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19" w:rsidRPr="008B3AF4" w:rsidRDefault="009B6A19" w:rsidP="008B3AF4">
      <w:pPr>
        <w:rPr>
          <w:b/>
          <w:bCs/>
          <w:color w:val="0070C0"/>
          <w:sz w:val="36"/>
          <w:szCs w:val="36"/>
        </w:rPr>
      </w:pPr>
      <w:bookmarkStart w:id="0" w:name="_Toc294189562"/>
      <w:bookmarkStart w:id="1" w:name="_Toc294196841"/>
      <w:bookmarkStart w:id="2" w:name="_Toc294253118"/>
      <w:bookmarkStart w:id="3" w:name="_Toc294253445"/>
      <w:bookmarkStart w:id="4" w:name="_Toc294254989"/>
      <w:bookmarkStart w:id="5" w:name="_Toc296002044"/>
      <w:bookmarkStart w:id="6" w:name="_Toc296003746"/>
      <w:bookmarkStart w:id="7" w:name="_Toc296347137"/>
      <w:bookmarkStart w:id="8" w:name="_Toc300316564"/>
      <w:r w:rsidRPr="008B3AF4">
        <w:rPr>
          <w:b/>
          <w:bCs/>
          <w:color w:val="0070C0"/>
          <w:sz w:val="36"/>
          <w:szCs w:val="36"/>
        </w:rPr>
        <w:t>S</w:t>
      </w:r>
      <w:r w:rsidRPr="008B3AF4">
        <w:rPr>
          <w:b/>
          <w:bCs/>
          <w:color w:val="0070C0"/>
          <w:spacing w:val="2"/>
          <w:sz w:val="36"/>
          <w:szCs w:val="36"/>
        </w:rPr>
        <w:t>H</w:t>
      </w:r>
      <w:r w:rsidRPr="008B3AF4">
        <w:rPr>
          <w:b/>
          <w:bCs/>
          <w:color w:val="0070C0"/>
          <w:sz w:val="36"/>
          <w:szCs w:val="36"/>
        </w:rPr>
        <w:t>EFF</w:t>
      </w:r>
      <w:r w:rsidRPr="008B3AF4">
        <w:rPr>
          <w:b/>
          <w:bCs/>
          <w:color w:val="0070C0"/>
          <w:spacing w:val="-1"/>
          <w:sz w:val="36"/>
          <w:szCs w:val="36"/>
        </w:rPr>
        <w:t>I</w:t>
      </w:r>
      <w:r w:rsidRPr="008B3AF4">
        <w:rPr>
          <w:b/>
          <w:bCs/>
          <w:color w:val="0070C0"/>
          <w:sz w:val="36"/>
          <w:szCs w:val="36"/>
        </w:rPr>
        <w:t>E</w:t>
      </w:r>
      <w:r w:rsidRPr="008B3AF4">
        <w:rPr>
          <w:b/>
          <w:bCs/>
          <w:color w:val="0070C0"/>
          <w:spacing w:val="1"/>
          <w:sz w:val="36"/>
          <w:szCs w:val="36"/>
        </w:rPr>
        <w:t>L</w:t>
      </w:r>
      <w:r w:rsidRPr="008B3AF4">
        <w:rPr>
          <w:b/>
          <w:bCs/>
          <w:color w:val="0070C0"/>
          <w:sz w:val="36"/>
          <w:szCs w:val="36"/>
        </w:rPr>
        <w:t>D</w:t>
      </w:r>
      <w:r w:rsidRPr="008B3AF4">
        <w:rPr>
          <w:b/>
          <w:bCs/>
          <w:color w:val="0070C0"/>
          <w:spacing w:val="-1"/>
          <w:sz w:val="36"/>
          <w:szCs w:val="36"/>
        </w:rPr>
        <w:t xml:space="preserve"> </w:t>
      </w:r>
      <w:r w:rsidRPr="008B3AF4">
        <w:rPr>
          <w:b/>
          <w:bCs/>
          <w:color w:val="0070C0"/>
          <w:spacing w:val="2"/>
          <w:sz w:val="36"/>
          <w:szCs w:val="36"/>
        </w:rPr>
        <w:t>H</w:t>
      </w:r>
      <w:r w:rsidRPr="008B3AF4">
        <w:rPr>
          <w:b/>
          <w:bCs/>
          <w:color w:val="0070C0"/>
          <w:sz w:val="36"/>
          <w:szCs w:val="36"/>
        </w:rPr>
        <w:t>A</w:t>
      </w:r>
      <w:r w:rsidRPr="008B3AF4">
        <w:rPr>
          <w:b/>
          <w:bCs/>
          <w:color w:val="0070C0"/>
          <w:spacing w:val="1"/>
          <w:sz w:val="36"/>
          <w:szCs w:val="36"/>
        </w:rPr>
        <w:t>LL</w:t>
      </w:r>
      <w:r w:rsidRPr="008B3AF4">
        <w:rPr>
          <w:b/>
          <w:bCs/>
          <w:color w:val="0070C0"/>
          <w:sz w:val="36"/>
          <w:szCs w:val="36"/>
        </w:rPr>
        <w:t xml:space="preserve">AM </w:t>
      </w:r>
      <w:r w:rsidRPr="008B3AF4">
        <w:rPr>
          <w:b/>
          <w:bCs/>
          <w:color w:val="0070C0"/>
          <w:spacing w:val="-1"/>
          <w:sz w:val="36"/>
          <w:szCs w:val="36"/>
        </w:rPr>
        <w:t>U</w:t>
      </w:r>
      <w:r w:rsidRPr="008B3AF4">
        <w:rPr>
          <w:b/>
          <w:bCs/>
          <w:color w:val="0070C0"/>
          <w:spacing w:val="2"/>
          <w:sz w:val="36"/>
          <w:szCs w:val="36"/>
        </w:rPr>
        <w:t>N</w:t>
      </w:r>
      <w:r w:rsidRPr="008B3AF4">
        <w:rPr>
          <w:b/>
          <w:bCs/>
          <w:color w:val="0070C0"/>
          <w:spacing w:val="-3"/>
          <w:sz w:val="36"/>
          <w:szCs w:val="36"/>
        </w:rPr>
        <w:t>I</w:t>
      </w:r>
      <w:r w:rsidRPr="008B3AF4">
        <w:rPr>
          <w:b/>
          <w:bCs/>
          <w:color w:val="0070C0"/>
          <w:sz w:val="36"/>
          <w:szCs w:val="36"/>
        </w:rPr>
        <w:t>VE</w:t>
      </w:r>
      <w:r w:rsidRPr="008B3AF4">
        <w:rPr>
          <w:b/>
          <w:bCs/>
          <w:color w:val="0070C0"/>
          <w:spacing w:val="2"/>
          <w:sz w:val="36"/>
          <w:szCs w:val="36"/>
        </w:rPr>
        <w:t>R</w:t>
      </w:r>
      <w:r w:rsidRPr="008B3AF4">
        <w:rPr>
          <w:b/>
          <w:bCs/>
          <w:color w:val="0070C0"/>
          <w:sz w:val="36"/>
          <w:szCs w:val="36"/>
        </w:rPr>
        <w:t>S</w:t>
      </w:r>
      <w:r w:rsidRPr="008B3AF4">
        <w:rPr>
          <w:b/>
          <w:bCs/>
          <w:color w:val="0070C0"/>
          <w:spacing w:val="-1"/>
          <w:sz w:val="36"/>
          <w:szCs w:val="36"/>
        </w:rPr>
        <w:t>I</w:t>
      </w:r>
      <w:r w:rsidRPr="008B3AF4">
        <w:rPr>
          <w:b/>
          <w:bCs/>
          <w:color w:val="0070C0"/>
          <w:sz w:val="36"/>
          <w:szCs w:val="36"/>
        </w:rPr>
        <w:t>TY</w:t>
      </w:r>
      <w:bookmarkEnd w:id="0"/>
      <w:bookmarkEnd w:id="1"/>
      <w:bookmarkEnd w:id="2"/>
      <w:bookmarkEnd w:id="3"/>
      <w:bookmarkEnd w:id="4"/>
      <w:bookmarkEnd w:id="5"/>
      <w:bookmarkEnd w:id="6"/>
      <w:bookmarkEnd w:id="7"/>
      <w:bookmarkEnd w:id="8"/>
    </w:p>
    <w:p w:rsidR="009B6A19" w:rsidRPr="008B3AF4" w:rsidRDefault="009B6A19" w:rsidP="008B3AF4">
      <w:pPr>
        <w:rPr>
          <w:b/>
          <w:bCs/>
          <w:color w:val="0070C0"/>
          <w:sz w:val="36"/>
          <w:szCs w:val="36"/>
        </w:rPr>
      </w:pPr>
      <w:r w:rsidRPr="008B3AF4">
        <w:rPr>
          <w:b/>
          <w:bCs/>
          <w:color w:val="0070C0"/>
          <w:sz w:val="36"/>
          <w:szCs w:val="36"/>
        </w:rPr>
        <w:t>ANTI-BRIBERY POLICY</w:t>
      </w:r>
    </w:p>
    <w:p w:rsidR="00CC7721" w:rsidRDefault="00420962" w:rsidP="00C32F24">
      <w:r w:rsidRPr="00420962">
        <w:rPr>
          <w:b/>
          <w:bCs/>
          <w:noProof/>
          <w:color w:val="0070C0"/>
          <w:sz w:val="36"/>
          <w:szCs w:val="36"/>
        </w:rPr>
        <w:pict>
          <v:rect id="_x0000_s1026" style="position:absolute;margin-left:1.1pt;margin-top:149.9pt;width:436.75pt;height:362.15pt;flip:x;z-index:25165824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834B87" w:rsidRDefault="00834B87" w:rsidP="009B6A19">
                  <w:pPr>
                    <w:jc w:val="both"/>
                    <w:rPr>
                      <w:b/>
                      <w:bCs/>
                    </w:rPr>
                  </w:pPr>
                  <w:r w:rsidRPr="00A571CF">
                    <w:rPr>
                      <w:b/>
                      <w:bCs/>
                    </w:rPr>
                    <w:t>C</w:t>
                  </w:r>
                  <w:r w:rsidRPr="00A571CF">
                    <w:rPr>
                      <w:b/>
                      <w:bCs/>
                      <w:spacing w:val="1"/>
                    </w:rPr>
                    <w:t>o</w:t>
                  </w:r>
                  <w:r w:rsidRPr="00A571CF">
                    <w:rPr>
                      <w:b/>
                      <w:bCs/>
                      <w:spacing w:val="2"/>
                    </w:rPr>
                    <w:t>m</w:t>
                  </w:r>
                  <w:r w:rsidRPr="00A571CF">
                    <w:rPr>
                      <w:b/>
                      <w:bCs/>
                      <w:spacing w:val="1"/>
                    </w:rPr>
                    <w:t>p</w:t>
                  </w:r>
                  <w:r w:rsidRPr="00A571CF">
                    <w:rPr>
                      <w:b/>
                      <w:bCs/>
                    </w:rPr>
                    <w:t>li</w:t>
                  </w:r>
                  <w:r w:rsidRPr="00A571CF">
                    <w:rPr>
                      <w:b/>
                      <w:bCs/>
                      <w:spacing w:val="-1"/>
                    </w:rPr>
                    <w:t>a</w:t>
                  </w:r>
                  <w:r w:rsidRPr="00A571CF">
                    <w:rPr>
                      <w:b/>
                      <w:bCs/>
                      <w:spacing w:val="1"/>
                    </w:rPr>
                    <w:t>n</w:t>
                  </w:r>
                  <w:r w:rsidRPr="00A571CF">
                    <w:rPr>
                      <w:b/>
                      <w:bCs/>
                    </w:rPr>
                    <w:t>ce</w:t>
                  </w:r>
                  <w:r w:rsidRPr="00A571CF">
                    <w:rPr>
                      <w:b/>
                      <w:bCs/>
                      <w:spacing w:val="3"/>
                    </w:rPr>
                    <w:t xml:space="preserve"> </w:t>
                  </w:r>
                  <w:r w:rsidRPr="00A571CF">
                    <w:rPr>
                      <w:b/>
                      <w:bCs/>
                      <w:spacing w:val="-3"/>
                    </w:rPr>
                    <w:t>w</w:t>
                  </w:r>
                  <w:r w:rsidRPr="00A571CF">
                    <w:rPr>
                      <w:b/>
                      <w:bCs/>
                    </w:rPr>
                    <w:t>i</w:t>
                  </w:r>
                  <w:r w:rsidRPr="00A571CF">
                    <w:rPr>
                      <w:b/>
                      <w:bCs/>
                      <w:spacing w:val="1"/>
                    </w:rPr>
                    <w:t>t</w:t>
                  </w:r>
                  <w:r w:rsidRPr="00A571CF">
                    <w:rPr>
                      <w:b/>
                      <w:bCs/>
                    </w:rPr>
                    <w:t>h</w:t>
                  </w:r>
                  <w:r w:rsidRPr="00A571CF">
                    <w:rPr>
                      <w:b/>
                      <w:bCs/>
                      <w:spacing w:val="1"/>
                    </w:rPr>
                    <w:t xml:space="preserve"> th</w:t>
                  </w:r>
                  <w:r w:rsidRPr="00A571CF">
                    <w:rPr>
                      <w:b/>
                      <w:bCs/>
                    </w:rPr>
                    <w:t>e</w:t>
                  </w:r>
                  <w:r w:rsidRPr="00A571CF">
                    <w:rPr>
                      <w:b/>
                      <w:bCs/>
                      <w:spacing w:val="1"/>
                    </w:rPr>
                    <w:t xml:space="preserve"> </w:t>
                  </w:r>
                  <w:r>
                    <w:rPr>
                      <w:b/>
                      <w:bCs/>
                      <w:spacing w:val="3"/>
                    </w:rPr>
                    <w:t>Anti-Bribery Policy</w:t>
                  </w:r>
                  <w:r w:rsidRPr="00A571CF">
                    <w:rPr>
                      <w:b/>
                      <w:bCs/>
                      <w:spacing w:val="2"/>
                    </w:rPr>
                    <w:t xml:space="preserve"> </w:t>
                  </w:r>
                  <w:r w:rsidRPr="00A571CF">
                    <w:rPr>
                      <w:b/>
                      <w:bCs/>
                    </w:rPr>
                    <w:t>is</w:t>
                  </w:r>
                  <w:r w:rsidRPr="00A571CF">
                    <w:rPr>
                      <w:b/>
                      <w:bCs/>
                      <w:spacing w:val="2"/>
                    </w:rPr>
                    <w:t xml:space="preserve"> </w:t>
                  </w:r>
                  <w:r w:rsidRPr="00A571CF">
                    <w:rPr>
                      <w:b/>
                      <w:bCs/>
                    </w:rPr>
                    <w:t>c</w:t>
                  </w:r>
                  <w:r w:rsidRPr="00A571CF">
                    <w:rPr>
                      <w:b/>
                      <w:bCs/>
                      <w:spacing w:val="1"/>
                    </w:rPr>
                    <w:t>o</w:t>
                  </w:r>
                  <w:r w:rsidRPr="00A571CF">
                    <w:rPr>
                      <w:b/>
                      <w:bCs/>
                      <w:spacing w:val="2"/>
                    </w:rPr>
                    <w:t>m</w:t>
                  </w:r>
                  <w:r w:rsidRPr="00A571CF">
                    <w:rPr>
                      <w:b/>
                      <w:bCs/>
                      <w:spacing w:val="-1"/>
                    </w:rPr>
                    <w:t>p</w:t>
                  </w:r>
                  <w:r w:rsidRPr="00A571CF">
                    <w:rPr>
                      <w:b/>
                      <w:bCs/>
                      <w:spacing w:val="1"/>
                    </w:rPr>
                    <w:t>u</w:t>
                  </w:r>
                  <w:r w:rsidRPr="00A571CF">
                    <w:rPr>
                      <w:b/>
                      <w:bCs/>
                    </w:rPr>
                    <w:t>ls</w:t>
                  </w:r>
                  <w:r w:rsidRPr="00A571CF">
                    <w:rPr>
                      <w:b/>
                      <w:bCs/>
                      <w:spacing w:val="1"/>
                    </w:rPr>
                    <w:t>o</w:t>
                  </w:r>
                  <w:r w:rsidRPr="00A571CF">
                    <w:rPr>
                      <w:b/>
                      <w:bCs/>
                      <w:spacing w:val="-1"/>
                    </w:rPr>
                    <w:t>r</w:t>
                  </w:r>
                  <w:r w:rsidRPr="00A571CF">
                    <w:rPr>
                      <w:b/>
                      <w:bCs/>
                    </w:rPr>
                    <w:t>y</w:t>
                  </w:r>
                  <w:r>
                    <w:rPr>
                      <w:b/>
                      <w:bCs/>
                    </w:rPr>
                    <w:t>.  The Policy applies to</w:t>
                  </w:r>
                  <w:r w:rsidRPr="00A571CF">
                    <w:rPr>
                      <w:b/>
                      <w:bCs/>
                    </w:rPr>
                    <w:t>:</w:t>
                  </w:r>
                </w:p>
                <w:p w:rsidR="00834B87" w:rsidRDefault="00834B87" w:rsidP="009B6A19">
                  <w:pPr>
                    <w:pStyle w:val="ListParagraph"/>
                    <w:numPr>
                      <w:ilvl w:val="0"/>
                      <w:numId w:val="1"/>
                    </w:numPr>
                    <w:jc w:val="both"/>
                  </w:pPr>
                  <w:r>
                    <w:t>members of the University Board of Governors and other Committees</w:t>
                  </w:r>
                </w:p>
                <w:p w:rsidR="00834B87" w:rsidRDefault="00834B87" w:rsidP="009B6A19">
                  <w:pPr>
                    <w:pStyle w:val="ListParagraph"/>
                    <w:numPr>
                      <w:ilvl w:val="0"/>
                      <w:numId w:val="1"/>
                    </w:numPr>
                    <w:jc w:val="both"/>
                  </w:pPr>
                  <w:r>
                    <w:t xml:space="preserve">staff </w:t>
                  </w:r>
                  <w:r w:rsidRPr="00A571CF">
                    <w:t xml:space="preserve">directly </w:t>
                  </w:r>
                  <w:r>
                    <w:t xml:space="preserve">or deemed </w:t>
                  </w:r>
                  <w:r w:rsidRPr="00A571CF">
                    <w:t>employed by the University and/or subsidiary or associated companies</w:t>
                  </w:r>
                  <w:r>
                    <w:t>;</w:t>
                  </w:r>
                </w:p>
                <w:p w:rsidR="00834B87" w:rsidRDefault="00834B87" w:rsidP="009B6A19">
                  <w:pPr>
                    <w:pStyle w:val="ListParagraph"/>
                    <w:numPr>
                      <w:ilvl w:val="0"/>
                      <w:numId w:val="1"/>
                    </w:numPr>
                    <w:jc w:val="both"/>
                  </w:pPr>
                  <w:r>
                    <w:t>staff directly or indirectly employed by overseas offices and branches;</w:t>
                  </w:r>
                </w:p>
                <w:p w:rsidR="00834B87" w:rsidRDefault="00834B87" w:rsidP="009B6A19">
                  <w:pPr>
                    <w:pStyle w:val="ListParagraph"/>
                    <w:numPr>
                      <w:ilvl w:val="0"/>
                      <w:numId w:val="1"/>
                    </w:numPr>
                    <w:jc w:val="both"/>
                  </w:pPr>
                  <w:r>
                    <w:t>associate lecturers;</w:t>
                  </w:r>
                </w:p>
                <w:p w:rsidR="00834B87" w:rsidRDefault="00834B87" w:rsidP="009B6A19">
                  <w:pPr>
                    <w:pStyle w:val="ListParagraph"/>
                    <w:numPr>
                      <w:ilvl w:val="0"/>
                      <w:numId w:val="1"/>
                    </w:numPr>
                    <w:jc w:val="both"/>
                  </w:pPr>
                  <w:r>
                    <w:t>agency staff working for the University;</w:t>
                  </w:r>
                </w:p>
                <w:p w:rsidR="00834B87" w:rsidRDefault="00834B87" w:rsidP="009B6A19">
                  <w:pPr>
                    <w:pStyle w:val="ListParagraph"/>
                    <w:numPr>
                      <w:ilvl w:val="0"/>
                      <w:numId w:val="1"/>
                    </w:numPr>
                    <w:jc w:val="both"/>
                  </w:pPr>
                  <w:proofErr w:type="gramStart"/>
                  <w:r>
                    <w:t>any</w:t>
                  </w:r>
                  <w:proofErr w:type="gramEnd"/>
                  <w:r>
                    <w:t xml:space="preserve"> other third parties who work on delivering University services and are paid through a contract for services.</w:t>
                  </w:r>
                </w:p>
                <w:p w:rsidR="00834B87" w:rsidRPr="00D82B7E" w:rsidRDefault="00834B87" w:rsidP="00FE6B2E">
                  <w:pPr>
                    <w:jc w:val="both"/>
                    <w:rPr>
                      <w:b/>
                      <w:bCs/>
                    </w:rPr>
                  </w:pPr>
                  <w:r w:rsidRPr="00D82B7E">
                    <w:rPr>
                      <w:b/>
                      <w:bCs/>
                    </w:rPr>
                    <w:t>A</w:t>
                  </w:r>
                  <w:r w:rsidRPr="00D82B7E">
                    <w:rPr>
                      <w:b/>
                      <w:bCs/>
                      <w:spacing w:val="15"/>
                    </w:rPr>
                    <w:t xml:space="preserve"> </w:t>
                  </w:r>
                  <w:r w:rsidRPr="00D82B7E">
                    <w:rPr>
                      <w:b/>
                      <w:bCs/>
                      <w:spacing w:val="2"/>
                    </w:rPr>
                    <w:t>m</w:t>
                  </w:r>
                  <w:r w:rsidRPr="00D82B7E">
                    <w:rPr>
                      <w:b/>
                      <w:bCs/>
                      <w:spacing w:val="-1"/>
                    </w:rPr>
                    <w:t>e</w:t>
                  </w:r>
                  <w:r w:rsidRPr="00D82B7E">
                    <w:rPr>
                      <w:b/>
                      <w:bCs/>
                      <w:spacing w:val="2"/>
                    </w:rPr>
                    <w:t>m</w:t>
                  </w:r>
                  <w:r w:rsidRPr="00D82B7E">
                    <w:rPr>
                      <w:b/>
                      <w:bCs/>
                      <w:spacing w:val="-1"/>
                    </w:rPr>
                    <w:t>b</w:t>
                  </w:r>
                  <w:r w:rsidRPr="00D82B7E">
                    <w:rPr>
                      <w:b/>
                      <w:bCs/>
                      <w:spacing w:val="1"/>
                    </w:rPr>
                    <w:t>e</w:t>
                  </w:r>
                  <w:r w:rsidRPr="00D82B7E">
                    <w:rPr>
                      <w:b/>
                      <w:bCs/>
                    </w:rPr>
                    <w:t>r</w:t>
                  </w:r>
                  <w:r w:rsidRPr="00D82B7E">
                    <w:rPr>
                      <w:b/>
                      <w:bCs/>
                      <w:spacing w:val="13"/>
                    </w:rPr>
                    <w:t xml:space="preserve"> </w:t>
                  </w:r>
                  <w:r w:rsidRPr="00D82B7E">
                    <w:rPr>
                      <w:b/>
                      <w:bCs/>
                      <w:spacing w:val="-1"/>
                    </w:rPr>
                    <w:t>o</w:t>
                  </w:r>
                  <w:r w:rsidRPr="00D82B7E">
                    <w:rPr>
                      <w:b/>
                      <w:bCs/>
                    </w:rPr>
                    <w:t>f</w:t>
                  </w:r>
                  <w:r w:rsidRPr="00D82B7E">
                    <w:rPr>
                      <w:b/>
                      <w:bCs/>
                      <w:spacing w:val="17"/>
                    </w:rPr>
                    <w:t xml:space="preserve"> </w:t>
                  </w:r>
                  <w:r w:rsidRPr="00D82B7E">
                    <w:rPr>
                      <w:b/>
                      <w:bCs/>
                    </w:rPr>
                    <w:t>s</w:t>
                  </w:r>
                  <w:r w:rsidRPr="00D82B7E">
                    <w:rPr>
                      <w:b/>
                      <w:bCs/>
                      <w:spacing w:val="-2"/>
                    </w:rPr>
                    <w:t>t</w:t>
                  </w:r>
                  <w:r w:rsidRPr="00D82B7E">
                    <w:rPr>
                      <w:b/>
                      <w:bCs/>
                      <w:spacing w:val="-1"/>
                    </w:rPr>
                    <w:t>a</w:t>
                  </w:r>
                  <w:r w:rsidRPr="00D82B7E">
                    <w:rPr>
                      <w:b/>
                      <w:bCs/>
                      <w:spacing w:val="1"/>
                    </w:rPr>
                    <w:t>f</w:t>
                  </w:r>
                  <w:r w:rsidRPr="00D82B7E">
                    <w:rPr>
                      <w:b/>
                      <w:bCs/>
                    </w:rPr>
                    <w:t>f</w:t>
                  </w:r>
                  <w:r>
                    <w:rPr>
                      <w:b/>
                      <w:bCs/>
                    </w:rPr>
                    <w:t>,</w:t>
                  </w:r>
                  <w:r w:rsidRPr="00D82B7E">
                    <w:rPr>
                      <w:b/>
                      <w:bCs/>
                      <w:spacing w:val="16"/>
                    </w:rPr>
                    <w:t xml:space="preserve"> </w:t>
                  </w:r>
                  <w:r>
                    <w:rPr>
                      <w:b/>
                      <w:bCs/>
                      <w:spacing w:val="16"/>
                    </w:rPr>
                    <w:t xml:space="preserve">or other person connected with the University, </w:t>
                  </w:r>
                  <w:r w:rsidRPr="00D82B7E">
                    <w:rPr>
                      <w:b/>
                      <w:bCs/>
                      <w:spacing w:val="-3"/>
                    </w:rPr>
                    <w:t>w</w:t>
                  </w:r>
                  <w:r w:rsidRPr="00D82B7E">
                    <w:rPr>
                      <w:b/>
                      <w:bCs/>
                      <w:spacing w:val="1"/>
                    </w:rPr>
                    <w:t>h</w:t>
                  </w:r>
                  <w:r w:rsidRPr="00D82B7E">
                    <w:rPr>
                      <w:b/>
                      <w:bCs/>
                    </w:rPr>
                    <w:t>o</w:t>
                  </w:r>
                  <w:r w:rsidRPr="00D82B7E">
                    <w:rPr>
                      <w:b/>
                      <w:bCs/>
                      <w:spacing w:val="13"/>
                    </w:rPr>
                    <w:t xml:space="preserve"> </w:t>
                  </w:r>
                  <w:r>
                    <w:rPr>
                      <w:b/>
                      <w:bCs/>
                      <w:spacing w:val="13"/>
                    </w:rPr>
                    <w:t>contravenes the Bribery Act 2010</w:t>
                  </w:r>
                  <w:r w:rsidRPr="00D82B7E">
                    <w:rPr>
                      <w:b/>
                      <w:bCs/>
                    </w:rPr>
                    <w:t xml:space="preserve"> will be referred to the University's disciplinary processes which may result in disciplinary action under the </w:t>
                  </w:r>
                  <w:hyperlink r:id="rId8" w:tooltip="Link to Human Resources Directorate intranet" w:history="1">
                    <w:r w:rsidRPr="00D82B7E">
                      <w:rPr>
                        <w:rStyle w:val="Hyperlink"/>
                        <w:b/>
                        <w:bCs/>
                      </w:rPr>
                      <w:t>Problem Resolution Framework (University's Disciplinary Procedure)</w:t>
                    </w:r>
                  </w:hyperlink>
                  <w:r w:rsidRPr="00D82B7E">
                    <w:rPr>
                      <w:b/>
                      <w:bCs/>
                    </w:rPr>
                    <w:t>.</w:t>
                  </w:r>
                  <w:r>
                    <w:rPr>
                      <w:b/>
                      <w:bCs/>
                    </w:rPr>
                    <w:t xml:space="preserve">  In addition they may face personal legal consequences including a maximum sentence of imprisonment.</w:t>
                  </w:r>
                  <w:r w:rsidRPr="00D82B7E">
                    <w:rPr>
                      <w:b/>
                      <w:bCs/>
                      <w:spacing w:val="23"/>
                    </w:rPr>
                    <w:t xml:space="preserve">  </w:t>
                  </w:r>
                </w:p>
                <w:p w:rsidR="00834B87" w:rsidRDefault="00834B87" w:rsidP="00B928DE">
                  <w:pPr>
                    <w:jc w:val="both"/>
                    <w:rPr>
                      <w:b/>
                      <w:bCs/>
                      <w:color w:val="0070C0"/>
                    </w:rPr>
                  </w:pPr>
                  <w:r>
                    <w:rPr>
                      <w:b/>
                      <w:bCs/>
                      <w:color w:val="0070C0"/>
                    </w:rPr>
                    <w:t>Members of staff must ensure that they understand</w:t>
                  </w:r>
                  <w:r w:rsidRPr="006752AA">
                    <w:rPr>
                      <w:b/>
                      <w:bCs/>
                      <w:color w:val="0070C0"/>
                    </w:rPr>
                    <w:t xml:space="preserve"> the requirements and attend the appropriate training and development sessions offered by the </w:t>
                  </w:r>
                  <w:r>
                    <w:rPr>
                      <w:b/>
                      <w:bCs/>
                      <w:color w:val="0070C0"/>
                    </w:rPr>
                    <w:t>Secretary and Registrar's Directorate</w:t>
                  </w:r>
                  <w:r w:rsidRPr="006752AA">
                    <w:rPr>
                      <w:b/>
                      <w:bCs/>
                      <w:color w:val="0070C0"/>
                    </w:rPr>
                    <w:t>.</w:t>
                  </w:r>
                </w:p>
              </w:txbxContent>
            </v:textbox>
            <w10:wrap type="square" anchorx="margin" anchory="margin"/>
          </v:rect>
        </w:pict>
      </w:r>
      <w:r w:rsidR="00C32F24">
        <w:rPr>
          <w:b/>
          <w:bCs/>
          <w:color w:val="0070C0"/>
          <w:sz w:val="36"/>
          <w:szCs w:val="36"/>
        </w:rPr>
        <w:t>Octo</w:t>
      </w:r>
      <w:r w:rsidR="008B3E52">
        <w:rPr>
          <w:b/>
          <w:bCs/>
          <w:color w:val="0070C0"/>
          <w:sz w:val="36"/>
          <w:szCs w:val="36"/>
        </w:rPr>
        <w:t>ber</w:t>
      </w:r>
      <w:r w:rsidR="009B6A19" w:rsidRPr="008B3AF4">
        <w:rPr>
          <w:b/>
          <w:bCs/>
          <w:color w:val="0070C0"/>
          <w:sz w:val="36"/>
          <w:szCs w:val="36"/>
        </w:rPr>
        <w:t xml:space="preserve"> 2011</w:t>
      </w:r>
    </w:p>
    <w:p w:rsidR="009B6A19" w:rsidRDefault="009B6A19" w:rsidP="009B6A19">
      <w:pPr>
        <w:rPr>
          <w:b/>
          <w:bCs/>
          <w:color w:val="0070C0"/>
          <w:sz w:val="40"/>
          <w:szCs w:val="40"/>
        </w:rPr>
      </w:pPr>
    </w:p>
    <w:p w:rsidR="00FD0D5D" w:rsidRDefault="00FD0D5D" w:rsidP="009B6A19">
      <w:pPr>
        <w:rPr>
          <w:b/>
          <w:bCs/>
          <w:color w:val="0070C0"/>
          <w:sz w:val="40"/>
          <w:szCs w:val="40"/>
        </w:rPr>
      </w:pPr>
    </w:p>
    <w:p w:rsidR="00FD0D5D" w:rsidRDefault="00FD0D5D">
      <w:pPr>
        <w:rPr>
          <w:b/>
          <w:bCs/>
          <w:color w:val="0070C0"/>
          <w:sz w:val="40"/>
          <w:szCs w:val="40"/>
        </w:rPr>
      </w:pPr>
      <w:r>
        <w:rPr>
          <w:b/>
          <w:bCs/>
          <w:color w:val="0070C0"/>
          <w:sz w:val="40"/>
          <w:szCs w:val="40"/>
        </w:rPr>
        <w:br w:type="page"/>
      </w:r>
    </w:p>
    <w:sdt>
      <w:sdtPr>
        <w:rPr>
          <w:rFonts w:asciiTheme="minorHAnsi" w:eastAsiaTheme="minorEastAsia" w:hAnsiTheme="minorHAnsi" w:cstheme="minorBidi"/>
          <w:b w:val="0"/>
          <w:bCs w:val="0"/>
          <w:color w:val="auto"/>
          <w:sz w:val="22"/>
          <w:szCs w:val="22"/>
        </w:rPr>
        <w:id w:val="25662532"/>
        <w:docPartObj>
          <w:docPartGallery w:val="Table of Contents"/>
          <w:docPartUnique/>
        </w:docPartObj>
      </w:sdtPr>
      <w:sdtContent>
        <w:p w:rsidR="008B3AF4" w:rsidRDefault="008B3AF4">
          <w:pPr>
            <w:pStyle w:val="TOCHeading"/>
          </w:pPr>
          <w:r>
            <w:t>Contents</w:t>
          </w:r>
        </w:p>
        <w:p w:rsidR="005C64D8" w:rsidRDefault="00420962" w:rsidP="00C32F24">
          <w:pPr>
            <w:pStyle w:val="TOC1"/>
            <w:rPr>
              <w:noProof/>
              <w:lang w:val="en-GB" w:eastAsia="zh-CN" w:bidi="ar-SA"/>
            </w:rPr>
          </w:pPr>
          <w:r>
            <w:fldChar w:fldCharType="begin"/>
          </w:r>
          <w:r w:rsidR="008B3AF4">
            <w:instrText xml:space="preserve"> TOC \o "1-3" \h \z \u </w:instrText>
          </w:r>
          <w:r>
            <w:fldChar w:fldCharType="separate"/>
          </w:r>
          <w:hyperlink w:anchor="_Toc301886752" w:history="1">
            <w:r w:rsidR="005C64D8" w:rsidRPr="00A05FA5">
              <w:rPr>
                <w:rStyle w:val="Hyperlink"/>
                <w:noProof/>
              </w:rPr>
              <w:t>1</w:t>
            </w:r>
            <w:r w:rsidR="005C64D8">
              <w:rPr>
                <w:noProof/>
                <w:lang w:val="en-GB" w:eastAsia="zh-CN" w:bidi="ar-SA"/>
              </w:rPr>
              <w:tab/>
            </w:r>
            <w:r w:rsidR="005C64D8" w:rsidRPr="00A05FA5">
              <w:rPr>
                <w:rStyle w:val="Hyperlink"/>
                <w:noProof/>
              </w:rPr>
              <w:t>Introduction</w:t>
            </w:r>
            <w:r w:rsidR="005C64D8">
              <w:rPr>
                <w:noProof/>
                <w:webHidden/>
              </w:rPr>
              <w:tab/>
            </w:r>
            <w:r>
              <w:rPr>
                <w:noProof/>
                <w:webHidden/>
              </w:rPr>
              <w:fldChar w:fldCharType="begin"/>
            </w:r>
            <w:r w:rsidR="005C64D8">
              <w:rPr>
                <w:noProof/>
                <w:webHidden/>
              </w:rPr>
              <w:instrText xml:space="preserve"> PAGEREF _Toc301886752 \h </w:instrText>
            </w:r>
            <w:r>
              <w:rPr>
                <w:noProof/>
                <w:webHidden/>
              </w:rPr>
            </w:r>
            <w:r>
              <w:rPr>
                <w:noProof/>
                <w:webHidden/>
              </w:rPr>
              <w:fldChar w:fldCharType="separate"/>
            </w:r>
            <w:r w:rsidR="005C64D8">
              <w:rPr>
                <w:noProof/>
                <w:webHidden/>
              </w:rPr>
              <w:t>3</w:t>
            </w:r>
            <w:r>
              <w:rPr>
                <w:noProof/>
                <w:webHidden/>
              </w:rPr>
              <w:fldChar w:fldCharType="end"/>
            </w:r>
          </w:hyperlink>
        </w:p>
        <w:p w:rsidR="005C64D8" w:rsidRDefault="00420962" w:rsidP="00C32F24">
          <w:pPr>
            <w:pStyle w:val="TOC1"/>
            <w:rPr>
              <w:noProof/>
              <w:lang w:val="en-GB" w:eastAsia="zh-CN" w:bidi="ar-SA"/>
            </w:rPr>
          </w:pPr>
          <w:hyperlink w:anchor="_Toc301886753" w:history="1">
            <w:r w:rsidR="005C64D8" w:rsidRPr="00A05FA5">
              <w:rPr>
                <w:rStyle w:val="Hyperlink"/>
                <w:noProof/>
              </w:rPr>
              <w:t>2</w:t>
            </w:r>
            <w:r w:rsidR="005C64D8">
              <w:rPr>
                <w:noProof/>
                <w:lang w:val="en-GB" w:eastAsia="zh-CN" w:bidi="ar-SA"/>
              </w:rPr>
              <w:tab/>
            </w:r>
            <w:r w:rsidR="005C64D8" w:rsidRPr="00A05FA5">
              <w:rPr>
                <w:rStyle w:val="Hyperlink"/>
                <w:noProof/>
              </w:rPr>
              <w:t>What is Bribery?</w:t>
            </w:r>
            <w:r w:rsidR="005C64D8">
              <w:rPr>
                <w:noProof/>
                <w:webHidden/>
              </w:rPr>
              <w:tab/>
            </w:r>
            <w:r>
              <w:rPr>
                <w:noProof/>
                <w:webHidden/>
              </w:rPr>
              <w:fldChar w:fldCharType="begin"/>
            </w:r>
            <w:r w:rsidR="005C64D8">
              <w:rPr>
                <w:noProof/>
                <w:webHidden/>
              </w:rPr>
              <w:instrText xml:space="preserve"> PAGEREF _Toc301886753 \h </w:instrText>
            </w:r>
            <w:r>
              <w:rPr>
                <w:noProof/>
                <w:webHidden/>
              </w:rPr>
            </w:r>
            <w:r>
              <w:rPr>
                <w:noProof/>
                <w:webHidden/>
              </w:rPr>
              <w:fldChar w:fldCharType="separate"/>
            </w:r>
            <w:r w:rsidR="005C64D8">
              <w:rPr>
                <w:noProof/>
                <w:webHidden/>
              </w:rPr>
              <w:t>3</w:t>
            </w:r>
            <w:r>
              <w:rPr>
                <w:noProof/>
                <w:webHidden/>
              </w:rPr>
              <w:fldChar w:fldCharType="end"/>
            </w:r>
          </w:hyperlink>
        </w:p>
        <w:p w:rsidR="005C64D8" w:rsidRDefault="00420962" w:rsidP="00C32F24">
          <w:pPr>
            <w:pStyle w:val="TOC1"/>
            <w:rPr>
              <w:noProof/>
              <w:lang w:val="en-GB" w:eastAsia="zh-CN" w:bidi="ar-SA"/>
            </w:rPr>
          </w:pPr>
          <w:hyperlink w:anchor="_Toc301886754" w:history="1">
            <w:r w:rsidR="005C64D8" w:rsidRPr="00A05FA5">
              <w:rPr>
                <w:rStyle w:val="Hyperlink"/>
                <w:noProof/>
              </w:rPr>
              <w:t>3</w:t>
            </w:r>
            <w:r w:rsidR="005C64D8">
              <w:rPr>
                <w:noProof/>
                <w:lang w:val="en-GB" w:eastAsia="zh-CN" w:bidi="ar-SA"/>
              </w:rPr>
              <w:tab/>
            </w:r>
            <w:r w:rsidR="005C64D8" w:rsidRPr="00A05FA5">
              <w:rPr>
                <w:rStyle w:val="Hyperlink"/>
                <w:noProof/>
              </w:rPr>
              <w:t>Policy</w:t>
            </w:r>
            <w:r w:rsidR="005C64D8">
              <w:rPr>
                <w:noProof/>
                <w:webHidden/>
              </w:rPr>
              <w:tab/>
            </w:r>
            <w:r>
              <w:rPr>
                <w:noProof/>
                <w:webHidden/>
              </w:rPr>
              <w:fldChar w:fldCharType="begin"/>
            </w:r>
            <w:r w:rsidR="005C64D8">
              <w:rPr>
                <w:noProof/>
                <w:webHidden/>
              </w:rPr>
              <w:instrText xml:space="preserve"> PAGEREF _Toc301886754 \h </w:instrText>
            </w:r>
            <w:r>
              <w:rPr>
                <w:noProof/>
                <w:webHidden/>
              </w:rPr>
            </w:r>
            <w:r>
              <w:rPr>
                <w:noProof/>
                <w:webHidden/>
              </w:rPr>
              <w:fldChar w:fldCharType="separate"/>
            </w:r>
            <w:r w:rsidR="005C64D8">
              <w:rPr>
                <w:noProof/>
                <w:webHidden/>
              </w:rPr>
              <w:t>4</w:t>
            </w:r>
            <w:r>
              <w:rPr>
                <w:noProof/>
                <w:webHidden/>
              </w:rPr>
              <w:fldChar w:fldCharType="end"/>
            </w:r>
          </w:hyperlink>
        </w:p>
        <w:p w:rsidR="005C64D8" w:rsidRDefault="00420962" w:rsidP="00C32F24">
          <w:pPr>
            <w:pStyle w:val="TOC1"/>
            <w:rPr>
              <w:noProof/>
              <w:lang w:val="en-GB" w:eastAsia="zh-CN" w:bidi="ar-SA"/>
            </w:rPr>
          </w:pPr>
          <w:hyperlink w:anchor="_Toc301886755" w:history="1">
            <w:r w:rsidR="005C64D8" w:rsidRPr="00A05FA5">
              <w:rPr>
                <w:rStyle w:val="Hyperlink"/>
                <w:noProof/>
                <w:lang w:val="en-GB"/>
              </w:rPr>
              <w:t>4</w:t>
            </w:r>
            <w:r w:rsidR="005C64D8">
              <w:rPr>
                <w:noProof/>
                <w:lang w:val="en-GB" w:eastAsia="zh-CN" w:bidi="ar-SA"/>
              </w:rPr>
              <w:tab/>
            </w:r>
            <w:r w:rsidR="005C64D8" w:rsidRPr="00A05FA5">
              <w:rPr>
                <w:rStyle w:val="Hyperlink"/>
                <w:noProof/>
                <w:lang w:val="en-GB"/>
              </w:rPr>
              <w:t>Penalties</w:t>
            </w:r>
            <w:r w:rsidR="005C64D8">
              <w:rPr>
                <w:noProof/>
                <w:webHidden/>
              </w:rPr>
              <w:tab/>
            </w:r>
            <w:r>
              <w:rPr>
                <w:noProof/>
                <w:webHidden/>
              </w:rPr>
              <w:fldChar w:fldCharType="begin"/>
            </w:r>
            <w:r w:rsidR="005C64D8">
              <w:rPr>
                <w:noProof/>
                <w:webHidden/>
              </w:rPr>
              <w:instrText xml:space="preserve"> PAGEREF _Toc301886755 \h </w:instrText>
            </w:r>
            <w:r>
              <w:rPr>
                <w:noProof/>
                <w:webHidden/>
              </w:rPr>
            </w:r>
            <w:r>
              <w:rPr>
                <w:noProof/>
                <w:webHidden/>
              </w:rPr>
              <w:fldChar w:fldCharType="separate"/>
            </w:r>
            <w:r w:rsidR="005C64D8">
              <w:rPr>
                <w:noProof/>
                <w:webHidden/>
              </w:rPr>
              <w:t>4</w:t>
            </w:r>
            <w:r>
              <w:rPr>
                <w:noProof/>
                <w:webHidden/>
              </w:rPr>
              <w:fldChar w:fldCharType="end"/>
            </w:r>
          </w:hyperlink>
        </w:p>
        <w:p w:rsidR="005C64D8" w:rsidRDefault="00420962" w:rsidP="00C32F24">
          <w:pPr>
            <w:pStyle w:val="TOC1"/>
            <w:rPr>
              <w:noProof/>
              <w:lang w:val="en-GB" w:eastAsia="zh-CN" w:bidi="ar-SA"/>
            </w:rPr>
          </w:pPr>
          <w:hyperlink w:anchor="_Toc301886756" w:history="1">
            <w:r w:rsidR="005C64D8" w:rsidRPr="00A05FA5">
              <w:rPr>
                <w:rStyle w:val="Hyperlink"/>
                <w:noProof/>
              </w:rPr>
              <w:t>5</w:t>
            </w:r>
            <w:r w:rsidR="005C64D8">
              <w:rPr>
                <w:noProof/>
                <w:lang w:val="en-GB" w:eastAsia="zh-CN" w:bidi="ar-SA"/>
              </w:rPr>
              <w:tab/>
            </w:r>
            <w:r w:rsidR="005C64D8" w:rsidRPr="00A05FA5">
              <w:rPr>
                <w:rStyle w:val="Hyperlink"/>
                <w:noProof/>
              </w:rPr>
              <w:t>Status of the policy</w:t>
            </w:r>
            <w:r w:rsidR="005C64D8">
              <w:rPr>
                <w:noProof/>
                <w:webHidden/>
              </w:rPr>
              <w:tab/>
            </w:r>
            <w:r>
              <w:rPr>
                <w:noProof/>
                <w:webHidden/>
              </w:rPr>
              <w:fldChar w:fldCharType="begin"/>
            </w:r>
            <w:r w:rsidR="005C64D8">
              <w:rPr>
                <w:noProof/>
                <w:webHidden/>
              </w:rPr>
              <w:instrText xml:space="preserve"> PAGEREF _Toc301886756 \h </w:instrText>
            </w:r>
            <w:r>
              <w:rPr>
                <w:noProof/>
                <w:webHidden/>
              </w:rPr>
            </w:r>
            <w:r>
              <w:rPr>
                <w:noProof/>
                <w:webHidden/>
              </w:rPr>
              <w:fldChar w:fldCharType="separate"/>
            </w:r>
            <w:r w:rsidR="005C64D8">
              <w:rPr>
                <w:noProof/>
                <w:webHidden/>
              </w:rPr>
              <w:t>5</w:t>
            </w:r>
            <w:r>
              <w:rPr>
                <w:noProof/>
                <w:webHidden/>
              </w:rPr>
              <w:fldChar w:fldCharType="end"/>
            </w:r>
          </w:hyperlink>
        </w:p>
        <w:p w:rsidR="005C64D8" w:rsidRDefault="00420962" w:rsidP="00C32F24">
          <w:pPr>
            <w:pStyle w:val="TOC1"/>
            <w:rPr>
              <w:noProof/>
              <w:lang w:val="en-GB" w:eastAsia="zh-CN" w:bidi="ar-SA"/>
            </w:rPr>
          </w:pPr>
          <w:hyperlink w:anchor="_Toc301886757" w:history="1">
            <w:r w:rsidR="005C64D8" w:rsidRPr="00A05FA5">
              <w:rPr>
                <w:rStyle w:val="Hyperlink"/>
                <w:noProof/>
                <w:lang w:val="en-GB"/>
              </w:rPr>
              <w:t>6</w:t>
            </w:r>
            <w:r w:rsidR="005C64D8">
              <w:rPr>
                <w:noProof/>
                <w:lang w:val="en-GB" w:eastAsia="zh-CN" w:bidi="ar-SA"/>
              </w:rPr>
              <w:tab/>
            </w:r>
            <w:r w:rsidR="005C64D8" w:rsidRPr="00A05FA5">
              <w:rPr>
                <w:rStyle w:val="Hyperlink"/>
                <w:noProof/>
                <w:lang w:val="en-GB"/>
              </w:rPr>
              <w:t>Gifts and hospitality</w:t>
            </w:r>
            <w:r w:rsidR="005C64D8">
              <w:rPr>
                <w:noProof/>
                <w:webHidden/>
              </w:rPr>
              <w:tab/>
            </w:r>
            <w:r>
              <w:rPr>
                <w:noProof/>
                <w:webHidden/>
              </w:rPr>
              <w:fldChar w:fldCharType="begin"/>
            </w:r>
            <w:r w:rsidR="005C64D8">
              <w:rPr>
                <w:noProof/>
                <w:webHidden/>
              </w:rPr>
              <w:instrText xml:space="preserve"> PAGEREF _Toc301886757 \h </w:instrText>
            </w:r>
            <w:r>
              <w:rPr>
                <w:noProof/>
                <w:webHidden/>
              </w:rPr>
            </w:r>
            <w:r>
              <w:rPr>
                <w:noProof/>
                <w:webHidden/>
              </w:rPr>
              <w:fldChar w:fldCharType="separate"/>
            </w:r>
            <w:r w:rsidR="005C64D8">
              <w:rPr>
                <w:noProof/>
                <w:webHidden/>
              </w:rPr>
              <w:t>5</w:t>
            </w:r>
            <w:r>
              <w:rPr>
                <w:noProof/>
                <w:webHidden/>
              </w:rPr>
              <w:fldChar w:fldCharType="end"/>
            </w:r>
          </w:hyperlink>
        </w:p>
        <w:p w:rsidR="005C64D8" w:rsidRDefault="00420962" w:rsidP="00C32F24">
          <w:pPr>
            <w:pStyle w:val="TOC1"/>
            <w:rPr>
              <w:noProof/>
              <w:lang w:val="en-GB" w:eastAsia="zh-CN" w:bidi="ar-SA"/>
            </w:rPr>
          </w:pPr>
          <w:hyperlink w:anchor="_Toc301886758" w:history="1">
            <w:r w:rsidR="005C64D8" w:rsidRPr="00A05FA5">
              <w:rPr>
                <w:rStyle w:val="Hyperlink"/>
                <w:noProof/>
                <w:lang w:val="en-GB"/>
              </w:rPr>
              <w:t>7</w:t>
            </w:r>
            <w:r w:rsidR="005C64D8">
              <w:rPr>
                <w:noProof/>
                <w:lang w:val="en-GB" w:eastAsia="zh-CN" w:bidi="ar-SA"/>
              </w:rPr>
              <w:tab/>
            </w:r>
            <w:r w:rsidR="005C64D8" w:rsidRPr="00A05FA5">
              <w:rPr>
                <w:rStyle w:val="Hyperlink"/>
                <w:noProof/>
                <w:lang w:val="en-GB"/>
              </w:rPr>
              <w:t>What is not acceptable?</w:t>
            </w:r>
            <w:r w:rsidR="005C64D8">
              <w:rPr>
                <w:noProof/>
                <w:webHidden/>
              </w:rPr>
              <w:tab/>
            </w:r>
            <w:r>
              <w:rPr>
                <w:noProof/>
                <w:webHidden/>
              </w:rPr>
              <w:fldChar w:fldCharType="begin"/>
            </w:r>
            <w:r w:rsidR="005C64D8">
              <w:rPr>
                <w:noProof/>
                <w:webHidden/>
              </w:rPr>
              <w:instrText xml:space="preserve"> PAGEREF _Toc301886758 \h </w:instrText>
            </w:r>
            <w:r>
              <w:rPr>
                <w:noProof/>
                <w:webHidden/>
              </w:rPr>
            </w:r>
            <w:r>
              <w:rPr>
                <w:noProof/>
                <w:webHidden/>
              </w:rPr>
              <w:fldChar w:fldCharType="separate"/>
            </w:r>
            <w:r w:rsidR="005C64D8">
              <w:rPr>
                <w:noProof/>
                <w:webHidden/>
              </w:rPr>
              <w:t>6</w:t>
            </w:r>
            <w:r>
              <w:rPr>
                <w:noProof/>
                <w:webHidden/>
              </w:rPr>
              <w:fldChar w:fldCharType="end"/>
            </w:r>
          </w:hyperlink>
        </w:p>
        <w:p w:rsidR="005C64D8" w:rsidRDefault="00420962" w:rsidP="00C32F24">
          <w:pPr>
            <w:pStyle w:val="TOC1"/>
            <w:rPr>
              <w:noProof/>
              <w:lang w:val="en-GB" w:eastAsia="zh-CN" w:bidi="ar-SA"/>
            </w:rPr>
          </w:pPr>
          <w:hyperlink w:anchor="_Toc301886759" w:history="1">
            <w:r w:rsidR="005C64D8" w:rsidRPr="00A05FA5">
              <w:rPr>
                <w:rStyle w:val="Hyperlink"/>
                <w:noProof/>
                <w:lang w:val="en-GB"/>
              </w:rPr>
              <w:t>8</w:t>
            </w:r>
            <w:r w:rsidR="005C64D8">
              <w:rPr>
                <w:noProof/>
                <w:lang w:val="en-GB" w:eastAsia="zh-CN" w:bidi="ar-SA"/>
              </w:rPr>
              <w:tab/>
            </w:r>
            <w:r w:rsidR="005C64D8" w:rsidRPr="00A05FA5">
              <w:rPr>
                <w:rStyle w:val="Hyperlink"/>
                <w:noProof/>
                <w:lang w:val="en-GB"/>
              </w:rPr>
              <w:t>Facilitation payments</w:t>
            </w:r>
            <w:r w:rsidR="005C64D8">
              <w:rPr>
                <w:noProof/>
                <w:webHidden/>
              </w:rPr>
              <w:tab/>
            </w:r>
            <w:r>
              <w:rPr>
                <w:noProof/>
                <w:webHidden/>
              </w:rPr>
              <w:fldChar w:fldCharType="begin"/>
            </w:r>
            <w:r w:rsidR="005C64D8">
              <w:rPr>
                <w:noProof/>
                <w:webHidden/>
              </w:rPr>
              <w:instrText xml:space="preserve"> PAGEREF _Toc301886759 \h </w:instrText>
            </w:r>
            <w:r>
              <w:rPr>
                <w:noProof/>
                <w:webHidden/>
              </w:rPr>
            </w:r>
            <w:r>
              <w:rPr>
                <w:noProof/>
                <w:webHidden/>
              </w:rPr>
              <w:fldChar w:fldCharType="separate"/>
            </w:r>
            <w:r w:rsidR="005C64D8">
              <w:rPr>
                <w:noProof/>
                <w:webHidden/>
              </w:rPr>
              <w:t>6</w:t>
            </w:r>
            <w:r>
              <w:rPr>
                <w:noProof/>
                <w:webHidden/>
              </w:rPr>
              <w:fldChar w:fldCharType="end"/>
            </w:r>
          </w:hyperlink>
        </w:p>
        <w:p w:rsidR="005C64D8" w:rsidRDefault="00420962" w:rsidP="00C32F24">
          <w:pPr>
            <w:pStyle w:val="TOC1"/>
            <w:rPr>
              <w:noProof/>
              <w:lang w:val="en-GB" w:eastAsia="zh-CN" w:bidi="ar-SA"/>
            </w:rPr>
          </w:pPr>
          <w:hyperlink w:anchor="_Toc301886760" w:history="1">
            <w:r w:rsidR="005C64D8" w:rsidRPr="00A05FA5">
              <w:rPr>
                <w:rStyle w:val="Hyperlink"/>
                <w:noProof/>
                <w:lang w:val="en-GB"/>
              </w:rPr>
              <w:t>9</w:t>
            </w:r>
            <w:r w:rsidR="005C64D8">
              <w:rPr>
                <w:noProof/>
                <w:lang w:val="en-GB" w:eastAsia="zh-CN" w:bidi="ar-SA"/>
              </w:rPr>
              <w:tab/>
            </w:r>
            <w:r w:rsidR="005C64D8" w:rsidRPr="00A05FA5">
              <w:rPr>
                <w:rStyle w:val="Hyperlink"/>
                <w:noProof/>
                <w:lang w:val="en-GB"/>
              </w:rPr>
              <w:t>Responsibilities</w:t>
            </w:r>
            <w:r w:rsidR="005C64D8">
              <w:rPr>
                <w:noProof/>
                <w:webHidden/>
              </w:rPr>
              <w:tab/>
            </w:r>
            <w:r>
              <w:rPr>
                <w:noProof/>
                <w:webHidden/>
              </w:rPr>
              <w:fldChar w:fldCharType="begin"/>
            </w:r>
            <w:r w:rsidR="005C64D8">
              <w:rPr>
                <w:noProof/>
                <w:webHidden/>
              </w:rPr>
              <w:instrText xml:space="preserve"> PAGEREF _Toc301886760 \h </w:instrText>
            </w:r>
            <w:r>
              <w:rPr>
                <w:noProof/>
                <w:webHidden/>
              </w:rPr>
            </w:r>
            <w:r>
              <w:rPr>
                <w:noProof/>
                <w:webHidden/>
              </w:rPr>
              <w:fldChar w:fldCharType="separate"/>
            </w:r>
            <w:r w:rsidR="005C64D8">
              <w:rPr>
                <w:noProof/>
                <w:webHidden/>
              </w:rPr>
              <w:t>6</w:t>
            </w:r>
            <w:r>
              <w:rPr>
                <w:noProof/>
                <w:webHidden/>
              </w:rPr>
              <w:fldChar w:fldCharType="end"/>
            </w:r>
          </w:hyperlink>
        </w:p>
        <w:p w:rsidR="005C64D8" w:rsidRDefault="00420962" w:rsidP="00C32F24">
          <w:pPr>
            <w:pStyle w:val="TOC1"/>
            <w:rPr>
              <w:noProof/>
              <w:lang w:val="en-GB" w:eastAsia="zh-CN" w:bidi="ar-SA"/>
            </w:rPr>
          </w:pPr>
          <w:hyperlink w:anchor="_Toc301886761" w:history="1">
            <w:r w:rsidR="005C64D8" w:rsidRPr="00A05FA5">
              <w:rPr>
                <w:rStyle w:val="Hyperlink"/>
                <w:noProof/>
                <w:lang w:val="en-GB"/>
              </w:rPr>
              <w:t>10</w:t>
            </w:r>
            <w:r w:rsidR="00C32F24">
              <w:rPr>
                <w:rStyle w:val="Hyperlink"/>
                <w:noProof/>
                <w:lang w:val="en-GB"/>
              </w:rPr>
              <w:tab/>
            </w:r>
            <w:r w:rsidR="005C64D8" w:rsidRPr="00A05FA5">
              <w:rPr>
                <w:rStyle w:val="Hyperlink"/>
                <w:noProof/>
                <w:lang w:val="en-GB"/>
              </w:rPr>
              <w:t>Record-Keeping</w:t>
            </w:r>
            <w:r w:rsidR="005C64D8">
              <w:rPr>
                <w:noProof/>
                <w:webHidden/>
              </w:rPr>
              <w:tab/>
            </w:r>
            <w:r>
              <w:rPr>
                <w:noProof/>
                <w:webHidden/>
              </w:rPr>
              <w:fldChar w:fldCharType="begin"/>
            </w:r>
            <w:r w:rsidR="005C64D8">
              <w:rPr>
                <w:noProof/>
                <w:webHidden/>
              </w:rPr>
              <w:instrText xml:space="preserve"> PAGEREF _Toc301886761 \h </w:instrText>
            </w:r>
            <w:r>
              <w:rPr>
                <w:noProof/>
                <w:webHidden/>
              </w:rPr>
            </w:r>
            <w:r>
              <w:rPr>
                <w:noProof/>
                <w:webHidden/>
              </w:rPr>
              <w:fldChar w:fldCharType="separate"/>
            </w:r>
            <w:r w:rsidR="005C64D8">
              <w:rPr>
                <w:noProof/>
                <w:webHidden/>
              </w:rPr>
              <w:t>7</w:t>
            </w:r>
            <w:r>
              <w:rPr>
                <w:noProof/>
                <w:webHidden/>
              </w:rPr>
              <w:fldChar w:fldCharType="end"/>
            </w:r>
          </w:hyperlink>
        </w:p>
        <w:p w:rsidR="005C64D8" w:rsidRDefault="00420962" w:rsidP="00C32F24">
          <w:pPr>
            <w:pStyle w:val="TOC1"/>
            <w:rPr>
              <w:noProof/>
              <w:lang w:val="en-GB" w:eastAsia="zh-CN" w:bidi="ar-SA"/>
            </w:rPr>
          </w:pPr>
          <w:hyperlink w:anchor="_Toc301886762" w:history="1">
            <w:r w:rsidR="005C64D8" w:rsidRPr="00A05FA5">
              <w:rPr>
                <w:rStyle w:val="Hyperlink"/>
                <w:noProof/>
                <w:lang w:val="en-GB"/>
              </w:rPr>
              <w:t>11</w:t>
            </w:r>
            <w:r w:rsidR="005C64D8">
              <w:rPr>
                <w:noProof/>
                <w:lang w:val="en-GB" w:eastAsia="zh-CN" w:bidi="ar-SA"/>
              </w:rPr>
              <w:tab/>
            </w:r>
            <w:r w:rsidR="005C64D8" w:rsidRPr="00A05FA5">
              <w:rPr>
                <w:rStyle w:val="Hyperlink"/>
                <w:noProof/>
                <w:lang w:val="en-GB"/>
              </w:rPr>
              <w:t>Protection</w:t>
            </w:r>
            <w:r w:rsidR="005C64D8">
              <w:rPr>
                <w:noProof/>
                <w:webHidden/>
              </w:rPr>
              <w:tab/>
            </w:r>
            <w:r>
              <w:rPr>
                <w:noProof/>
                <w:webHidden/>
              </w:rPr>
              <w:fldChar w:fldCharType="begin"/>
            </w:r>
            <w:r w:rsidR="005C64D8">
              <w:rPr>
                <w:noProof/>
                <w:webHidden/>
              </w:rPr>
              <w:instrText xml:space="preserve"> PAGEREF _Toc301886762 \h </w:instrText>
            </w:r>
            <w:r>
              <w:rPr>
                <w:noProof/>
                <w:webHidden/>
              </w:rPr>
            </w:r>
            <w:r>
              <w:rPr>
                <w:noProof/>
                <w:webHidden/>
              </w:rPr>
              <w:fldChar w:fldCharType="separate"/>
            </w:r>
            <w:r w:rsidR="005C64D8">
              <w:rPr>
                <w:noProof/>
                <w:webHidden/>
              </w:rPr>
              <w:t>7</w:t>
            </w:r>
            <w:r>
              <w:rPr>
                <w:noProof/>
                <w:webHidden/>
              </w:rPr>
              <w:fldChar w:fldCharType="end"/>
            </w:r>
          </w:hyperlink>
        </w:p>
        <w:p w:rsidR="005C64D8" w:rsidRDefault="00420962" w:rsidP="00C32F24">
          <w:pPr>
            <w:pStyle w:val="TOC1"/>
            <w:rPr>
              <w:noProof/>
              <w:lang w:val="en-GB" w:eastAsia="zh-CN" w:bidi="ar-SA"/>
            </w:rPr>
          </w:pPr>
          <w:hyperlink w:anchor="_Toc301886763" w:history="1">
            <w:r w:rsidR="005C64D8" w:rsidRPr="00A05FA5">
              <w:rPr>
                <w:rStyle w:val="Hyperlink"/>
                <w:noProof/>
                <w:lang w:val="en-GB"/>
              </w:rPr>
              <w:t>Appendix A - Potential Risk Scenarios</w:t>
            </w:r>
            <w:r w:rsidR="005C64D8">
              <w:rPr>
                <w:noProof/>
                <w:webHidden/>
              </w:rPr>
              <w:tab/>
            </w:r>
            <w:r>
              <w:rPr>
                <w:noProof/>
                <w:webHidden/>
              </w:rPr>
              <w:fldChar w:fldCharType="begin"/>
            </w:r>
            <w:r w:rsidR="005C64D8">
              <w:rPr>
                <w:noProof/>
                <w:webHidden/>
              </w:rPr>
              <w:instrText xml:space="preserve"> PAGEREF _Toc301886763 \h </w:instrText>
            </w:r>
            <w:r>
              <w:rPr>
                <w:noProof/>
                <w:webHidden/>
              </w:rPr>
            </w:r>
            <w:r>
              <w:rPr>
                <w:noProof/>
                <w:webHidden/>
              </w:rPr>
              <w:fldChar w:fldCharType="separate"/>
            </w:r>
            <w:r w:rsidR="005C64D8">
              <w:rPr>
                <w:noProof/>
                <w:webHidden/>
              </w:rPr>
              <w:t>8</w:t>
            </w:r>
            <w:r>
              <w:rPr>
                <w:noProof/>
                <w:webHidden/>
              </w:rPr>
              <w:fldChar w:fldCharType="end"/>
            </w:r>
          </w:hyperlink>
        </w:p>
        <w:p w:rsidR="00FD0D5D" w:rsidRPr="008B3AF4" w:rsidRDefault="00420962" w:rsidP="008B3AF4">
          <w:r>
            <w:fldChar w:fldCharType="end"/>
          </w:r>
        </w:p>
      </w:sdtContent>
    </w:sdt>
    <w:p w:rsidR="00FD0D5D" w:rsidRDefault="00FD0D5D">
      <w:pPr>
        <w:rPr>
          <w:b/>
          <w:bCs/>
          <w:color w:val="0070C0"/>
          <w:sz w:val="40"/>
          <w:szCs w:val="40"/>
        </w:rPr>
      </w:pPr>
      <w:r>
        <w:rPr>
          <w:b/>
          <w:bCs/>
          <w:color w:val="0070C0"/>
          <w:sz w:val="40"/>
          <w:szCs w:val="40"/>
        </w:rPr>
        <w:br w:type="page"/>
      </w:r>
    </w:p>
    <w:p w:rsidR="00FD0D5D" w:rsidRDefault="00FD0D5D" w:rsidP="003468EE">
      <w:pPr>
        <w:pStyle w:val="Heading1"/>
      </w:pPr>
      <w:bookmarkStart w:id="9" w:name="_Toc301886752"/>
      <w:r>
        <w:lastRenderedPageBreak/>
        <w:t>1</w:t>
      </w:r>
      <w:r>
        <w:tab/>
        <w:t>Introduction</w:t>
      </w:r>
      <w:bookmarkEnd w:id="9"/>
    </w:p>
    <w:p w:rsidR="00FD0D5D" w:rsidRPr="00FD0D5D" w:rsidRDefault="00FD0D5D" w:rsidP="003468EE">
      <w:pPr>
        <w:jc w:val="both"/>
        <w:rPr>
          <w:rFonts w:asciiTheme="majorHAnsi" w:hAnsiTheme="majorHAnsi"/>
          <w:color w:val="0070C0"/>
        </w:rPr>
      </w:pPr>
      <w:r>
        <w:t xml:space="preserve">It is the University's policy to conduct its business in an honest way and to reject the use of corrupt practices or acts of bribery to obtain an unfair advantage. </w:t>
      </w:r>
    </w:p>
    <w:p w:rsidR="00FD0D5D" w:rsidRDefault="00FD0D5D" w:rsidP="00D270B1">
      <w:pPr>
        <w:pStyle w:val="Default"/>
        <w:jc w:val="both"/>
      </w:pPr>
      <w:r>
        <w:t>The University is committed to the highest level of ethical standards and sound governance arrangements and sets high standards of impartiality, integrity and objectivity in relation to the stewardship of public and private funds for which it is responsible</w:t>
      </w:r>
      <w:r w:rsidR="00D270B1">
        <w:t xml:space="preserve"> </w:t>
      </w:r>
      <w:r>
        <w:t xml:space="preserve">and the management of its activities.  </w:t>
      </w:r>
      <w:r w:rsidR="003468EE">
        <w:t>This is defined within '</w:t>
      </w:r>
      <w:hyperlink r:id="rId9" w:tooltip="to see code of Conduct within the University Financial Regulations" w:history="1">
        <w:r w:rsidR="003468EE" w:rsidRPr="003468EE">
          <w:rPr>
            <w:rStyle w:val="Hyperlink"/>
          </w:rPr>
          <w:t>Code of Conduct</w:t>
        </w:r>
      </w:hyperlink>
      <w:r w:rsidR="003468EE">
        <w:t>' in the University Financial Regulations (section 8).</w:t>
      </w:r>
      <w:r>
        <w:t xml:space="preserve"> This is not just a cultural commitment </w:t>
      </w:r>
      <w:r w:rsidR="009A0B3B">
        <w:t xml:space="preserve">on the part of the </w:t>
      </w:r>
      <w:r w:rsidR="003468EE">
        <w:t>University</w:t>
      </w:r>
      <w:r w:rsidR="009A0B3B">
        <w:t>,</w:t>
      </w:r>
      <w:r>
        <w:t xml:space="preserve"> it is a legal requirement. </w:t>
      </w:r>
    </w:p>
    <w:p w:rsidR="00FD0D5D" w:rsidRDefault="00FD0D5D" w:rsidP="00FD0D5D">
      <w:pPr>
        <w:pStyle w:val="Default"/>
        <w:jc w:val="both"/>
      </w:pPr>
    </w:p>
    <w:p w:rsidR="00FD0D5D" w:rsidRDefault="00FD0D5D" w:rsidP="00FD0D5D">
      <w:pPr>
        <w:pStyle w:val="Default"/>
        <w:jc w:val="both"/>
      </w:pPr>
      <w:r>
        <w:t xml:space="preserve">The UK Bribery Act 2010 applies to all activities no matter where they are carried out in the world.  This policy therefore applies to </w:t>
      </w:r>
      <w:r>
        <w:rPr>
          <w:b/>
          <w:bCs/>
        </w:rPr>
        <w:t xml:space="preserve">ALL </w:t>
      </w:r>
      <w:r>
        <w:t>the University’s activities worldwide, whatever the local law, practice or custom may be.</w:t>
      </w:r>
    </w:p>
    <w:p w:rsidR="00FD0D5D" w:rsidRDefault="00FD0D5D" w:rsidP="00FD0D5D">
      <w:pPr>
        <w:pStyle w:val="Default"/>
      </w:pPr>
      <w:r>
        <w:t xml:space="preserve"> </w:t>
      </w:r>
    </w:p>
    <w:p w:rsidR="00FD0D5D" w:rsidRDefault="00FD0D5D" w:rsidP="00B928DE">
      <w:pPr>
        <w:pStyle w:val="Default"/>
        <w:spacing w:after="120"/>
        <w:jc w:val="both"/>
      </w:pPr>
      <w:r>
        <w:t>It is the responsibility of all members of staff, governors and others directly involved in delivering University business activities or acting on the University’s behalf to:</w:t>
      </w:r>
    </w:p>
    <w:p w:rsidR="00FD0D5D" w:rsidRDefault="00FE6B2E" w:rsidP="00B928DE">
      <w:pPr>
        <w:pStyle w:val="Default"/>
        <w:numPr>
          <w:ilvl w:val="0"/>
          <w:numId w:val="2"/>
        </w:numPr>
        <w:jc w:val="both"/>
      </w:pPr>
      <w:r>
        <w:t>c</w:t>
      </w:r>
      <w:r w:rsidR="00FD0D5D">
        <w:t>omply with all relevant legislation countering bribery and corruption, in particular the Bribery Act 2010</w:t>
      </w:r>
      <w:r w:rsidR="00B928DE">
        <w:t>;</w:t>
      </w:r>
      <w:r w:rsidR="00FD0D5D">
        <w:t xml:space="preserve"> </w:t>
      </w:r>
    </w:p>
    <w:p w:rsidR="00FD0D5D" w:rsidRDefault="00FD0D5D" w:rsidP="00B928DE">
      <w:pPr>
        <w:pStyle w:val="Default"/>
        <w:numPr>
          <w:ilvl w:val="0"/>
          <w:numId w:val="2"/>
        </w:numPr>
        <w:spacing w:after="120"/>
        <w:ind w:left="714" w:hanging="357"/>
        <w:jc w:val="both"/>
      </w:pPr>
      <w:r>
        <w:t xml:space="preserve">take all action and comply with all prohibitions required by this policy and its associated procedures; </w:t>
      </w:r>
    </w:p>
    <w:p w:rsidR="00FD0D5D" w:rsidRDefault="00FD0D5D" w:rsidP="00B928DE">
      <w:pPr>
        <w:pStyle w:val="Default"/>
        <w:numPr>
          <w:ilvl w:val="0"/>
          <w:numId w:val="2"/>
        </w:numPr>
        <w:spacing w:after="120"/>
        <w:ind w:left="714" w:hanging="357"/>
        <w:jc w:val="both"/>
      </w:pPr>
      <w:r>
        <w:t xml:space="preserve">identify and report bribery situations where there is a suspicion or risk of bribery ; </w:t>
      </w:r>
    </w:p>
    <w:p w:rsidR="00FD0D5D" w:rsidRDefault="00FD0D5D" w:rsidP="00B928DE">
      <w:pPr>
        <w:pStyle w:val="Default"/>
        <w:numPr>
          <w:ilvl w:val="0"/>
          <w:numId w:val="2"/>
        </w:numPr>
        <w:spacing w:after="120"/>
        <w:ind w:left="714" w:hanging="357"/>
      </w:pPr>
      <w:proofErr w:type="gramStart"/>
      <w:r>
        <w:t>consider</w:t>
      </w:r>
      <w:proofErr w:type="gramEnd"/>
      <w:r>
        <w:t xml:space="preserve"> their related duties to make appropriate disclosures</w:t>
      </w:r>
      <w:r w:rsidR="00B928DE">
        <w:t>.</w:t>
      </w:r>
    </w:p>
    <w:p w:rsidR="003468EE" w:rsidRDefault="003468EE" w:rsidP="003468EE">
      <w:pPr>
        <w:pStyle w:val="Default"/>
        <w:spacing w:after="120"/>
        <w:rPr>
          <w:rFonts w:asciiTheme="minorHAnsi" w:hAnsiTheme="minorHAnsi"/>
          <w:color w:val="auto"/>
        </w:rPr>
      </w:pPr>
    </w:p>
    <w:p w:rsidR="00FD0D5D" w:rsidRPr="00FD0D5D" w:rsidRDefault="00FD0D5D" w:rsidP="00815B6C">
      <w:pPr>
        <w:pStyle w:val="Heading1"/>
      </w:pPr>
      <w:bookmarkStart w:id="10" w:name="_Toc301886753"/>
      <w:r w:rsidRPr="00FD0D5D">
        <w:t>2</w:t>
      </w:r>
      <w:r w:rsidRPr="00FD0D5D">
        <w:tab/>
        <w:t>What is Bribery?</w:t>
      </w:r>
      <w:bookmarkEnd w:id="10"/>
    </w:p>
    <w:p w:rsidR="00FD0D5D" w:rsidRDefault="00FD0D5D" w:rsidP="00FD0D5D">
      <w:pPr>
        <w:pStyle w:val="NoSpacing"/>
      </w:pPr>
      <w:r>
        <w:t xml:space="preserve"> </w:t>
      </w:r>
      <w:r w:rsidRPr="00580B08">
        <w:t xml:space="preserve">Bribery can be defined as </w:t>
      </w:r>
      <w:r w:rsidRPr="00580B08">
        <w:rPr>
          <w:i/>
          <w:iCs/>
        </w:rPr>
        <w:t>"giving someone a financial or other advantage to encourage that person to perform their functions or activities improperly or to reward that person for having already done so."</w:t>
      </w:r>
    </w:p>
    <w:p w:rsidR="00FD0D5D" w:rsidRDefault="00FD0D5D" w:rsidP="00FD0D5D">
      <w:pPr>
        <w:pStyle w:val="NoSpacing"/>
      </w:pPr>
    </w:p>
    <w:p w:rsidR="00FD0D5D" w:rsidRDefault="00420962" w:rsidP="00FD0D5D">
      <w:pPr>
        <w:pStyle w:val="NoSpacing"/>
        <w:jc w:val="both"/>
      </w:pPr>
      <w:hyperlink r:id="rId10" w:tooltip="Link to the Government legislation website" w:history="1">
        <w:r w:rsidR="00FD0D5D" w:rsidRPr="00580B08">
          <w:rPr>
            <w:rStyle w:val="Hyperlink"/>
          </w:rPr>
          <w:t>The Bribery Act 2010</w:t>
        </w:r>
      </w:hyperlink>
      <w:r w:rsidR="00FD0D5D" w:rsidRPr="00580B08">
        <w:t xml:space="preserve"> outlaws both giving (active bribery) and receiving bribes (passive bribery) and could extend to cover seeking to influence a decision maker by giving some kind of extra benefit which amounts to more than can legitimately be offered as part of a tender process.</w:t>
      </w:r>
    </w:p>
    <w:p w:rsidR="00FD0D5D" w:rsidRDefault="00FD0D5D" w:rsidP="00FD0D5D">
      <w:pPr>
        <w:pStyle w:val="NoSpacing"/>
        <w:jc w:val="both"/>
      </w:pPr>
    </w:p>
    <w:p w:rsidR="00FD0D5D" w:rsidRDefault="00FD0D5D" w:rsidP="00FD0D5D">
      <w:pPr>
        <w:pStyle w:val="NoSpacing"/>
        <w:jc w:val="both"/>
      </w:pPr>
      <w:r w:rsidRPr="00580B08">
        <w:t>The Act creates four categories of offence that address the following:</w:t>
      </w:r>
    </w:p>
    <w:p w:rsidR="00FD0D5D" w:rsidRDefault="00FD0D5D" w:rsidP="00FD0D5D">
      <w:pPr>
        <w:pStyle w:val="ListParagraph"/>
        <w:numPr>
          <w:ilvl w:val="0"/>
          <w:numId w:val="3"/>
        </w:numPr>
      </w:pPr>
      <w:r>
        <w:t>p</w:t>
      </w:r>
      <w:r w:rsidRPr="00580B08">
        <w:t>aying or offering a bribe</w:t>
      </w:r>
      <w:r>
        <w:t>;</w:t>
      </w:r>
    </w:p>
    <w:p w:rsidR="00FD0D5D" w:rsidRDefault="00FD0D5D" w:rsidP="00FD0D5D">
      <w:pPr>
        <w:pStyle w:val="ListParagraph"/>
        <w:numPr>
          <w:ilvl w:val="0"/>
          <w:numId w:val="3"/>
        </w:numPr>
      </w:pPr>
      <w:r>
        <w:t>r</w:t>
      </w:r>
      <w:r w:rsidRPr="00580B08">
        <w:t>eceiving or requesting a bribe</w:t>
      </w:r>
      <w:r>
        <w:t>;</w:t>
      </w:r>
    </w:p>
    <w:p w:rsidR="00FD0D5D" w:rsidRDefault="00FD0D5D" w:rsidP="00FD0D5D">
      <w:pPr>
        <w:pStyle w:val="ListParagraph"/>
        <w:numPr>
          <w:ilvl w:val="0"/>
          <w:numId w:val="3"/>
        </w:numPr>
      </w:pPr>
      <w:r>
        <w:t>b</w:t>
      </w:r>
      <w:r w:rsidRPr="00580B08">
        <w:t>ribing a foreign public official</w:t>
      </w:r>
      <w:r>
        <w:t>;</w:t>
      </w:r>
    </w:p>
    <w:p w:rsidR="00FD0D5D" w:rsidRPr="005C64D8" w:rsidRDefault="00FD0D5D" w:rsidP="00FD0D5D">
      <w:pPr>
        <w:pStyle w:val="ListParagraph"/>
        <w:numPr>
          <w:ilvl w:val="0"/>
          <w:numId w:val="3"/>
        </w:numPr>
        <w:rPr>
          <w:rFonts w:ascii="Arial" w:hAnsi="Arial"/>
        </w:rPr>
      </w:pPr>
      <w:proofErr w:type="gramStart"/>
      <w:r>
        <w:t>f</w:t>
      </w:r>
      <w:r w:rsidRPr="00580B08">
        <w:t>ailing</w:t>
      </w:r>
      <w:proofErr w:type="gramEnd"/>
      <w:r w:rsidRPr="00580B08">
        <w:t xml:space="preserve"> to prevent bribery</w:t>
      </w:r>
      <w:r>
        <w:t>.</w:t>
      </w:r>
    </w:p>
    <w:p w:rsidR="005C64D8" w:rsidRPr="005C64D8" w:rsidRDefault="005C64D8" w:rsidP="005C64D8">
      <w:r>
        <w:t>Some potential risk scenarios are highlighted in Appendix A.</w:t>
      </w:r>
    </w:p>
    <w:p w:rsidR="005C64D8" w:rsidRDefault="005C64D8">
      <w:pPr>
        <w:rPr>
          <w:rFonts w:asciiTheme="majorHAnsi" w:eastAsiaTheme="majorEastAsia" w:hAnsiTheme="majorHAnsi" w:cstheme="majorBidi"/>
          <w:b/>
          <w:bCs/>
          <w:color w:val="0070C0"/>
          <w:sz w:val="28"/>
          <w:szCs w:val="28"/>
        </w:rPr>
      </w:pPr>
      <w:r>
        <w:br w:type="page"/>
      </w:r>
    </w:p>
    <w:p w:rsidR="00815B6C" w:rsidRDefault="003468EE" w:rsidP="00815B6C">
      <w:pPr>
        <w:pStyle w:val="Heading1"/>
      </w:pPr>
      <w:bookmarkStart w:id="11" w:name="_Toc301886754"/>
      <w:r>
        <w:lastRenderedPageBreak/>
        <w:t>3</w:t>
      </w:r>
      <w:r w:rsidR="00815B6C">
        <w:tab/>
        <w:t>Policy</w:t>
      </w:r>
      <w:bookmarkEnd w:id="11"/>
    </w:p>
    <w:p w:rsidR="001E1C8E" w:rsidRDefault="001E1C8E" w:rsidP="001E1C8E">
      <w:pPr>
        <w:jc w:val="both"/>
      </w:pPr>
      <w:r w:rsidRPr="001E1C8E">
        <w:rPr>
          <w:sz w:val="24"/>
          <w:szCs w:val="24"/>
          <w:lang w:val="en-GB" w:bidi="ar-SA"/>
        </w:rPr>
        <w:t xml:space="preserve"> </w:t>
      </w:r>
      <w:r w:rsidRPr="001E1C8E">
        <w:rPr>
          <w:lang w:val="en-GB" w:bidi="ar-SA"/>
        </w:rPr>
        <w:t>The University is committed to carrying out its academic and business functions in an honest and ethical manner and to observing the provisions of the Bribery Act 2010, in respect of its conduct both at home and overseas.</w:t>
      </w:r>
    </w:p>
    <w:p w:rsidR="009A0B3B" w:rsidRDefault="009A0B3B" w:rsidP="005C64D8">
      <w:r>
        <w:t>The Policy applies to</w:t>
      </w:r>
      <w:r w:rsidRPr="00A571CF">
        <w:t>:</w:t>
      </w:r>
    </w:p>
    <w:p w:rsidR="009A0B3B" w:rsidRDefault="009A0B3B" w:rsidP="00147585">
      <w:pPr>
        <w:pStyle w:val="ListParagraph"/>
        <w:numPr>
          <w:ilvl w:val="0"/>
          <w:numId w:val="4"/>
        </w:numPr>
        <w:spacing w:after="0"/>
        <w:ind w:left="714" w:hanging="357"/>
      </w:pPr>
      <w:r>
        <w:t>members of the University Board of Governors and other Committees</w:t>
      </w:r>
    </w:p>
    <w:p w:rsidR="009A0B3B" w:rsidRDefault="009A0B3B" w:rsidP="009A0B3B">
      <w:pPr>
        <w:pStyle w:val="ListParagraph"/>
        <w:numPr>
          <w:ilvl w:val="0"/>
          <w:numId w:val="4"/>
        </w:numPr>
      </w:pPr>
      <w:r>
        <w:t xml:space="preserve">staff </w:t>
      </w:r>
      <w:r w:rsidRPr="00A571CF">
        <w:t xml:space="preserve">directly </w:t>
      </w:r>
      <w:r>
        <w:t xml:space="preserve">or deemed </w:t>
      </w:r>
      <w:r w:rsidRPr="00A571CF">
        <w:t>employed by the University and/or subsidiary or associated companies</w:t>
      </w:r>
      <w:r>
        <w:t>;</w:t>
      </w:r>
    </w:p>
    <w:p w:rsidR="009A0B3B" w:rsidRDefault="009A0B3B" w:rsidP="009A0B3B">
      <w:pPr>
        <w:pStyle w:val="ListParagraph"/>
        <w:numPr>
          <w:ilvl w:val="0"/>
          <w:numId w:val="4"/>
        </w:numPr>
      </w:pPr>
      <w:r>
        <w:t>staff directly or indirectly employed by overseas offices and branches;</w:t>
      </w:r>
    </w:p>
    <w:p w:rsidR="009A0B3B" w:rsidRDefault="009A0B3B" w:rsidP="009A0B3B">
      <w:pPr>
        <w:pStyle w:val="ListParagraph"/>
        <w:numPr>
          <w:ilvl w:val="0"/>
          <w:numId w:val="4"/>
        </w:numPr>
      </w:pPr>
      <w:r>
        <w:t>associate lecturers;</w:t>
      </w:r>
    </w:p>
    <w:p w:rsidR="009A0B3B" w:rsidRDefault="009A0B3B" w:rsidP="009A0B3B">
      <w:pPr>
        <w:pStyle w:val="ListParagraph"/>
        <w:numPr>
          <w:ilvl w:val="0"/>
          <w:numId w:val="4"/>
        </w:numPr>
      </w:pPr>
      <w:r>
        <w:t>agency staff working for the University;</w:t>
      </w:r>
    </w:p>
    <w:p w:rsidR="009A0B3B" w:rsidRDefault="009A0B3B" w:rsidP="009A0B3B">
      <w:pPr>
        <w:pStyle w:val="ListParagraph"/>
        <w:numPr>
          <w:ilvl w:val="0"/>
          <w:numId w:val="4"/>
        </w:numPr>
      </w:pPr>
      <w:proofErr w:type="gramStart"/>
      <w:r>
        <w:t>any</w:t>
      </w:r>
      <w:proofErr w:type="gramEnd"/>
      <w:r>
        <w:t xml:space="preserve"> other third parties who work on delivering University services and are paid through a contract for services.</w:t>
      </w:r>
    </w:p>
    <w:p w:rsidR="00815B6C" w:rsidRPr="00815B6C" w:rsidRDefault="00815B6C" w:rsidP="000A78CB">
      <w:pPr>
        <w:jc w:val="both"/>
        <w:rPr>
          <w:lang w:val="en-GB" w:bidi="ar-SA"/>
        </w:rPr>
      </w:pPr>
      <w:r w:rsidRPr="00815B6C">
        <w:rPr>
          <w:lang w:val="en-GB" w:bidi="ar-SA"/>
        </w:rPr>
        <w:t xml:space="preserve"> The University does not wish to stifle the development of good working relationships with suppliers, a</w:t>
      </w:r>
      <w:r w:rsidR="000A78CB">
        <w:rPr>
          <w:lang w:val="en-GB" w:bidi="ar-SA"/>
        </w:rPr>
        <w:t>gents, contractors or officials.</w:t>
      </w:r>
      <w:r w:rsidRPr="00815B6C">
        <w:rPr>
          <w:lang w:val="en-GB" w:bidi="ar-SA"/>
        </w:rPr>
        <w:t xml:space="preserve"> </w:t>
      </w:r>
      <w:r w:rsidR="000A78CB">
        <w:rPr>
          <w:lang w:val="en-GB" w:bidi="ar-SA"/>
        </w:rPr>
        <w:t>H</w:t>
      </w:r>
      <w:r w:rsidRPr="00815B6C">
        <w:rPr>
          <w:lang w:val="en-GB" w:bidi="ar-SA"/>
        </w:rPr>
        <w:t>owever</w:t>
      </w:r>
      <w:r w:rsidR="000A78CB">
        <w:rPr>
          <w:lang w:val="en-GB" w:bidi="ar-SA"/>
        </w:rPr>
        <w:t xml:space="preserve"> any relations</w:t>
      </w:r>
      <w:r w:rsidRPr="00815B6C">
        <w:rPr>
          <w:lang w:val="en-GB" w:bidi="ar-SA"/>
        </w:rPr>
        <w:t xml:space="preserve"> must be transparent, </w:t>
      </w:r>
      <w:r w:rsidR="000A78CB">
        <w:rPr>
          <w:lang w:val="en-GB" w:bidi="ar-SA"/>
        </w:rPr>
        <w:t xml:space="preserve">gifts and hospitality </w:t>
      </w:r>
      <w:r w:rsidRPr="00815B6C">
        <w:rPr>
          <w:lang w:val="en-GB" w:bidi="ar-SA"/>
        </w:rPr>
        <w:t xml:space="preserve">proportionate and auditable. The University expects </w:t>
      </w:r>
      <w:r w:rsidR="00FE6B2E">
        <w:rPr>
          <w:lang w:val="en-GB" w:bidi="ar-SA"/>
        </w:rPr>
        <w:t>its</w:t>
      </w:r>
      <w:r w:rsidRPr="00815B6C">
        <w:rPr>
          <w:lang w:val="en-GB" w:bidi="ar-SA"/>
        </w:rPr>
        <w:t xml:space="preserve"> business partners, agents, suppliers and contractors to act with integrity and without any actions that may be considered as an offence within the meaning of the Bribery Act 2010. </w:t>
      </w:r>
    </w:p>
    <w:p w:rsidR="00815B6C" w:rsidRPr="00815B6C" w:rsidRDefault="00815B6C" w:rsidP="003468EE">
      <w:pPr>
        <w:rPr>
          <w:lang w:val="en-GB" w:bidi="ar-SA"/>
        </w:rPr>
      </w:pPr>
      <w:r w:rsidRPr="00815B6C">
        <w:rPr>
          <w:lang w:val="en-GB" w:bidi="ar-SA"/>
        </w:rPr>
        <w:t xml:space="preserve">University employees or any other person working on behalf of the University must not: </w:t>
      </w:r>
    </w:p>
    <w:p w:rsidR="00815B6C" w:rsidRPr="00147585" w:rsidRDefault="00FE6B2E" w:rsidP="00147585">
      <w:pPr>
        <w:pStyle w:val="ListParagraph"/>
        <w:numPr>
          <w:ilvl w:val="0"/>
          <w:numId w:val="6"/>
        </w:numPr>
        <w:jc w:val="both"/>
        <w:rPr>
          <w:lang w:val="en-GB" w:bidi="ar-SA"/>
        </w:rPr>
      </w:pPr>
      <w:r>
        <w:rPr>
          <w:lang w:val="en-GB" w:bidi="ar-SA"/>
        </w:rPr>
        <w:t>o</w:t>
      </w:r>
      <w:r w:rsidR="00815B6C" w:rsidRPr="00147585">
        <w:rPr>
          <w:lang w:val="en-GB" w:bidi="ar-SA"/>
        </w:rPr>
        <w:t xml:space="preserve">ffer or make a bribe, unauthorised payment or inducement of any kind to anyone; </w:t>
      </w:r>
    </w:p>
    <w:p w:rsidR="00815B6C" w:rsidRPr="00147585" w:rsidRDefault="00FE6B2E" w:rsidP="00147585">
      <w:pPr>
        <w:pStyle w:val="ListParagraph"/>
        <w:numPr>
          <w:ilvl w:val="0"/>
          <w:numId w:val="6"/>
        </w:numPr>
        <w:jc w:val="both"/>
        <w:rPr>
          <w:lang w:val="en-GB" w:bidi="ar-SA"/>
        </w:rPr>
      </w:pPr>
      <w:r>
        <w:rPr>
          <w:lang w:val="en-GB" w:bidi="ar-SA"/>
        </w:rPr>
        <w:t>s</w:t>
      </w:r>
      <w:r w:rsidR="00815B6C" w:rsidRPr="00147585">
        <w:rPr>
          <w:lang w:val="en-GB" w:bidi="ar-SA"/>
        </w:rPr>
        <w:t xml:space="preserve">olicit business by offering a bribe, unauthorised payment or inducement to a third party; </w:t>
      </w:r>
    </w:p>
    <w:p w:rsidR="00815B6C" w:rsidRPr="00147585" w:rsidRDefault="00FE6B2E" w:rsidP="00147585">
      <w:pPr>
        <w:pStyle w:val="ListParagraph"/>
        <w:numPr>
          <w:ilvl w:val="0"/>
          <w:numId w:val="6"/>
        </w:numPr>
        <w:jc w:val="both"/>
        <w:rPr>
          <w:lang w:val="en-GB" w:bidi="ar-SA"/>
        </w:rPr>
      </w:pPr>
      <w:proofErr w:type="gramStart"/>
      <w:r>
        <w:rPr>
          <w:lang w:val="en-GB" w:bidi="ar-SA"/>
        </w:rPr>
        <w:t>a</w:t>
      </w:r>
      <w:r w:rsidR="00815B6C" w:rsidRPr="00147585">
        <w:rPr>
          <w:lang w:val="en-GB" w:bidi="ar-SA"/>
        </w:rPr>
        <w:t>ccept</w:t>
      </w:r>
      <w:proofErr w:type="gramEnd"/>
      <w:r w:rsidR="00815B6C" w:rsidRPr="00147585">
        <w:rPr>
          <w:lang w:val="en-GB" w:bidi="ar-SA"/>
        </w:rPr>
        <w:t xml:space="preserve"> any kind of bribe, unauthorised payment or inducement that would not be authorised by the University in the normal course of events. </w:t>
      </w:r>
    </w:p>
    <w:p w:rsidR="00815B6C" w:rsidRPr="00815B6C" w:rsidRDefault="00815B6C" w:rsidP="00815B6C">
      <w:pPr>
        <w:rPr>
          <w:lang w:val="en-GB" w:bidi="ar-SA"/>
        </w:rPr>
      </w:pPr>
      <w:r w:rsidRPr="00815B6C">
        <w:rPr>
          <w:lang w:val="en-GB" w:bidi="ar-SA"/>
        </w:rPr>
        <w:t xml:space="preserve">University employees or any other person working on behalf of the University must: </w:t>
      </w:r>
    </w:p>
    <w:p w:rsidR="00815B6C" w:rsidRPr="00147585" w:rsidRDefault="00FE6B2E" w:rsidP="00147585">
      <w:pPr>
        <w:pStyle w:val="ListParagraph"/>
        <w:numPr>
          <w:ilvl w:val="0"/>
          <w:numId w:val="7"/>
        </w:numPr>
        <w:jc w:val="both"/>
        <w:rPr>
          <w:lang w:val="en-GB" w:bidi="ar-SA"/>
        </w:rPr>
      </w:pPr>
      <w:r>
        <w:rPr>
          <w:lang w:val="en-GB" w:bidi="ar-SA"/>
        </w:rPr>
        <w:t>r</w:t>
      </w:r>
      <w:r w:rsidR="00815B6C" w:rsidRPr="00147585">
        <w:rPr>
          <w:lang w:val="en-GB" w:bidi="ar-SA"/>
        </w:rPr>
        <w:t xml:space="preserve">efuse any bribe, inducement or unauthorised payment that is offered in a clear manner that could not lead to any misunderstanding; </w:t>
      </w:r>
    </w:p>
    <w:p w:rsidR="000A78CB" w:rsidRDefault="000A78CB" w:rsidP="000A78CB">
      <w:pPr>
        <w:pStyle w:val="ListParagraph"/>
        <w:numPr>
          <w:ilvl w:val="0"/>
          <w:numId w:val="7"/>
        </w:numPr>
        <w:spacing w:after="120"/>
        <w:jc w:val="both"/>
      </w:pPr>
      <w:proofErr w:type="gramStart"/>
      <w:r>
        <w:t>a</w:t>
      </w:r>
      <w:r w:rsidRPr="000A78CB">
        <w:t>ny</w:t>
      </w:r>
      <w:proofErr w:type="gramEnd"/>
      <w:r w:rsidRPr="000A78CB">
        <w:t xml:space="preserve"> acts of suspected bribery must be reported in accordance with the </w:t>
      </w:r>
      <w:hyperlink r:id="rId11" w:tooltip="To see the Fraud Response Plan" w:history="1">
        <w:r w:rsidRPr="000A78CB">
          <w:rPr>
            <w:rStyle w:val="Hyperlink"/>
          </w:rPr>
          <w:t>Fraud Response Plan</w:t>
        </w:r>
      </w:hyperlink>
      <w:r w:rsidRPr="000A78CB">
        <w:t>.</w:t>
      </w:r>
    </w:p>
    <w:p w:rsidR="000A78CB" w:rsidRPr="000A78CB" w:rsidRDefault="000A78CB" w:rsidP="000A78CB">
      <w:pPr>
        <w:pStyle w:val="ListParagraph"/>
        <w:numPr>
          <w:ilvl w:val="0"/>
          <w:numId w:val="7"/>
        </w:numPr>
        <w:spacing w:after="120"/>
        <w:jc w:val="both"/>
        <w:rPr>
          <w:lang w:bidi="ar-SA"/>
        </w:rPr>
      </w:pPr>
      <w:proofErr w:type="gramStart"/>
      <w:r>
        <w:t>i</w:t>
      </w:r>
      <w:r w:rsidRPr="000A78CB">
        <w:t>f</w:t>
      </w:r>
      <w:proofErr w:type="gramEnd"/>
      <w:r w:rsidRPr="000A78CB">
        <w:t xml:space="preserve"> there are concerns that mean the process </w:t>
      </w:r>
      <w:r>
        <w:t xml:space="preserve">outlined </w:t>
      </w:r>
      <w:r w:rsidRPr="000A78CB">
        <w:t xml:space="preserve">in the Fraud Response Plan cannot be followed, then the </w:t>
      </w:r>
      <w:r>
        <w:t>person</w:t>
      </w:r>
      <w:r w:rsidRPr="000A78CB">
        <w:t xml:space="preserve"> </w:t>
      </w:r>
      <w:r>
        <w:t>must</w:t>
      </w:r>
      <w:r w:rsidRPr="000A78CB">
        <w:t xml:space="preserve"> consider escalating the matter through the </w:t>
      </w:r>
      <w:hyperlink r:id="rId12" w:tooltip="To see the policy on the University intranet site" w:history="1">
        <w:proofErr w:type="spellStart"/>
        <w:r w:rsidRPr="000A78CB">
          <w:rPr>
            <w:rStyle w:val="Hyperlink"/>
          </w:rPr>
          <w:t>Whistleblowing</w:t>
        </w:r>
        <w:proofErr w:type="spellEnd"/>
        <w:r w:rsidRPr="000A78CB">
          <w:rPr>
            <w:rStyle w:val="Hyperlink"/>
          </w:rPr>
          <w:t xml:space="preserve"> Policy</w:t>
        </w:r>
      </w:hyperlink>
      <w:r w:rsidRPr="000A78CB">
        <w:t xml:space="preserve">.  </w:t>
      </w:r>
    </w:p>
    <w:p w:rsidR="00FE6B2E" w:rsidRDefault="000A78CB" w:rsidP="00FE6B2E">
      <w:pPr>
        <w:pStyle w:val="Heading1"/>
        <w:rPr>
          <w:lang w:val="en-GB" w:bidi="ar-SA"/>
        </w:rPr>
      </w:pPr>
      <w:bookmarkStart w:id="12" w:name="_Toc301886755"/>
      <w:r>
        <w:rPr>
          <w:lang w:val="en-GB" w:bidi="ar-SA"/>
        </w:rPr>
        <w:t>4</w:t>
      </w:r>
      <w:r w:rsidR="00FE6B2E">
        <w:rPr>
          <w:lang w:val="en-GB" w:bidi="ar-SA"/>
        </w:rPr>
        <w:tab/>
        <w:t>Penalties</w:t>
      </w:r>
      <w:bookmarkEnd w:id="12"/>
    </w:p>
    <w:p w:rsidR="00FE6B2E" w:rsidRPr="00FE6B2E" w:rsidRDefault="00FE6B2E" w:rsidP="000A78CB">
      <w:pPr>
        <w:jc w:val="both"/>
        <w:rPr>
          <w:rFonts w:asciiTheme="majorHAnsi" w:hAnsiTheme="majorHAnsi"/>
          <w:lang w:val="en-GB" w:bidi="ar-SA"/>
        </w:rPr>
      </w:pPr>
      <w:r w:rsidRPr="00FE6B2E">
        <w:t xml:space="preserve">While the University’s disciplinary procedures will be invoked as necessary, there are substantial legal penalties. </w:t>
      </w:r>
    </w:p>
    <w:p w:rsidR="00FE6B2E" w:rsidRPr="00FE6B2E" w:rsidRDefault="00FE6B2E" w:rsidP="00752D98">
      <w:pPr>
        <w:jc w:val="both"/>
      </w:pPr>
      <w:r w:rsidRPr="00FE6B2E">
        <w:t>The offences of bribing another person, being bribed and bribing a foreign public official are</w:t>
      </w:r>
      <w:r w:rsidR="00752D98">
        <w:t xml:space="preserve"> </w:t>
      </w:r>
      <w:r w:rsidRPr="00FE6B2E">
        <w:t xml:space="preserve">punishable on indictment either by an </w:t>
      </w:r>
      <w:r w:rsidRPr="00FE6B2E">
        <w:rPr>
          <w:b/>
          <w:bCs/>
        </w:rPr>
        <w:t>unlimited fine</w:t>
      </w:r>
      <w:r w:rsidRPr="00FE6B2E">
        <w:t xml:space="preserve">, </w:t>
      </w:r>
      <w:r w:rsidRPr="00FE6B2E">
        <w:rPr>
          <w:b/>
          <w:bCs/>
        </w:rPr>
        <w:t>imprisonment of up to ten years or both</w:t>
      </w:r>
      <w:r w:rsidRPr="00FE6B2E">
        <w:t xml:space="preserve">. </w:t>
      </w:r>
    </w:p>
    <w:p w:rsidR="00FE6B2E" w:rsidRPr="00FE6B2E" w:rsidRDefault="00FE6B2E" w:rsidP="00752D98">
      <w:r w:rsidRPr="00FE6B2E">
        <w:t xml:space="preserve">The corporate offence of failure to prevent bribery is punishable on indictment by an </w:t>
      </w:r>
      <w:r w:rsidRPr="00FE6B2E">
        <w:rPr>
          <w:b/>
          <w:bCs/>
        </w:rPr>
        <w:t>unlimited fine</w:t>
      </w:r>
      <w:r w:rsidRPr="00FE6B2E">
        <w:t xml:space="preserve">. </w:t>
      </w:r>
    </w:p>
    <w:p w:rsidR="00FE6B2E" w:rsidRPr="00FE6B2E" w:rsidRDefault="00FE6B2E" w:rsidP="00752D98">
      <w:pPr>
        <w:jc w:val="both"/>
      </w:pPr>
      <w:r w:rsidRPr="00FE6B2E">
        <w:lastRenderedPageBreak/>
        <w:t xml:space="preserve">Businesses that have been convicted of corruption could find themselves </w:t>
      </w:r>
      <w:r w:rsidR="00752D98">
        <w:rPr>
          <w:b/>
          <w:bCs/>
        </w:rPr>
        <w:t xml:space="preserve">permanently debarred </w:t>
      </w:r>
      <w:r w:rsidRPr="00FE6B2E">
        <w:t xml:space="preserve">from tendering for public-sector contracts. </w:t>
      </w:r>
    </w:p>
    <w:p w:rsidR="001E1C8E" w:rsidRDefault="00FE6B2E" w:rsidP="00BB422E">
      <w:r w:rsidRPr="00FE6B2E">
        <w:t xml:space="preserve">A business may also be damaged by </w:t>
      </w:r>
      <w:r w:rsidRPr="00FE6B2E">
        <w:rPr>
          <w:b/>
          <w:bCs/>
        </w:rPr>
        <w:t xml:space="preserve">adverse publicity </w:t>
      </w:r>
      <w:r w:rsidRPr="00FE6B2E">
        <w:t>if it</w:t>
      </w:r>
      <w:r w:rsidR="00BB422E">
        <w:t xml:space="preserve"> is prosecuted for an offence.</w:t>
      </w:r>
    </w:p>
    <w:p w:rsidR="00752D98" w:rsidRDefault="000A78CB" w:rsidP="000A78CB">
      <w:pPr>
        <w:pStyle w:val="Heading1"/>
      </w:pPr>
      <w:bookmarkStart w:id="13" w:name="_Toc301886756"/>
      <w:r>
        <w:t>5</w:t>
      </w:r>
      <w:r w:rsidR="00752D98">
        <w:tab/>
      </w:r>
      <w:r>
        <w:t>Status of the policy</w:t>
      </w:r>
      <w:bookmarkEnd w:id="13"/>
    </w:p>
    <w:p w:rsidR="00834B87" w:rsidRDefault="00834B87" w:rsidP="00834B87">
      <w:pPr>
        <w:jc w:val="both"/>
      </w:pPr>
      <w:r>
        <w:t>The Anti-Bribery Policy is part of the University's integrated financial governance framework. This includes:</w:t>
      </w:r>
    </w:p>
    <w:p w:rsidR="00834B87" w:rsidRDefault="00420962" w:rsidP="00834B87">
      <w:pPr>
        <w:pStyle w:val="ListParagraph"/>
        <w:numPr>
          <w:ilvl w:val="0"/>
          <w:numId w:val="11"/>
        </w:numPr>
        <w:jc w:val="both"/>
      </w:pPr>
      <w:hyperlink r:id="rId13" w:history="1">
        <w:r w:rsidR="00834B87" w:rsidRPr="00834B87">
          <w:rPr>
            <w:rStyle w:val="Hyperlink"/>
          </w:rPr>
          <w:t>Financial Regulations</w:t>
        </w:r>
      </w:hyperlink>
      <w:r w:rsidR="00834B87">
        <w:t xml:space="preserve"> (approved by the Board of Governors 26 July 2011);</w:t>
      </w:r>
    </w:p>
    <w:p w:rsidR="00834B87" w:rsidRDefault="00420962" w:rsidP="00834B87">
      <w:pPr>
        <w:pStyle w:val="ListParagraph"/>
        <w:numPr>
          <w:ilvl w:val="0"/>
          <w:numId w:val="11"/>
        </w:numPr>
        <w:jc w:val="both"/>
      </w:pPr>
      <w:hyperlink r:id="rId14" w:history="1">
        <w:r w:rsidR="00834B87" w:rsidRPr="00834B87">
          <w:rPr>
            <w:rStyle w:val="Hyperlink"/>
          </w:rPr>
          <w:t>Fraud Response Plan</w:t>
        </w:r>
      </w:hyperlink>
      <w:r w:rsidR="00834B87">
        <w:t>;</w:t>
      </w:r>
    </w:p>
    <w:p w:rsidR="00834B87" w:rsidRDefault="00420962" w:rsidP="00834B87">
      <w:pPr>
        <w:pStyle w:val="ListParagraph"/>
        <w:numPr>
          <w:ilvl w:val="0"/>
          <w:numId w:val="11"/>
        </w:numPr>
        <w:jc w:val="both"/>
      </w:pPr>
      <w:hyperlink r:id="rId15" w:history="1">
        <w:proofErr w:type="spellStart"/>
        <w:r w:rsidR="00834B87" w:rsidRPr="00834B87">
          <w:rPr>
            <w:rStyle w:val="Hyperlink"/>
          </w:rPr>
          <w:t>Whistleblowing</w:t>
        </w:r>
        <w:proofErr w:type="spellEnd"/>
        <w:r w:rsidR="00834B87" w:rsidRPr="00834B87">
          <w:rPr>
            <w:rStyle w:val="Hyperlink"/>
          </w:rPr>
          <w:t xml:space="preserve"> Policy</w:t>
        </w:r>
      </w:hyperlink>
      <w:r w:rsidR="00834B87">
        <w:t>;</w:t>
      </w:r>
    </w:p>
    <w:p w:rsidR="00834B87" w:rsidRDefault="00834B87" w:rsidP="00834B87">
      <w:pPr>
        <w:pStyle w:val="ListParagraph"/>
        <w:numPr>
          <w:ilvl w:val="0"/>
          <w:numId w:val="11"/>
        </w:numPr>
        <w:jc w:val="both"/>
      </w:pPr>
      <w:r>
        <w:t>Anti-Corruption Policy.</w:t>
      </w:r>
    </w:p>
    <w:p w:rsidR="00834B87" w:rsidRDefault="00834B87" w:rsidP="00310FD1">
      <w:pPr>
        <w:jc w:val="both"/>
      </w:pPr>
      <w:r>
        <w:t xml:space="preserve">The Secretary and Registrar leads on the University's </w:t>
      </w:r>
      <w:r w:rsidR="00310FD1">
        <w:t>compliance</w:t>
      </w:r>
      <w:r>
        <w:t xml:space="preserve"> with the Bribery Act 2010 and regular reports are received by the Audit Committee.  The following activities will take place to support this work:</w:t>
      </w:r>
    </w:p>
    <w:p w:rsidR="00834B87" w:rsidRDefault="00834B87" w:rsidP="00834B87">
      <w:pPr>
        <w:pStyle w:val="ListParagraph"/>
        <w:numPr>
          <w:ilvl w:val="0"/>
          <w:numId w:val="12"/>
        </w:numPr>
        <w:jc w:val="both"/>
      </w:pPr>
      <w:r>
        <w:t>regular risk assessments of University activities to understand the inherent risks arising and how these may be mitigated;</w:t>
      </w:r>
    </w:p>
    <w:p w:rsidR="00834B87" w:rsidRDefault="00834B87" w:rsidP="00834B87">
      <w:pPr>
        <w:pStyle w:val="ListParagraph"/>
        <w:numPr>
          <w:ilvl w:val="0"/>
          <w:numId w:val="12"/>
        </w:numPr>
        <w:jc w:val="both"/>
      </w:pPr>
      <w:r>
        <w:t>training and development activities are developed and delivered as appropriate to different needs - this is informed by the risk assessment;</w:t>
      </w:r>
    </w:p>
    <w:p w:rsidR="00834B87" w:rsidRDefault="005C64D8" w:rsidP="00834B87">
      <w:pPr>
        <w:pStyle w:val="ListParagraph"/>
        <w:numPr>
          <w:ilvl w:val="0"/>
          <w:numId w:val="12"/>
        </w:numPr>
        <w:jc w:val="both"/>
      </w:pPr>
      <w:r>
        <w:t>new contracts with third parties will contain reference to the Bribery Act 2010, and existing contracts are being amended;</w:t>
      </w:r>
    </w:p>
    <w:p w:rsidR="005C64D8" w:rsidRPr="00834B87" w:rsidRDefault="005C64D8" w:rsidP="00834B87">
      <w:pPr>
        <w:pStyle w:val="ListParagraph"/>
        <w:numPr>
          <w:ilvl w:val="0"/>
          <w:numId w:val="12"/>
        </w:numPr>
        <w:jc w:val="both"/>
      </w:pPr>
      <w:proofErr w:type="gramStart"/>
      <w:r>
        <w:t>the</w:t>
      </w:r>
      <w:proofErr w:type="gramEnd"/>
      <w:r>
        <w:t xml:space="preserve"> policy will be reviewed at least annually and amended in light of emerging case law.</w:t>
      </w:r>
    </w:p>
    <w:p w:rsidR="00752D98" w:rsidRPr="00752D98" w:rsidRDefault="000A78CB" w:rsidP="00BB422E">
      <w:pPr>
        <w:pStyle w:val="Heading1"/>
        <w:rPr>
          <w:lang w:val="en-GB" w:bidi="ar-SA"/>
        </w:rPr>
      </w:pPr>
      <w:bookmarkStart w:id="14" w:name="_Toc301886757"/>
      <w:r>
        <w:rPr>
          <w:lang w:val="en-GB" w:bidi="ar-SA"/>
        </w:rPr>
        <w:t>6</w:t>
      </w:r>
      <w:r w:rsidR="00752D98">
        <w:rPr>
          <w:lang w:val="en-GB" w:bidi="ar-SA"/>
        </w:rPr>
        <w:tab/>
      </w:r>
      <w:r w:rsidR="00834B87">
        <w:rPr>
          <w:lang w:val="en-GB" w:bidi="ar-SA"/>
        </w:rPr>
        <w:t>Gifts and h</w:t>
      </w:r>
      <w:r w:rsidR="00BB422E">
        <w:rPr>
          <w:lang w:val="en-GB" w:bidi="ar-SA"/>
        </w:rPr>
        <w:t>ospitality</w:t>
      </w:r>
      <w:bookmarkEnd w:id="14"/>
      <w:r w:rsidR="00752D98" w:rsidRPr="00752D98">
        <w:rPr>
          <w:lang w:val="en-GB" w:bidi="ar-SA"/>
        </w:rPr>
        <w:t xml:space="preserve"> </w:t>
      </w:r>
    </w:p>
    <w:p w:rsidR="00752D98" w:rsidRPr="00752D98" w:rsidRDefault="00752D98" w:rsidP="000A78CB">
      <w:pPr>
        <w:jc w:val="both"/>
        <w:rPr>
          <w:lang w:val="en-GB" w:bidi="ar-SA"/>
        </w:rPr>
      </w:pPr>
      <w:r w:rsidRPr="00752D98">
        <w:rPr>
          <w:lang w:val="en-GB" w:bidi="ar-SA"/>
        </w:rPr>
        <w:t xml:space="preserve">This policy does not prohibit normal and appropriate hospitality (given and received) to or from third parties. However, gifts, hospitality and donations will be bribes if they are given or received with the intention of influencing business decisions. </w:t>
      </w:r>
    </w:p>
    <w:p w:rsidR="00BB422E" w:rsidRDefault="00BB422E" w:rsidP="00BB422E">
      <w:pPr>
        <w:spacing w:after="0"/>
        <w:jc w:val="both"/>
        <w:rPr>
          <w:lang w:val="en-GB" w:bidi="ar-SA"/>
        </w:rPr>
      </w:pPr>
      <w:r>
        <w:rPr>
          <w:lang w:val="en-GB" w:bidi="ar-SA"/>
        </w:rPr>
        <w:t>W</w:t>
      </w:r>
      <w:r w:rsidR="00752D98" w:rsidRPr="00752D98">
        <w:rPr>
          <w:lang w:val="en-GB" w:bidi="ar-SA"/>
        </w:rPr>
        <w:t>hen giving or receiving gifts and hospitality, you should consider whether the f</w:t>
      </w:r>
      <w:r>
        <w:rPr>
          <w:lang w:val="en-GB" w:bidi="ar-SA"/>
        </w:rPr>
        <w:t>ollowing requirements are met:</w:t>
      </w:r>
    </w:p>
    <w:p w:rsidR="00752D98" w:rsidRPr="00BB422E" w:rsidRDefault="00BB422E" w:rsidP="00BB422E">
      <w:pPr>
        <w:pStyle w:val="ListParagraph"/>
        <w:numPr>
          <w:ilvl w:val="0"/>
          <w:numId w:val="10"/>
        </w:numPr>
        <w:spacing w:after="120"/>
        <w:ind w:left="714" w:hanging="357"/>
        <w:jc w:val="both"/>
        <w:rPr>
          <w:lang w:val="en-GB" w:bidi="ar-SA"/>
        </w:rPr>
      </w:pPr>
      <w:r>
        <w:rPr>
          <w:lang w:val="en-GB" w:bidi="ar-SA"/>
        </w:rPr>
        <w:t>i</w:t>
      </w:r>
      <w:r w:rsidR="00752D98" w:rsidRPr="00BB422E">
        <w:rPr>
          <w:lang w:val="en-GB" w:bidi="ar-SA"/>
        </w:rPr>
        <w:t xml:space="preserve">t is not made with the intention of influencing a third party to obtain or retain business or a business advantage, or to reward the provision or retention of business or a business advantage, or in explicit or implicit exchange for favours or benefits; </w:t>
      </w:r>
    </w:p>
    <w:p w:rsidR="00752D98" w:rsidRPr="00BB422E" w:rsidRDefault="00BB422E" w:rsidP="00BB422E">
      <w:pPr>
        <w:pStyle w:val="ListParagraph"/>
        <w:numPr>
          <w:ilvl w:val="0"/>
          <w:numId w:val="10"/>
        </w:numPr>
        <w:spacing w:after="120"/>
        <w:ind w:left="714" w:hanging="357"/>
        <w:jc w:val="both"/>
        <w:rPr>
          <w:lang w:val="en-GB" w:bidi="ar-SA"/>
        </w:rPr>
      </w:pPr>
      <w:r>
        <w:rPr>
          <w:lang w:val="en-GB" w:bidi="ar-SA"/>
        </w:rPr>
        <w:t>i</w:t>
      </w:r>
      <w:r w:rsidR="00752D98" w:rsidRPr="00BB422E">
        <w:rPr>
          <w:lang w:val="en-GB" w:bidi="ar-SA"/>
        </w:rPr>
        <w:t xml:space="preserve">t complies with any local law; </w:t>
      </w:r>
    </w:p>
    <w:p w:rsidR="00752D98" w:rsidRPr="00BB422E" w:rsidRDefault="00BB422E" w:rsidP="00BB422E">
      <w:pPr>
        <w:pStyle w:val="ListParagraph"/>
        <w:numPr>
          <w:ilvl w:val="0"/>
          <w:numId w:val="10"/>
        </w:numPr>
        <w:spacing w:after="120"/>
        <w:ind w:left="714" w:hanging="357"/>
        <w:jc w:val="both"/>
        <w:rPr>
          <w:lang w:val="en-GB" w:bidi="ar-SA"/>
        </w:rPr>
      </w:pPr>
      <w:r>
        <w:rPr>
          <w:lang w:val="en-GB" w:bidi="ar-SA"/>
        </w:rPr>
        <w:t>i</w:t>
      </w:r>
      <w:r w:rsidR="00752D98" w:rsidRPr="00BB422E">
        <w:rPr>
          <w:lang w:val="en-GB" w:bidi="ar-SA"/>
        </w:rPr>
        <w:t xml:space="preserve">t does not include cash or a cash equivalent (such as gift certificates or vouchers); </w:t>
      </w:r>
    </w:p>
    <w:p w:rsidR="00BB422E" w:rsidRDefault="00BB422E" w:rsidP="00BB422E">
      <w:pPr>
        <w:pStyle w:val="ListParagraph"/>
        <w:numPr>
          <w:ilvl w:val="0"/>
          <w:numId w:val="10"/>
        </w:numPr>
        <w:spacing w:after="120"/>
        <w:ind w:left="714" w:hanging="357"/>
        <w:jc w:val="both"/>
        <w:rPr>
          <w:lang w:val="en-GB" w:bidi="ar-SA"/>
        </w:rPr>
      </w:pPr>
      <w:r>
        <w:rPr>
          <w:lang w:val="en-GB" w:bidi="ar-SA"/>
        </w:rPr>
        <w:t>t</w:t>
      </w:r>
      <w:r w:rsidR="00752D98" w:rsidRPr="00BB422E">
        <w:rPr>
          <w:lang w:val="en-GB" w:bidi="ar-SA"/>
        </w:rPr>
        <w:t xml:space="preserve">aking into account the reason for the gift, it is of an appropriate type and value and given at an appropriate time; and </w:t>
      </w:r>
    </w:p>
    <w:p w:rsidR="00752D98" w:rsidRPr="00BB422E" w:rsidRDefault="00BB422E" w:rsidP="00BB422E">
      <w:pPr>
        <w:pStyle w:val="ListParagraph"/>
        <w:numPr>
          <w:ilvl w:val="0"/>
          <w:numId w:val="10"/>
        </w:numPr>
        <w:spacing w:after="120"/>
        <w:ind w:left="714" w:hanging="357"/>
        <w:jc w:val="both"/>
        <w:rPr>
          <w:lang w:val="en-GB" w:bidi="ar-SA"/>
        </w:rPr>
      </w:pPr>
      <w:proofErr w:type="gramStart"/>
      <w:r>
        <w:rPr>
          <w:lang w:val="en-GB" w:bidi="ar-SA"/>
        </w:rPr>
        <w:t>i</w:t>
      </w:r>
      <w:r w:rsidR="00752D98" w:rsidRPr="00BB422E">
        <w:rPr>
          <w:lang w:val="en-GB" w:bidi="ar-SA"/>
        </w:rPr>
        <w:t>t</w:t>
      </w:r>
      <w:proofErr w:type="gramEnd"/>
      <w:r w:rsidR="00752D98" w:rsidRPr="00BB422E">
        <w:rPr>
          <w:lang w:val="en-GB" w:bidi="ar-SA"/>
        </w:rPr>
        <w:t xml:space="preserve"> is given openly, not secretly. </w:t>
      </w:r>
    </w:p>
    <w:p w:rsidR="00752D98" w:rsidRPr="00752D98" w:rsidRDefault="000A78CB" w:rsidP="000A78CB">
      <w:pPr>
        <w:jc w:val="both"/>
        <w:rPr>
          <w:lang w:val="en-GB" w:bidi="ar-SA"/>
        </w:rPr>
      </w:pPr>
      <w:r>
        <w:rPr>
          <w:lang w:val="en-GB" w:bidi="ar-SA"/>
        </w:rPr>
        <w:t>Particular care should be exercised with respect to g</w:t>
      </w:r>
      <w:r w:rsidR="00752D98" w:rsidRPr="00752D98">
        <w:rPr>
          <w:lang w:val="en-GB" w:bidi="ar-SA"/>
        </w:rPr>
        <w:t>ifts offered to, or accepted from, government officials or representatives, or po</w:t>
      </w:r>
      <w:r>
        <w:rPr>
          <w:lang w:val="en-GB" w:bidi="ar-SA"/>
        </w:rPr>
        <w:t xml:space="preserve">liticians or political parties.  If in any doubt you should seek advice from the </w:t>
      </w:r>
      <w:r w:rsidR="00752D98" w:rsidRPr="00752D98">
        <w:rPr>
          <w:lang w:val="en-GB" w:bidi="ar-SA"/>
        </w:rPr>
        <w:t xml:space="preserve">University’s </w:t>
      </w:r>
      <w:r w:rsidR="00BB422E">
        <w:rPr>
          <w:lang w:val="en-GB" w:bidi="ar-SA"/>
        </w:rPr>
        <w:t xml:space="preserve">Secretary and </w:t>
      </w:r>
      <w:r w:rsidR="00752D98" w:rsidRPr="00752D98">
        <w:rPr>
          <w:lang w:val="en-GB" w:bidi="ar-SA"/>
        </w:rPr>
        <w:t xml:space="preserve">Registrar. </w:t>
      </w:r>
    </w:p>
    <w:p w:rsidR="00752D98" w:rsidRPr="005C64D8" w:rsidRDefault="005C64D8" w:rsidP="005C64D8">
      <w:pPr>
        <w:pStyle w:val="Heading1"/>
        <w:rPr>
          <w:lang w:val="en-GB" w:bidi="ar-SA"/>
        </w:rPr>
      </w:pPr>
      <w:r>
        <w:rPr>
          <w:lang w:val="en-GB" w:bidi="ar-SA"/>
        </w:rPr>
        <w:br w:type="page"/>
      </w:r>
      <w:bookmarkStart w:id="15" w:name="_Toc301886758"/>
      <w:r w:rsidR="000A78CB">
        <w:rPr>
          <w:lang w:val="en-GB" w:bidi="ar-SA"/>
        </w:rPr>
        <w:lastRenderedPageBreak/>
        <w:t>7</w:t>
      </w:r>
      <w:r w:rsidR="00B928DE">
        <w:rPr>
          <w:lang w:val="en-GB" w:bidi="ar-SA"/>
        </w:rPr>
        <w:tab/>
      </w:r>
      <w:r w:rsidR="00BB422E">
        <w:rPr>
          <w:lang w:val="en-GB" w:bidi="ar-SA"/>
        </w:rPr>
        <w:t>What is not acceptable?</w:t>
      </w:r>
      <w:bookmarkEnd w:id="15"/>
      <w:r w:rsidR="00752D98" w:rsidRPr="00752D98">
        <w:rPr>
          <w:lang w:val="en-GB" w:bidi="ar-SA"/>
        </w:rPr>
        <w:t xml:space="preserve"> </w:t>
      </w:r>
    </w:p>
    <w:p w:rsidR="00B928DE" w:rsidRDefault="00752D98" w:rsidP="00BB422E">
      <w:pPr>
        <w:spacing w:after="120"/>
        <w:rPr>
          <w:lang w:val="en-GB" w:bidi="ar-SA"/>
        </w:rPr>
      </w:pPr>
      <w:r w:rsidRPr="00752D98">
        <w:rPr>
          <w:lang w:val="en-GB" w:bidi="ar-SA"/>
        </w:rPr>
        <w:t xml:space="preserve">It is not acceptable for you (or someone on your behalf) to: </w:t>
      </w:r>
    </w:p>
    <w:p w:rsidR="00B928DE" w:rsidRPr="00B928DE" w:rsidRDefault="00B928DE" w:rsidP="00BB422E">
      <w:pPr>
        <w:pStyle w:val="ListParagraph"/>
        <w:numPr>
          <w:ilvl w:val="0"/>
          <w:numId w:val="9"/>
        </w:numPr>
        <w:jc w:val="both"/>
        <w:rPr>
          <w:lang w:val="en-GB" w:bidi="ar-SA"/>
        </w:rPr>
      </w:pPr>
      <w:r w:rsidRPr="00B928DE">
        <w:rPr>
          <w:lang w:val="en-GB" w:bidi="ar-SA"/>
        </w:rPr>
        <w:t>g</w:t>
      </w:r>
      <w:r w:rsidR="00752D98" w:rsidRPr="00B928DE">
        <w:rPr>
          <w:lang w:val="en-GB" w:bidi="ar-SA"/>
        </w:rPr>
        <w:t>ive, promise to give, or offer, a payment, gift or hospitality with the expectation or hope that a business advantage will be received, or to reward a b</w:t>
      </w:r>
      <w:r w:rsidR="00BB422E">
        <w:rPr>
          <w:lang w:val="en-GB" w:bidi="ar-SA"/>
        </w:rPr>
        <w:t>usiness advantage already given;</w:t>
      </w:r>
      <w:r w:rsidR="00752D98" w:rsidRPr="00B928DE">
        <w:rPr>
          <w:lang w:val="en-GB" w:bidi="ar-SA"/>
        </w:rPr>
        <w:t xml:space="preserve"> </w:t>
      </w:r>
    </w:p>
    <w:p w:rsidR="00752D98" w:rsidRPr="00B928DE" w:rsidRDefault="00B928DE" w:rsidP="00BB422E">
      <w:pPr>
        <w:pStyle w:val="ListParagraph"/>
        <w:numPr>
          <w:ilvl w:val="0"/>
          <w:numId w:val="9"/>
        </w:numPr>
        <w:jc w:val="both"/>
        <w:rPr>
          <w:lang w:val="en-GB" w:bidi="ar-SA"/>
        </w:rPr>
      </w:pPr>
      <w:r w:rsidRPr="00B928DE">
        <w:rPr>
          <w:lang w:val="en-GB" w:bidi="ar-SA"/>
        </w:rPr>
        <w:t>g</w:t>
      </w:r>
      <w:r w:rsidR="00752D98" w:rsidRPr="00B928DE">
        <w:rPr>
          <w:lang w:val="en-GB" w:bidi="ar-SA"/>
        </w:rPr>
        <w:t xml:space="preserve">ive, promise to give, or offer, a payment, gift or hospitality to a government official, agent or representative to "facilitate" </w:t>
      </w:r>
      <w:r w:rsidR="00BB422E">
        <w:rPr>
          <w:lang w:val="en-GB" w:bidi="ar-SA"/>
        </w:rPr>
        <w:t>or expedite a routine procedure;</w:t>
      </w:r>
      <w:r w:rsidR="00752D98" w:rsidRPr="00B928DE">
        <w:rPr>
          <w:lang w:val="en-GB" w:bidi="ar-SA"/>
        </w:rPr>
        <w:t xml:space="preserve"> </w:t>
      </w:r>
    </w:p>
    <w:p w:rsidR="00752D98" w:rsidRPr="00B928DE" w:rsidRDefault="00B928DE" w:rsidP="00BB422E">
      <w:pPr>
        <w:pStyle w:val="ListParagraph"/>
        <w:numPr>
          <w:ilvl w:val="0"/>
          <w:numId w:val="9"/>
        </w:numPr>
        <w:jc w:val="both"/>
        <w:rPr>
          <w:lang w:val="en-GB" w:bidi="ar-SA"/>
        </w:rPr>
      </w:pPr>
      <w:r w:rsidRPr="00B928DE">
        <w:rPr>
          <w:lang w:val="en-GB" w:bidi="ar-SA"/>
        </w:rPr>
        <w:t>a</w:t>
      </w:r>
      <w:r w:rsidR="00752D98" w:rsidRPr="00B928DE">
        <w:rPr>
          <w:lang w:val="en-GB" w:bidi="ar-SA"/>
        </w:rPr>
        <w:t>ccept payment from a third party that you know or suspect is offered with the expectation that it will obtai</w:t>
      </w:r>
      <w:r w:rsidR="00BB422E">
        <w:rPr>
          <w:lang w:val="en-GB" w:bidi="ar-SA"/>
        </w:rPr>
        <w:t>n a business advantage for them;</w:t>
      </w:r>
      <w:r w:rsidR="00752D98" w:rsidRPr="00B928DE">
        <w:rPr>
          <w:lang w:val="en-GB" w:bidi="ar-SA"/>
        </w:rPr>
        <w:t xml:space="preserve"> </w:t>
      </w:r>
    </w:p>
    <w:p w:rsidR="00752D98" w:rsidRPr="00B928DE" w:rsidRDefault="00B928DE" w:rsidP="000A78CB">
      <w:pPr>
        <w:pStyle w:val="ListParagraph"/>
        <w:numPr>
          <w:ilvl w:val="0"/>
          <w:numId w:val="9"/>
        </w:numPr>
        <w:jc w:val="both"/>
        <w:rPr>
          <w:lang w:val="en-GB" w:bidi="ar-SA"/>
        </w:rPr>
      </w:pPr>
      <w:r w:rsidRPr="00B928DE">
        <w:rPr>
          <w:lang w:val="en-GB" w:bidi="ar-SA"/>
        </w:rPr>
        <w:t>a</w:t>
      </w:r>
      <w:r w:rsidR="00752D98" w:rsidRPr="00B928DE">
        <w:rPr>
          <w:lang w:val="en-GB" w:bidi="ar-SA"/>
        </w:rPr>
        <w:t>ccept a gift or hospitality from a third party if you know or suspect that it is offered or provided with an expectation that a business advantage w</w:t>
      </w:r>
      <w:r w:rsidR="00BB422E">
        <w:rPr>
          <w:lang w:val="en-GB" w:bidi="ar-SA"/>
        </w:rPr>
        <w:t xml:space="preserve">ill be provided by </w:t>
      </w:r>
      <w:r w:rsidR="000A78CB">
        <w:rPr>
          <w:lang w:val="en-GB" w:bidi="ar-SA"/>
        </w:rPr>
        <w:t>the University</w:t>
      </w:r>
      <w:r w:rsidR="00BB422E">
        <w:rPr>
          <w:lang w:val="en-GB" w:bidi="ar-SA"/>
        </w:rPr>
        <w:t xml:space="preserve"> in return;</w:t>
      </w:r>
      <w:r w:rsidR="00752D98" w:rsidRPr="00B928DE">
        <w:rPr>
          <w:lang w:val="en-GB" w:bidi="ar-SA"/>
        </w:rPr>
        <w:t xml:space="preserve"> </w:t>
      </w:r>
    </w:p>
    <w:p w:rsidR="00752D98" w:rsidRPr="00B928DE" w:rsidRDefault="00B928DE" w:rsidP="00BB422E">
      <w:pPr>
        <w:pStyle w:val="ListParagraph"/>
        <w:numPr>
          <w:ilvl w:val="0"/>
          <w:numId w:val="9"/>
        </w:numPr>
        <w:jc w:val="both"/>
        <w:rPr>
          <w:lang w:val="en-GB" w:bidi="ar-SA"/>
        </w:rPr>
      </w:pPr>
      <w:r w:rsidRPr="00B928DE">
        <w:rPr>
          <w:lang w:val="en-GB" w:bidi="ar-SA"/>
        </w:rPr>
        <w:t>t</w:t>
      </w:r>
      <w:r w:rsidR="00752D98" w:rsidRPr="00B928DE">
        <w:rPr>
          <w:lang w:val="en-GB" w:bidi="ar-SA"/>
        </w:rPr>
        <w:t>hreaten or retaliate against a colleague or third party who has refused to commit a bribery offence or who has raised concerns under this policy</w:t>
      </w:r>
      <w:r w:rsidR="00BB422E">
        <w:rPr>
          <w:lang w:val="en-GB" w:bidi="ar-SA"/>
        </w:rPr>
        <w:t>;</w:t>
      </w:r>
      <w:r w:rsidR="00752D98" w:rsidRPr="00B928DE">
        <w:rPr>
          <w:lang w:val="en-GB" w:bidi="ar-SA"/>
        </w:rPr>
        <w:t xml:space="preserve"> </w:t>
      </w:r>
    </w:p>
    <w:p w:rsidR="00752D98" w:rsidRPr="00B928DE" w:rsidRDefault="00B928DE" w:rsidP="00BB422E">
      <w:pPr>
        <w:pStyle w:val="ListParagraph"/>
        <w:numPr>
          <w:ilvl w:val="0"/>
          <w:numId w:val="9"/>
        </w:numPr>
        <w:jc w:val="both"/>
        <w:rPr>
          <w:lang w:val="en-GB" w:bidi="ar-SA"/>
        </w:rPr>
      </w:pPr>
      <w:proofErr w:type="gramStart"/>
      <w:r w:rsidRPr="00B928DE">
        <w:rPr>
          <w:lang w:val="en-GB" w:bidi="ar-SA"/>
        </w:rPr>
        <w:t>e</w:t>
      </w:r>
      <w:r w:rsidR="00752D98" w:rsidRPr="00B928DE">
        <w:rPr>
          <w:lang w:val="en-GB" w:bidi="ar-SA"/>
        </w:rPr>
        <w:t>ngage</w:t>
      </w:r>
      <w:proofErr w:type="gramEnd"/>
      <w:r w:rsidR="00752D98" w:rsidRPr="00B928DE">
        <w:rPr>
          <w:lang w:val="en-GB" w:bidi="ar-SA"/>
        </w:rPr>
        <w:t xml:space="preserve"> in any activity that might lead to a breach of this policy. </w:t>
      </w:r>
    </w:p>
    <w:p w:rsidR="00752D98" w:rsidRPr="005C64D8" w:rsidRDefault="000A78CB" w:rsidP="005C64D8">
      <w:pPr>
        <w:pStyle w:val="Heading1"/>
        <w:rPr>
          <w:lang w:val="en-GB" w:bidi="ar-SA"/>
        </w:rPr>
      </w:pPr>
      <w:bookmarkStart w:id="16" w:name="_Toc301886759"/>
      <w:r>
        <w:rPr>
          <w:lang w:val="en-GB" w:bidi="ar-SA"/>
        </w:rPr>
        <w:t>8</w:t>
      </w:r>
      <w:r w:rsidR="00B928DE">
        <w:rPr>
          <w:lang w:val="en-GB" w:bidi="ar-SA"/>
        </w:rPr>
        <w:tab/>
      </w:r>
      <w:r w:rsidR="00BB422E">
        <w:rPr>
          <w:lang w:val="en-GB" w:bidi="ar-SA"/>
        </w:rPr>
        <w:t>Facilitation payments</w:t>
      </w:r>
      <w:bookmarkEnd w:id="16"/>
      <w:r w:rsidR="00752D98" w:rsidRPr="00752D98">
        <w:rPr>
          <w:lang w:val="en-GB" w:bidi="ar-SA"/>
        </w:rPr>
        <w:t xml:space="preserve"> </w:t>
      </w:r>
    </w:p>
    <w:p w:rsidR="00752D98" w:rsidRPr="00752D98" w:rsidRDefault="00752D98" w:rsidP="00BB422E">
      <w:pPr>
        <w:jc w:val="both"/>
        <w:rPr>
          <w:lang w:val="en-GB" w:bidi="ar-SA"/>
        </w:rPr>
      </w:pPr>
      <w:r w:rsidRPr="00752D98">
        <w:rPr>
          <w:lang w:val="en-GB" w:bidi="ar-SA"/>
        </w:rPr>
        <w:t xml:space="preserve">In some countries it is customary practice to make payments or gifts of small value to government officials in order to speed up or facilitate a routine action or process. However, this is not permitted under the Bribery Act </w:t>
      </w:r>
      <w:r w:rsidR="000A78CB">
        <w:rPr>
          <w:lang w:val="en-GB" w:bidi="ar-SA"/>
        </w:rPr>
        <w:t xml:space="preserve">2010 </w:t>
      </w:r>
      <w:r w:rsidRPr="00752D98">
        <w:rPr>
          <w:lang w:val="en-GB" w:bidi="ar-SA"/>
        </w:rPr>
        <w:t xml:space="preserve">and the University does not, therefore, support or endorse the making or accepting of facilitation payments by staff and anyone carrying out business on behalf. </w:t>
      </w:r>
    </w:p>
    <w:p w:rsidR="00752D98" w:rsidRPr="00752D98" w:rsidRDefault="00752D98" w:rsidP="00B928DE">
      <w:pPr>
        <w:jc w:val="both"/>
        <w:rPr>
          <w:lang w:val="en-GB" w:bidi="ar-SA"/>
        </w:rPr>
      </w:pPr>
      <w:r w:rsidRPr="00752D98">
        <w:rPr>
          <w:lang w:val="en-GB" w:bidi="ar-SA"/>
        </w:rPr>
        <w:t xml:space="preserve">If you are asked to make a payment on behalf of the University, you should always be mindful of what the payment is for and whether the amount requested is proportionate to the goods or services provided. You should always ask for a receipt which details the reason for the payment. </w:t>
      </w:r>
    </w:p>
    <w:p w:rsidR="00752D98" w:rsidRPr="00752D98" w:rsidRDefault="00752D98" w:rsidP="00BB422E">
      <w:pPr>
        <w:jc w:val="both"/>
        <w:rPr>
          <w:lang w:val="en-GB" w:bidi="ar-SA"/>
        </w:rPr>
      </w:pPr>
      <w:r w:rsidRPr="00752D98">
        <w:rPr>
          <w:lang w:val="en-GB" w:bidi="ar-SA"/>
        </w:rPr>
        <w:t xml:space="preserve">In the event that a facilitation payment is being extorted, or if you are forced to pay under duress, you must record the payment and report it without delay </w:t>
      </w:r>
      <w:r w:rsidR="00BB422E">
        <w:rPr>
          <w:lang w:val="en-GB" w:bidi="ar-SA"/>
        </w:rPr>
        <w:t>to the Secretary and Registrar.</w:t>
      </w:r>
    </w:p>
    <w:p w:rsidR="00752D98" w:rsidRPr="00752D98" w:rsidRDefault="000A78CB" w:rsidP="00BB422E">
      <w:pPr>
        <w:pStyle w:val="Heading1"/>
        <w:rPr>
          <w:lang w:val="en-GB" w:bidi="ar-SA"/>
        </w:rPr>
      </w:pPr>
      <w:bookmarkStart w:id="17" w:name="_Toc301886760"/>
      <w:r>
        <w:rPr>
          <w:lang w:val="en-GB" w:bidi="ar-SA"/>
        </w:rPr>
        <w:t>9</w:t>
      </w:r>
      <w:r w:rsidR="00B928DE">
        <w:rPr>
          <w:lang w:val="en-GB" w:bidi="ar-SA"/>
        </w:rPr>
        <w:tab/>
      </w:r>
      <w:r w:rsidR="00BB422E">
        <w:rPr>
          <w:lang w:val="en-GB" w:bidi="ar-SA"/>
        </w:rPr>
        <w:t>Responsib</w:t>
      </w:r>
      <w:r>
        <w:rPr>
          <w:lang w:val="en-GB" w:bidi="ar-SA"/>
        </w:rPr>
        <w:t>i</w:t>
      </w:r>
      <w:r w:rsidR="00BB422E">
        <w:rPr>
          <w:lang w:val="en-GB" w:bidi="ar-SA"/>
        </w:rPr>
        <w:t>lities</w:t>
      </w:r>
      <w:bookmarkEnd w:id="17"/>
      <w:r w:rsidR="00752D98" w:rsidRPr="00752D98">
        <w:rPr>
          <w:lang w:val="en-GB" w:bidi="ar-SA"/>
        </w:rPr>
        <w:t xml:space="preserve"> </w:t>
      </w:r>
    </w:p>
    <w:p w:rsidR="00B928DE" w:rsidRDefault="00752D98" w:rsidP="00BB422E">
      <w:pPr>
        <w:rPr>
          <w:lang w:val="en-GB" w:bidi="ar-SA"/>
        </w:rPr>
      </w:pPr>
      <w:r w:rsidRPr="00752D98">
        <w:rPr>
          <w:lang w:val="en-GB" w:bidi="ar-SA"/>
        </w:rPr>
        <w:t>You must ensure that you read, understa</w:t>
      </w:r>
      <w:r w:rsidR="00BB422E">
        <w:rPr>
          <w:lang w:val="en-GB" w:bidi="ar-SA"/>
        </w:rPr>
        <w:t>nd and comply with this policy.</w:t>
      </w:r>
    </w:p>
    <w:p w:rsidR="00752D98" w:rsidRPr="00752D98" w:rsidRDefault="00752D98" w:rsidP="00BB422E">
      <w:pPr>
        <w:jc w:val="both"/>
        <w:rPr>
          <w:lang w:val="en-GB" w:bidi="ar-SA"/>
        </w:rPr>
      </w:pPr>
      <w:r w:rsidRPr="00752D98">
        <w:rPr>
          <w:lang w:val="en-GB" w:bidi="ar-SA"/>
        </w:rPr>
        <w:t xml:space="preserve">The prevention, detection and reporting of bribery and other forms of corruption are the responsibility of all those working for or associated with the University. You are required to avoid any activity that might lead to, or suggest, a breach of this policy. </w:t>
      </w:r>
    </w:p>
    <w:p w:rsidR="00752D98" w:rsidRPr="00752D98" w:rsidRDefault="00752D98" w:rsidP="00A27F15">
      <w:pPr>
        <w:jc w:val="both"/>
        <w:rPr>
          <w:lang w:val="en-GB" w:bidi="ar-SA"/>
        </w:rPr>
      </w:pPr>
      <w:r w:rsidRPr="00752D98">
        <w:rPr>
          <w:lang w:val="en-GB" w:bidi="ar-SA"/>
        </w:rPr>
        <w:t xml:space="preserve">Effective risk assessment in order to evaluate and mitigate risk is an essential element of this policy. </w:t>
      </w:r>
      <w:r w:rsidR="000A78CB">
        <w:rPr>
          <w:lang w:val="en-GB" w:bidi="ar-SA"/>
        </w:rPr>
        <w:t>Members of staff</w:t>
      </w:r>
      <w:r w:rsidRPr="00752D98">
        <w:rPr>
          <w:lang w:val="en-GB" w:bidi="ar-SA"/>
        </w:rPr>
        <w:t xml:space="preserve"> must assess the </w:t>
      </w:r>
      <w:r w:rsidR="00A27F15">
        <w:rPr>
          <w:lang w:val="en-GB" w:bidi="ar-SA"/>
        </w:rPr>
        <w:t>potential risk of their portfolio</w:t>
      </w:r>
      <w:r w:rsidRPr="00752D98">
        <w:rPr>
          <w:lang w:val="en-GB" w:bidi="ar-SA"/>
        </w:rPr>
        <w:t xml:space="preserve">, particularly </w:t>
      </w:r>
      <w:r w:rsidR="000A78CB">
        <w:rPr>
          <w:lang w:val="en-GB" w:bidi="ar-SA"/>
        </w:rPr>
        <w:t>international activities</w:t>
      </w:r>
      <w:r w:rsidRPr="00752D98">
        <w:rPr>
          <w:lang w:val="en-GB" w:bidi="ar-SA"/>
        </w:rPr>
        <w:t xml:space="preserve"> on an ongoing basis. </w:t>
      </w:r>
    </w:p>
    <w:p w:rsidR="00752D98" w:rsidRPr="00752D98" w:rsidRDefault="00A27F15" w:rsidP="00A27F15">
      <w:pPr>
        <w:jc w:val="both"/>
        <w:rPr>
          <w:lang w:val="en-GB" w:bidi="ar-SA"/>
        </w:rPr>
      </w:pPr>
      <w:r>
        <w:rPr>
          <w:lang w:val="en-GB" w:bidi="ar-SA"/>
        </w:rPr>
        <w:t xml:space="preserve">Any suspected or actual incidents of bribery must be reported in accordance with the </w:t>
      </w:r>
      <w:hyperlink r:id="rId16" w:tooltip="To see the Fraud Response Plan" w:history="1">
        <w:r w:rsidRPr="000A78CB">
          <w:rPr>
            <w:rStyle w:val="Hyperlink"/>
          </w:rPr>
          <w:t>Fraud Response Plan</w:t>
        </w:r>
      </w:hyperlink>
      <w:r>
        <w:t>.</w:t>
      </w:r>
    </w:p>
    <w:p w:rsidR="00752D98" w:rsidRPr="00752D98" w:rsidRDefault="00752D98" w:rsidP="00A27F15">
      <w:pPr>
        <w:jc w:val="both"/>
        <w:rPr>
          <w:lang w:val="en-GB" w:bidi="ar-SA"/>
        </w:rPr>
      </w:pPr>
      <w:r w:rsidRPr="00752D98">
        <w:rPr>
          <w:lang w:val="en-GB" w:bidi="ar-SA"/>
        </w:rPr>
        <w:t xml:space="preserve">Any </w:t>
      </w:r>
      <w:r w:rsidR="00A27F15">
        <w:rPr>
          <w:lang w:val="en-GB" w:bidi="ar-SA"/>
        </w:rPr>
        <w:t>member of staff</w:t>
      </w:r>
      <w:r w:rsidRPr="00752D98">
        <w:rPr>
          <w:lang w:val="en-GB" w:bidi="ar-SA"/>
        </w:rPr>
        <w:t xml:space="preserve"> who breaches this policy </w:t>
      </w:r>
      <w:r w:rsidR="00A27F15">
        <w:rPr>
          <w:lang w:val="en-GB" w:bidi="ar-SA"/>
        </w:rPr>
        <w:t>will be referred to the University's disciplinary processes which may result in disciplinary action under the Problem Resolution Framework.</w:t>
      </w:r>
      <w:r w:rsidRPr="00752D98">
        <w:rPr>
          <w:lang w:val="en-GB" w:bidi="ar-SA"/>
        </w:rPr>
        <w:t xml:space="preserve"> </w:t>
      </w:r>
    </w:p>
    <w:p w:rsidR="00752D98" w:rsidRPr="00752D98" w:rsidRDefault="00830A17" w:rsidP="00BB422E">
      <w:pPr>
        <w:pStyle w:val="Heading1"/>
        <w:rPr>
          <w:lang w:val="en-GB" w:bidi="ar-SA"/>
        </w:rPr>
      </w:pPr>
      <w:bookmarkStart w:id="18" w:name="_Toc301886761"/>
      <w:r>
        <w:rPr>
          <w:lang w:val="en-GB" w:bidi="ar-SA"/>
        </w:rPr>
        <w:lastRenderedPageBreak/>
        <w:t>10</w:t>
      </w:r>
      <w:r w:rsidR="00B928DE">
        <w:rPr>
          <w:lang w:val="en-GB" w:bidi="ar-SA"/>
        </w:rPr>
        <w:tab/>
      </w:r>
      <w:r w:rsidR="00BB422E">
        <w:rPr>
          <w:lang w:val="en-GB" w:bidi="ar-SA"/>
        </w:rPr>
        <w:t>Record-Keeping</w:t>
      </w:r>
      <w:bookmarkEnd w:id="18"/>
      <w:r w:rsidR="00752D98" w:rsidRPr="00752D98">
        <w:rPr>
          <w:lang w:val="en-GB" w:bidi="ar-SA"/>
        </w:rPr>
        <w:t xml:space="preserve"> </w:t>
      </w:r>
    </w:p>
    <w:p w:rsidR="00752D98" w:rsidRPr="00752D98" w:rsidRDefault="00752D98" w:rsidP="00830A17">
      <w:pPr>
        <w:jc w:val="both"/>
        <w:rPr>
          <w:lang w:val="en-GB" w:bidi="ar-SA"/>
        </w:rPr>
      </w:pPr>
      <w:r w:rsidRPr="00752D98">
        <w:rPr>
          <w:lang w:val="en-GB" w:bidi="ar-SA"/>
        </w:rPr>
        <w:t>The Un</w:t>
      </w:r>
      <w:r w:rsidR="00830A17">
        <w:rPr>
          <w:lang w:val="en-GB" w:bidi="ar-SA"/>
        </w:rPr>
        <w:t xml:space="preserve">iversity has a duty to monitor </w:t>
      </w:r>
      <w:r w:rsidRPr="00752D98">
        <w:rPr>
          <w:lang w:val="en-GB" w:bidi="ar-SA"/>
        </w:rPr>
        <w:t xml:space="preserve">that the terms of the Bribery Act </w:t>
      </w:r>
      <w:r w:rsidR="00830A17">
        <w:rPr>
          <w:lang w:val="en-GB" w:bidi="ar-SA"/>
        </w:rPr>
        <w:t xml:space="preserve">2010 </w:t>
      </w:r>
      <w:r w:rsidRPr="00752D98">
        <w:rPr>
          <w:lang w:val="en-GB" w:bidi="ar-SA"/>
        </w:rPr>
        <w:t xml:space="preserve">are being observed by </w:t>
      </w:r>
      <w:r w:rsidR="00830A17">
        <w:rPr>
          <w:lang w:val="en-GB" w:bidi="ar-SA"/>
        </w:rPr>
        <w:t>members of staff, Governors and other persons</w:t>
      </w:r>
      <w:r w:rsidRPr="00752D98">
        <w:rPr>
          <w:lang w:val="en-GB" w:bidi="ar-SA"/>
        </w:rPr>
        <w:t xml:space="preserve"> associated with the University. The University is required to keep financial records and to have appropriate internal controls in place which will evidence the business reason for making payments to third parties. </w:t>
      </w:r>
    </w:p>
    <w:p w:rsidR="00752D98" w:rsidRPr="00752D98" w:rsidRDefault="00752D98" w:rsidP="00830A17">
      <w:pPr>
        <w:jc w:val="both"/>
        <w:rPr>
          <w:lang w:val="en-GB" w:bidi="ar-SA"/>
        </w:rPr>
      </w:pPr>
      <w:r w:rsidRPr="00752D98">
        <w:rPr>
          <w:lang w:val="en-GB" w:bidi="ar-SA"/>
        </w:rPr>
        <w:t xml:space="preserve">You must declare and keep a written record of all hospitality or gifts accepted or offered in accordance with the </w:t>
      </w:r>
      <w:hyperlink r:id="rId17" w:history="1">
        <w:r w:rsidR="00830A17" w:rsidRPr="00830A17">
          <w:rPr>
            <w:rStyle w:val="Hyperlink"/>
            <w:lang w:val="en-GB" w:bidi="ar-SA"/>
          </w:rPr>
          <w:t>University Financial Regulations</w:t>
        </w:r>
      </w:hyperlink>
      <w:r w:rsidR="00830A17">
        <w:rPr>
          <w:lang w:val="en-GB" w:bidi="ar-SA"/>
        </w:rPr>
        <w:t xml:space="preserve"> (section 8.4).</w:t>
      </w:r>
    </w:p>
    <w:p w:rsidR="00752D98" w:rsidRPr="00752D98" w:rsidRDefault="00752D98" w:rsidP="00830A17">
      <w:pPr>
        <w:jc w:val="both"/>
        <w:rPr>
          <w:lang w:val="en-GB" w:bidi="ar-SA"/>
        </w:rPr>
      </w:pPr>
      <w:r w:rsidRPr="00752D98">
        <w:rPr>
          <w:lang w:val="en-GB" w:bidi="ar-SA"/>
        </w:rPr>
        <w:t xml:space="preserve">You must ensure all expenses claims relating to hospitality, gifts or expenses incurred to third parties are submitted in accordance with the </w:t>
      </w:r>
      <w:hyperlink r:id="rId18" w:history="1">
        <w:r w:rsidR="00830A17" w:rsidRPr="00830A17">
          <w:rPr>
            <w:rStyle w:val="Hyperlink"/>
            <w:lang w:val="en-GB" w:bidi="ar-SA"/>
          </w:rPr>
          <w:t>Staff E</w:t>
        </w:r>
        <w:r w:rsidRPr="00830A17">
          <w:rPr>
            <w:rStyle w:val="Hyperlink"/>
            <w:lang w:val="en-GB" w:bidi="ar-SA"/>
          </w:rPr>
          <w:t xml:space="preserve">xpenses </w:t>
        </w:r>
        <w:r w:rsidR="00830A17" w:rsidRPr="00830A17">
          <w:rPr>
            <w:rStyle w:val="Hyperlink"/>
            <w:lang w:val="en-GB" w:bidi="ar-SA"/>
          </w:rPr>
          <w:t>P</w:t>
        </w:r>
        <w:r w:rsidRPr="00830A17">
          <w:rPr>
            <w:rStyle w:val="Hyperlink"/>
            <w:lang w:val="en-GB" w:bidi="ar-SA"/>
          </w:rPr>
          <w:t>olicy</w:t>
        </w:r>
      </w:hyperlink>
      <w:r w:rsidRPr="00752D98">
        <w:rPr>
          <w:lang w:val="en-GB" w:bidi="ar-SA"/>
        </w:rPr>
        <w:t xml:space="preserve"> and specifically record the reason for the expenditure. </w:t>
      </w:r>
    </w:p>
    <w:p w:rsidR="00752D98" w:rsidRPr="005C64D8" w:rsidRDefault="005116C3" w:rsidP="005C64D8">
      <w:pPr>
        <w:pStyle w:val="Heading1"/>
        <w:rPr>
          <w:lang w:val="en-GB" w:bidi="ar-SA"/>
        </w:rPr>
      </w:pPr>
      <w:bookmarkStart w:id="19" w:name="_Toc301886762"/>
      <w:r>
        <w:rPr>
          <w:lang w:val="en-GB" w:bidi="ar-SA"/>
        </w:rPr>
        <w:t>11</w:t>
      </w:r>
      <w:r w:rsidR="00B928DE">
        <w:rPr>
          <w:lang w:val="en-GB" w:bidi="ar-SA"/>
        </w:rPr>
        <w:tab/>
      </w:r>
      <w:r w:rsidR="00BB422E">
        <w:rPr>
          <w:lang w:val="en-GB" w:bidi="ar-SA"/>
        </w:rPr>
        <w:t>Protection</w:t>
      </w:r>
      <w:bookmarkEnd w:id="19"/>
      <w:r w:rsidR="00752D98" w:rsidRPr="00752D98">
        <w:rPr>
          <w:lang w:val="en-GB" w:bidi="ar-SA"/>
        </w:rPr>
        <w:t xml:space="preserve"> </w:t>
      </w:r>
    </w:p>
    <w:p w:rsidR="00752D98" w:rsidRPr="00752D98" w:rsidRDefault="005116C3" w:rsidP="00B928DE">
      <w:pPr>
        <w:jc w:val="both"/>
        <w:rPr>
          <w:lang w:val="en-GB" w:bidi="ar-SA"/>
        </w:rPr>
      </w:pPr>
      <w:r>
        <w:rPr>
          <w:lang w:val="en-GB" w:bidi="ar-SA"/>
        </w:rPr>
        <w:t>Members of staff</w:t>
      </w:r>
      <w:r w:rsidR="00752D98" w:rsidRPr="00752D98">
        <w:rPr>
          <w:lang w:val="en-GB" w:bidi="ar-SA"/>
        </w:rPr>
        <w:t xml:space="preserve"> who refuse to accept or offer a bribe, or those who raise concerns or report another's wrongdoing, are sometimes worried about possible repercussions. The University will support anyone who raises genuine concerns in good faith under this policy. </w:t>
      </w:r>
    </w:p>
    <w:p w:rsidR="00752D98" w:rsidRPr="00752D98" w:rsidRDefault="00752D98" w:rsidP="005116C3">
      <w:pPr>
        <w:jc w:val="both"/>
      </w:pPr>
      <w:r w:rsidRPr="00752D98">
        <w:rPr>
          <w:lang w:val="en-GB" w:bidi="ar-SA"/>
        </w:rPr>
        <w:t xml:space="preserve">The University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you believe that you have suffered any such treatment, you </w:t>
      </w:r>
      <w:r w:rsidR="005116C3">
        <w:rPr>
          <w:lang w:val="en-GB" w:bidi="ar-SA"/>
        </w:rPr>
        <w:t>should inform your line manager or the University’s HR Department.</w:t>
      </w:r>
    </w:p>
    <w:p w:rsidR="00752D98" w:rsidRDefault="00752D98" w:rsidP="00FE6B2E"/>
    <w:p w:rsidR="00752D98" w:rsidRDefault="00752D98" w:rsidP="00FE6B2E"/>
    <w:p w:rsidR="00752D98" w:rsidRPr="00FE6B2E" w:rsidRDefault="00752D98" w:rsidP="00752D98">
      <w:pPr>
        <w:pStyle w:val="Heading1"/>
        <w:rPr>
          <w:lang w:val="en-GB" w:bidi="ar-SA"/>
        </w:rPr>
        <w:sectPr w:rsidR="00752D98" w:rsidRPr="00FE6B2E" w:rsidSect="00CC7721">
          <w:footerReference w:type="default" r:id="rId19"/>
          <w:pgSz w:w="11906" w:h="16838"/>
          <w:pgMar w:top="1440" w:right="1440" w:bottom="1440" w:left="1440" w:header="708" w:footer="708" w:gutter="0"/>
          <w:cols w:space="708"/>
          <w:docGrid w:linePitch="360"/>
        </w:sectPr>
      </w:pPr>
    </w:p>
    <w:p w:rsidR="001E1C8E" w:rsidRPr="001E1C8E" w:rsidRDefault="005116C3" w:rsidP="005116C3">
      <w:pPr>
        <w:pStyle w:val="Heading1"/>
        <w:rPr>
          <w:lang w:val="en-GB" w:bidi="ar-SA"/>
        </w:rPr>
      </w:pPr>
      <w:bookmarkStart w:id="20" w:name="_Toc301886763"/>
      <w:r>
        <w:rPr>
          <w:lang w:val="en-GB" w:bidi="ar-SA"/>
        </w:rPr>
        <w:lastRenderedPageBreak/>
        <w:t>Appendix A - Potential Risk Scenarios</w:t>
      </w:r>
      <w:bookmarkEnd w:id="20"/>
      <w:r w:rsidR="001E1C8E" w:rsidRPr="001E1C8E">
        <w:rPr>
          <w:lang w:val="en-GB" w:bidi="ar-SA"/>
        </w:rPr>
        <w:t xml:space="preserve"> </w:t>
      </w:r>
    </w:p>
    <w:p w:rsidR="005116C3" w:rsidRDefault="005116C3" w:rsidP="001E1C8E">
      <w:pPr>
        <w:rPr>
          <w:lang w:val="en-GB" w:bidi="ar-SA"/>
        </w:rPr>
      </w:pPr>
    </w:p>
    <w:p w:rsidR="001E1C8E" w:rsidRPr="001E1C8E" w:rsidRDefault="001E1C8E" w:rsidP="001E1C8E">
      <w:pPr>
        <w:rPr>
          <w:lang w:val="en-GB" w:bidi="ar-SA"/>
        </w:rPr>
      </w:pPr>
      <w:r w:rsidRPr="001E1C8E">
        <w:rPr>
          <w:lang w:val="en-GB" w:bidi="ar-SA"/>
        </w:rPr>
        <w:t xml:space="preserve">The matters set out below illustrate a number of scenarios which indicate an increased risk of an offence under the Bribery Act being committed: </w:t>
      </w:r>
    </w:p>
    <w:p w:rsidR="001E1C8E" w:rsidRPr="001E1C8E" w:rsidRDefault="001E1C8E" w:rsidP="001E1C8E">
      <w:pPr>
        <w:pStyle w:val="ListParagraph"/>
        <w:numPr>
          <w:ilvl w:val="0"/>
          <w:numId w:val="5"/>
        </w:numPr>
        <w:spacing w:line="360" w:lineRule="auto"/>
        <w:jc w:val="both"/>
        <w:rPr>
          <w:lang w:val="en-GB" w:bidi="ar-SA"/>
        </w:rPr>
      </w:pPr>
      <w:r w:rsidRPr="001E1C8E">
        <w:rPr>
          <w:lang w:val="en-GB" w:bidi="ar-SA"/>
        </w:rPr>
        <w:t xml:space="preserve">You become aware that a third party engages in, or has been accused of engaging in, improper business practices;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You learn that a third party has a reputation for paying bribes, or requiring that bribes are paid to them, or has a reputation for having a "special relationship" with foreign government officials;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insists on receiving a commission or fee payment before committing to sign up to a contract, or carrying out a government function or process;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payment in cash and/or refuses to sign a formal commission or fee agreement, or to provide an invoice or receipt for a payment made;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that payment is made to a country or geographic location different from where the third party resides or conducts business;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an unexpected additional fee or commission to "facilitate" a service;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demands lavish entertainment or gifts before commencing or continuing contractual negotiations or provision of services;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that a payment is made to "overlook" potential legal violations;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that you provide employment, a place on a course, or some other advantage to a friend or relative;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You receive an invoice from a third party that appears to be non-standard or customised;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insists on the use of side letters or refuses to put terms agreed in writing;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You notice that the University has been invoiced for a commission or fee payment that appears large given the service stated to have been provided; </w:t>
      </w:r>
    </w:p>
    <w:p w:rsidR="001E1C8E" w:rsidRDefault="001E1C8E" w:rsidP="001E1C8E">
      <w:pPr>
        <w:pStyle w:val="ListParagraph"/>
        <w:numPr>
          <w:ilvl w:val="0"/>
          <w:numId w:val="5"/>
        </w:numPr>
        <w:spacing w:line="360" w:lineRule="auto"/>
        <w:jc w:val="both"/>
        <w:rPr>
          <w:lang w:val="en-GB" w:bidi="ar-SA"/>
        </w:rPr>
      </w:pPr>
      <w:r w:rsidRPr="001E1C8E">
        <w:rPr>
          <w:lang w:val="en-GB" w:bidi="ar-SA"/>
        </w:rPr>
        <w:t xml:space="preserve">A third party requests or requires the use of an agent, intermediary, consultant, distributor or supplier that is not typically used by or known to the University; and </w:t>
      </w:r>
    </w:p>
    <w:p w:rsidR="00815B6C" w:rsidRPr="001E1C8E" w:rsidRDefault="001E1C8E" w:rsidP="001E1C8E">
      <w:pPr>
        <w:pStyle w:val="ListParagraph"/>
        <w:numPr>
          <w:ilvl w:val="0"/>
          <w:numId w:val="5"/>
        </w:numPr>
        <w:spacing w:line="360" w:lineRule="auto"/>
        <w:jc w:val="both"/>
        <w:rPr>
          <w:lang w:val="en-GB" w:bidi="ar-SA"/>
        </w:rPr>
      </w:pPr>
      <w:r w:rsidRPr="001E1C8E">
        <w:rPr>
          <w:lang w:val="en-GB" w:bidi="ar-SA"/>
        </w:rPr>
        <w:t>You are offered an unusually generous gift or offered lavish hospitality by a third party.</w:t>
      </w:r>
    </w:p>
    <w:p w:rsidR="000B0601" w:rsidRDefault="000B0601" w:rsidP="000B0601">
      <w:pPr>
        <w:pStyle w:val="Default"/>
      </w:pPr>
      <w:r w:rsidRPr="000B0601">
        <w:rPr>
          <w:rFonts w:ascii="Verdana" w:hAnsi="Verdana" w:cs="Verdana"/>
          <w:sz w:val="20"/>
          <w:szCs w:val="20"/>
        </w:rPr>
        <w:t xml:space="preserve"> </w:t>
      </w:r>
    </w:p>
    <w:p w:rsidR="00FD0D5D" w:rsidRPr="00FD0D5D" w:rsidRDefault="00FD0D5D" w:rsidP="009B6A19">
      <w:pPr>
        <w:rPr>
          <w:rFonts w:asciiTheme="majorHAnsi" w:hAnsiTheme="majorHAnsi"/>
          <w:color w:val="0070C0"/>
        </w:rPr>
      </w:pPr>
    </w:p>
    <w:p w:rsidR="009B6A19" w:rsidRDefault="009B6A19" w:rsidP="009B6A19"/>
    <w:sectPr w:rsidR="009B6A19" w:rsidSect="00CC7721">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87" w:rsidRDefault="00834B87" w:rsidP="001E1C8E">
      <w:pPr>
        <w:spacing w:after="0" w:line="240" w:lineRule="auto"/>
      </w:pPr>
      <w:r>
        <w:separator/>
      </w:r>
    </w:p>
  </w:endnote>
  <w:endnote w:type="continuationSeparator" w:id="0">
    <w:p w:rsidR="00834B87" w:rsidRDefault="00834B87" w:rsidP="001E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50"/>
    <w:family w:val="auto"/>
    <w:pitch w:val="variable"/>
    <w:sig w:usb0="00000001" w:usb1="00000000" w:usb2="0100040E" w:usb3="00000000" w:csb0="000004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252"/>
      <w:docPartObj>
        <w:docPartGallery w:val="Page Numbers (Bottom of Page)"/>
        <w:docPartUnique/>
      </w:docPartObj>
    </w:sdtPr>
    <w:sdtEndPr>
      <w:rPr>
        <w:rFonts w:asciiTheme="majorHAnsi" w:hAnsiTheme="majorHAnsi"/>
        <w:b/>
        <w:bCs/>
        <w:color w:val="0070C0"/>
      </w:rPr>
    </w:sdtEndPr>
    <w:sdtContent>
      <w:p w:rsidR="00834B87" w:rsidRDefault="00420962">
        <w:pPr>
          <w:pStyle w:val="Footer"/>
          <w:jc w:val="right"/>
        </w:pPr>
        <w:r w:rsidRPr="005116C3">
          <w:rPr>
            <w:rFonts w:asciiTheme="majorHAnsi" w:hAnsiTheme="majorHAnsi"/>
            <w:b/>
            <w:bCs/>
            <w:color w:val="0070C0"/>
          </w:rPr>
          <w:fldChar w:fldCharType="begin"/>
        </w:r>
        <w:r w:rsidR="00834B87" w:rsidRPr="005116C3">
          <w:rPr>
            <w:rFonts w:asciiTheme="majorHAnsi" w:hAnsiTheme="majorHAnsi"/>
            <w:b/>
            <w:bCs/>
            <w:color w:val="0070C0"/>
          </w:rPr>
          <w:instrText xml:space="preserve"> PAGE   \* MERGEFORMAT </w:instrText>
        </w:r>
        <w:r w:rsidRPr="005116C3">
          <w:rPr>
            <w:rFonts w:asciiTheme="majorHAnsi" w:hAnsiTheme="majorHAnsi"/>
            <w:b/>
            <w:bCs/>
            <w:color w:val="0070C0"/>
          </w:rPr>
          <w:fldChar w:fldCharType="separate"/>
        </w:r>
        <w:r w:rsidR="00D270B1">
          <w:rPr>
            <w:rFonts w:asciiTheme="majorHAnsi" w:hAnsiTheme="majorHAnsi"/>
            <w:b/>
            <w:bCs/>
            <w:noProof/>
            <w:color w:val="0070C0"/>
          </w:rPr>
          <w:t>3</w:t>
        </w:r>
        <w:r w:rsidRPr="005116C3">
          <w:rPr>
            <w:rFonts w:asciiTheme="majorHAnsi" w:hAnsiTheme="majorHAnsi"/>
            <w:b/>
            <w:bCs/>
            <w:color w:val="0070C0"/>
          </w:rPr>
          <w:fldChar w:fldCharType="end"/>
        </w:r>
      </w:p>
    </w:sdtContent>
  </w:sdt>
  <w:p w:rsidR="00834B87" w:rsidRDefault="00834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87" w:rsidRDefault="00834B87" w:rsidP="001E1C8E">
      <w:pPr>
        <w:spacing w:after="0" w:line="240" w:lineRule="auto"/>
      </w:pPr>
      <w:r>
        <w:separator/>
      </w:r>
    </w:p>
  </w:footnote>
  <w:footnote w:type="continuationSeparator" w:id="0">
    <w:p w:rsidR="00834B87" w:rsidRDefault="00834B87" w:rsidP="001E1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87" w:rsidRPr="001E1C8E" w:rsidRDefault="00834B87" w:rsidP="001E1C8E">
    <w:pPr>
      <w:pStyle w:val="Header"/>
      <w:jc w:val="right"/>
      <w:rPr>
        <w:rFonts w:asciiTheme="majorHAnsi" w:hAnsiTheme="majorHAnsi"/>
        <w:b/>
        <w:bCs/>
        <w:color w:val="0070C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583"/>
    <w:multiLevelType w:val="hybridMultilevel"/>
    <w:tmpl w:val="810C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821D3"/>
    <w:multiLevelType w:val="hybridMultilevel"/>
    <w:tmpl w:val="8D02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070A34"/>
    <w:multiLevelType w:val="hybridMultilevel"/>
    <w:tmpl w:val="190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940B1"/>
    <w:multiLevelType w:val="hybridMultilevel"/>
    <w:tmpl w:val="2324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92073"/>
    <w:multiLevelType w:val="hybridMultilevel"/>
    <w:tmpl w:val="4804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23371"/>
    <w:multiLevelType w:val="hybridMultilevel"/>
    <w:tmpl w:val="4E9A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F59EE"/>
    <w:multiLevelType w:val="hybridMultilevel"/>
    <w:tmpl w:val="80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2710F"/>
    <w:multiLevelType w:val="hybridMultilevel"/>
    <w:tmpl w:val="5A1C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7B700D"/>
    <w:multiLevelType w:val="hybridMultilevel"/>
    <w:tmpl w:val="2174B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40388"/>
    <w:multiLevelType w:val="hybridMultilevel"/>
    <w:tmpl w:val="6FDC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26296F"/>
    <w:multiLevelType w:val="hybridMultilevel"/>
    <w:tmpl w:val="4E0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EE1771"/>
    <w:multiLevelType w:val="hybridMultilevel"/>
    <w:tmpl w:val="80B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0"/>
  </w:num>
  <w:num w:numId="6">
    <w:abstractNumId w:val="5"/>
  </w:num>
  <w:num w:numId="7">
    <w:abstractNumId w:val="8"/>
  </w:num>
  <w:num w:numId="8">
    <w:abstractNumId w:val="7"/>
  </w:num>
  <w:num w:numId="9">
    <w:abstractNumId w:val="10"/>
  </w:num>
  <w:num w:numId="10">
    <w:abstractNumId w:val="2"/>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9B6A19"/>
    <w:rsid w:val="000A78CB"/>
    <w:rsid w:val="000B0601"/>
    <w:rsid w:val="00147585"/>
    <w:rsid w:val="001C416E"/>
    <w:rsid w:val="001E1C8E"/>
    <w:rsid w:val="00236661"/>
    <w:rsid w:val="00310FD1"/>
    <w:rsid w:val="003468EE"/>
    <w:rsid w:val="00420962"/>
    <w:rsid w:val="005116C3"/>
    <w:rsid w:val="00563F38"/>
    <w:rsid w:val="005A75D6"/>
    <w:rsid w:val="005C64D8"/>
    <w:rsid w:val="005D246B"/>
    <w:rsid w:val="006B746F"/>
    <w:rsid w:val="00752D98"/>
    <w:rsid w:val="00753A8B"/>
    <w:rsid w:val="00756B2C"/>
    <w:rsid w:val="00815B6C"/>
    <w:rsid w:val="00830A17"/>
    <w:rsid w:val="00834B87"/>
    <w:rsid w:val="00852EE9"/>
    <w:rsid w:val="008B3AF4"/>
    <w:rsid w:val="008B3E52"/>
    <w:rsid w:val="008D3B25"/>
    <w:rsid w:val="00983CAA"/>
    <w:rsid w:val="009840C6"/>
    <w:rsid w:val="00985233"/>
    <w:rsid w:val="009A0B3B"/>
    <w:rsid w:val="009B6A19"/>
    <w:rsid w:val="00A21129"/>
    <w:rsid w:val="00A27F15"/>
    <w:rsid w:val="00AF0975"/>
    <w:rsid w:val="00B07470"/>
    <w:rsid w:val="00B928DE"/>
    <w:rsid w:val="00BB422E"/>
    <w:rsid w:val="00C101B8"/>
    <w:rsid w:val="00C32F24"/>
    <w:rsid w:val="00CC7721"/>
    <w:rsid w:val="00D270B1"/>
    <w:rsid w:val="00E130D2"/>
    <w:rsid w:val="00E609A6"/>
    <w:rsid w:val="00F15993"/>
    <w:rsid w:val="00F1624B"/>
    <w:rsid w:val="00F54CB0"/>
    <w:rsid w:val="00FD0D5D"/>
    <w:rsid w:val="00FE6B2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01"/>
  </w:style>
  <w:style w:type="paragraph" w:styleId="Heading1">
    <w:name w:val="heading 1"/>
    <w:basedOn w:val="Normal"/>
    <w:next w:val="Normal"/>
    <w:link w:val="Heading1Char"/>
    <w:uiPriority w:val="9"/>
    <w:qFormat/>
    <w:rsid w:val="00815B6C"/>
    <w:pPr>
      <w:spacing w:before="480" w:after="0"/>
      <w:contextualSpacing/>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uiPriority w:val="9"/>
    <w:unhideWhenUsed/>
    <w:qFormat/>
    <w:rsid w:val="000B0601"/>
    <w:pPr>
      <w:spacing w:before="200" w:after="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0B0601"/>
    <w:pPr>
      <w:spacing w:before="200" w:after="0" w:line="271" w:lineRule="auto"/>
      <w:outlineLvl w:val="2"/>
    </w:pPr>
    <w:rPr>
      <w:rFonts w:asciiTheme="majorHAnsi" w:eastAsiaTheme="majorEastAsia" w:hAnsiTheme="majorHAnsi" w:cstheme="majorBidi"/>
      <w:b/>
      <w:bCs/>
      <w:color w:val="0070C0"/>
    </w:rPr>
  </w:style>
  <w:style w:type="paragraph" w:styleId="Heading4">
    <w:name w:val="heading 4"/>
    <w:basedOn w:val="Normal"/>
    <w:next w:val="Normal"/>
    <w:link w:val="Heading4Char"/>
    <w:uiPriority w:val="9"/>
    <w:semiHidden/>
    <w:unhideWhenUsed/>
    <w:qFormat/>
    <w:rsid w:val="000B060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B060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B060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B060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060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060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B6A19"/>
  </w:style>
  <w:style w:type="character" w:customStyle="1" w:styleId="DateChar">
    <w:name w:val="Date Char"/>
    <w:basedOn w:val="DefaultParagraphFont"/>
    <w:link w:val="Date"/>
    <w:uiPriority w:val="99"/>
    <w:semiHidden/>
    <w:rsid w:val="009B6A19"/>
    <w:rPr>
      <w:rFonts w:asciiTheme="minorHAnsi" w:hAnsiTheme="minorHAnsi" w:cstheme="minorBidi"/>
      <w:sz w:val="22"/>
      <w:szCs w:val="22"/>
    </w:rPr>
  </w:style>
  <w:style w:type="paragraph" w:styleId="ListParagraph">
    <w:name w:val="List Paragraph"/>
    <w:basedOn w:val="Normal"/>
    <w:uiPriority w:val="34"/>
    <w:qFormat/>
    <w:rsid w:val="000B0601"/>
    <w:pPr>
      <w:ind w:left="720"/>
      <w:contextualSpacing/>
    </w:pPr>
  </w:style>
  <w:style w:type="character" w:styleId="Hyperlink">
    <w:name w:val="Hyperlink"/>
    <w:basedOn w:val="DefaultParagraphFont"/>
    <w:uiPriority w:val="99"/>
    <w:unhideWhenUsed/>
    <w:rsid w:val="009B6A19"/>
    <w:rPr>
      <w:color w:val="0000FF" w:themeColor="hyperlink"/>
      <w:u w:val="single"/>
    </w:rPr>
  </w:style>
  <w:style w:type="paragraph" w:customStyle="1" w:styleId="Default">
    <w:name w:val="Default"/>
    <w:rsid w:val="00FD0D5D"/>
    <w:pPr>
      <w:autoSpaceDE w:val="0"/>
      <w:autoSpaceDN w:val="0"/>
      <w:adjustRightInd w:val="0"/>
      <w:spacing w:after="0" w:line="240" w:lineRule="auto"/>
    </w:pPr>
    <w:rPr>
      <w:rFonts w:ascii="Calibri" w:hAnsi="Calibri" w:cs="Calibri"/>
      <w:color w:val="000000"/>
    </w:rPr>
  </w:style>
  <w:style w:type="paragraph" w:styleId="NoSpacing">
    <w:name w:val="No Spacing"/>
    <w:basedOn w:val="Normal"/>
    <w:link w:val="NoSpacingChar"/>
    <w:uiPriority w:val="1"/>
    <w:qFormat/>
    <w:rsid w:val="000B0601"/>
    <w:pPr>
      <w:spacing w:after="0" w:line="240" w:lineRule="auto"/>
    </w:pPr>
  </w:style>
  <w:style w:type="character" w:styleId="FollowedHyperlink">
    <w:name w:val="FollowedHyperlink"/>
    <w:basedOn w:val="DefaultParagraphFont"/>
    <w:uiPriority w:val="99"/>
    <w:semiHidden/>
    <w:unhideWhenUsed/>
    <w:rsid w:val="00FD0D5D"/>
    <w:rPr>
      <w:color w:val="800080" w:themeColor="followedHyperlink"/>
      <w:u w:val="single"/>
    </w:rPr>
  </w:style>
  <w:style w:type="character" w:customStyle="1" w:styleId="Heading2Char">
    <w:name w:val="Heading 2 Char"/>
    <w:basedOn w:val="DefaultParagraphFont"/>
    <w:link w:val="Heading2"/>
    <w:uiPriority w:val="9"/>
    <w:rsid w:val="000B0601"/>
    <w:rPr>
      <w:rFonts w:asciiTheme="majorHAnsi" w:eastAsiaTheme="majorEastAsia" w:hAnsiTheme="majorHAnsi" w:cstheme="majorBidi"/>
      <w:b/>
      <w:bCs/>
      <w:color w:val="0070C0"/>
      <w:sz w:val="26"/>
      <w:szCs w:val="26"/>
    </w:rPr>
  </w:style>
  <w:style w:type="character" w:customStyle="1" w:styleId="Heading1Char">
    <w:name w:val="Heading 1 Char"/>
    <w:basedOn w:val="DefaultParagraphFont"/>
    <w:link w:val="Heading1"/>
    <w:uiPriority w:val="9"/>
    <w:rsid w:val="00815B6C"/>
    <w:rPr>
      <w:rFonts w:asciiTheme="majorHAnsi" w:eastAsiaTheme="majorEastAsia" w:hAnsiTheme="majorHAnsi" w:cstheme="majorBidi"/>
      <w:b/>
      <w:bCs/>
      <w:color w:val="0070C0"/>
      <w:sz w:val="28"/>
      <w:szCs w:val="28"/>
    </w:rPr>
  </w:style>
  <w:style w:type="character" w:customStyle="1" w:styleId="Heading3Char">
    <w:name w:val="Heading 3 Char"/>
    <w:basedOn w:val="DefaultParagraphFont"/>
    <w:link w:val="Heading3"/>
    <w:uiPriority w:val="9"/>
    <w:rsid w:val="000B0601"/>
    <w:rPr>
      <w:rFonts w:asciiTheme="majorHAnsi" w:eastAsiaTheme="majorEastAsia" w:hAnsiTheme="majorHAnsi" w:cstheme="majorBidi"/>
      <w:b/>
      <w:bCs/>
      <w:color w:val="0070C0"/>
    </w:rPr>
  </w:style>
  <w:style w:type="character" w:customStyle="1" w:styleId="Heading4Char">
    <w:name w:val="Heading 4 Char"/>
    <w:basedOn w:val="DefaultParagraphFont"/>
    <w:link w:val="Heading4"/>
    <w:uiPriority w:val="9"/>
    <w:semiHidden/>
    <w:rsid w:val="000B060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B060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B060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B060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B060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B060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B0601"/>
    <w:rPr>
      <w:b/>
      <w:bCs/>
      <w:sz w:val="18"/>
      <w:szCs w:val="18"/>
    </w:rPr>
  </w:style>
  <w:style w:type="paragraph" w:styleId="Title">
    <w:name w:val="Title"/>
    <w:basedOn w:val="Normal"/>
    <w:next w:val="Normal"/>
    <w:link w:val="TitleChar"/>
    <w:uiPriority w:val="10"/>
    <w:qFormat/>
    <w:rsid w:val="000B060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B060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060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0601"/>
    <w:rPr>
      <w:rFonts w:asciiTheme="majorHAnsi" w:eastAsiaTheme="majorEastAsia" w:hAnsiTheme="majorHAnsi" w:cstheme="majorBidi"/>
      <w:i/>
      <w:iCs/>
      <w:spacing w:val="13"/>
      <w:sz w:val="24"/>
      <w:szCs w:val="24"/>
    </w:rPr>
  </w:style>
  <w:style w:type="character" w:styleId="Strong">
    <w:name w:val="Strong"/>
    <w:uiPriority w:val="22"/>
    <w:qFormat/>
    <w:rsid w:val="000B0601"/>
    <w:rPr>
      <w:b/>
      <w:bCs/>
    </w:rPr>
  </w:style>
  <w:style w:type="character" w:styleId="Emphasis">
    <w:name w:val="Emphasis"/>
    <w:uiPriority w:val="20"/>
    <w:qFormat/>
    <w:rsid w:val="000B0601"/>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0B0601"/>
  </w:style>
  <w:style w:type="paragraph" w:styleId="Quote">
    <w:name w:val="Quote"/>
    <w:basedOn w:val="Normal"/>
    <w:next w:val="Normal"/>
    <w:link w:val="QuoteChar"/>
    <w:uiPriority w:val="29"/>
    <w:qFormat/>
    <w:rsid w:val="000B0601"/>
    <w:pPr>
      <w:spacing w:before="200" w:after="0"/>
      <w:ind w:left="360" w:right="360"/>
    </w:pPr>
    <w:rPr>
      <w:i/>
      <w:iCs/>
    </w:rPr>
  </w:style>
  <w:style w:type="character" w:customStyle="1" w:styleId="QuoteChar">
    <w:name w:val="Quote Char"/>
    <w:basedOn w:val="DefaultParagraphFont"/>
    <w:link w:val="Quote"/>
    <w:uiPriority w:val="29"/>
    <w:rsid w:val="000B0601"/>
    <w:rPr>
      <w:i/>
      <w:iCs/>
    </w:rPr>
  </w:style>
  <w:style w:type="paragraph" w:styleId="IntenseQuote">
    <w:name w:val="Intense Quote"/>
    <w:basedOn w:val="Normal"/>
    <w:next w:val="Normal"/>
    <w:link w:val="IntenseQuoteChar"/>
    <w:uiPriority w:val="30"/>
    <w:qFormat/>
    <w:rsid w:val="000B06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0601"/>
    <w:rPr>
      <w:b/>
      <w:bCs/>
      <w:i/>
      <w:iCs/>
    </w:rPr>
  </w:style>
  <w:style w:type="character" w:styleId="SubtleEmphasis">
    <w:name w:val="Subtle Emphasis"/>
    <w:uiPriority w:val="19"/>
    <w:qFormat/>
    <w:rsid w:val="000B0601"/>
    <w:rPr>
      <w:i/>
      <w:iCs/>
    </w:rPr>
  </w:style>
  <w:style w:type="character" w:styleId="IntenseEmphasis">
    <w:name w:val="Intense Emphasis"/>
    <w:uiPriority w:val="21"/>
    <w:qFormat/>
    <w:rsid w:val="000B0601"/>
    <w:rPr>
      <w:b/>
      <w:bCs/>
    </w:rPr>
  </w:style>
  <w:style w:type="character" w:styleId="SubtleReference">
    <w:name w:val="Subtle Reference"/>
    <w:uiPriority w:val="31"/>
    <w:qFormat/>
    <w:rsid w:val="000B0601"/>
    <w:rPr>
      <w:smallCaps/>
    </w:rPr>
  </w:style>
  <w:style w:type="character" w:styleId="IntenseReference">
    <w:name w:val="Intense Reference"/>
    <w:uiPriority w:val="32"/>
    <w:qFormat/>
    <w:rsid w:val="000B0601"/>
    <w:rPr>
      <w:smallCaps/>
      <w:spacing w:val="5"/>
      <w:u w:val="single"/>
    </w:rPr>
  </w:style>
  <w:style w:type="character" w:styleId="BookTitle">
    <w:name w:val="Book Title"/>
    <w:uiPriority w:val="33"/>
    <w:qFormat/>
    <w:rsid w:val="000B0601"/>
    <w:rPr>
      <w:i/>
      <w:iCs/>
      <w:smallCaps/>
      <w:spacing w:val="5"/>
    </w:rPr>
  </w:style>
  <w:style w:type="paragraph" w:styleId="TOCHeading">
    <w:name w:val="TOC Heading"/>
    <w:basedOn w:val="Heading1"/>
    <w:next w:val="Normal"/>
    <w:uiPriority w:val="39"/>
    <w:semiHidden/>
    <w:unhideWhenUsed/>
    <w:qFormat/>
    <w:rsid w:val="000B0601"/>
    <w:pPr>
      <w:outlineLvl w:val="9"/>
    </w:pPr>
  </w:style>
  <w:style w:type="paragraph" w:styleId="Header">
    <w:name w:val="header"/>
    <w:basedOn w:val="Normal"/>
    <w:link w:val="HeaderChar"/>
    <w:uiPriority w:val="99"/>
    <w:semiHidden/>
    <w:unhideWhenUsed/>
    <w:rsid w:val="001E1C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C8E"/>
  </w:style>
  <w:style w:type="paragraph" w:styleId="Footer">
    <w:name w:val="footer"/>
    <w:basedOn w:val="Normal"/>
    <w:link w:val="FooterChar"/>
    <w:uiPriority w:val="99"/>
    <w:unhideWhenUsed/>
    <w:rsid w:val="001E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C8E"/>
  </w:style>
  <w:style w:type="paragraph" w:styleId="TOC1">
    <w:name w:val="toc 1"/>
    <w:basedOn w:val="Normal"/>
    <w:next w:val="Normal"/>
    <w:autoRedefine/>
    <w:uiPriority w:val="39"/>
    <w:unhideWhenUsed/>
    <w:rsid w:val="00C32F24"/>
    <w:pPr>
      <w:tabs>
        <w:tab w:val="right" w:leader="dot" w:pos="9016"/>
      </w:tabs>
      <w:spacing w:after="100"/>
      <w:ind w:left="709" w:hanging="709"/>
    </w:pPr>
  </w:style>
  <w:style w:type="paragraph" w:styleId="TOC2">
    <w:name w:val="toc 2"/>
    <w:basedOn w:val="Normal"/>
    <w:next w:val="Normal"/>
    <w:autoRedefine/>
    <w:uiPriority w:val="39"/>
    <w:unhideWhenUsed/>
    <w:rsid w:val="008B3AF4"/>
    <w:pPr>
      <w:spacing w:after="100"/>
      <w:ind w:left="220"/>
    </w:pPr>
  </w:style>
  <w:style w:type="paragraph" w:styleId="BalloonText">
    <w:name w:val="Balloon Text"/>
    <w:basedOn w:val="Normal"/>
    <w:link w:val="BalloonTextChar"/>
    <w:uiPriority w:val="99"/>
    <w:semiHidden/>
    <w:unhideWhenUsed/>
    <w:rsid w:val="008B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shu.ac.uk/hr/probres/discproc.asp" TargetMode="External"/><Relationship Id="rId13" Type="http://schemas.openxmlformats.org/officeDocument/2006/relationships/hyperlink" Target="https://portal.shu.ac.uk/departments/finance/Pages/financial_regulations1.aspx" TargetMode="External"/><Relationship Id="rId18" Type="http://schemas.openxmlformats.org/officeDocument/2006/relationships/hyperlink" Target="https://portal.shu.ac.uk/departments/finance/PaymentsOut/Documents/Staff%20Expenses%20Polic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ff.shu.ac.uk/hr/StaffHandbook/SHwhistle.asp" TargetMode="External"/><Relationship Id="rId17" Type="http://schemas.openxmlformats.org/officeDocument/2006/relationships/hyperlink" Target="https://portal.shu.ac.uk/departments/finance/Pages/financial_regulations1.aspx" TargetMode="External"/><Relationship Id="rId2" Type="http://schemas.openxmlformats.org/officeDocument/2006/relationships/numbering" Target="numbering.xml"/><Relationship Id="rId16" Type="http://schemas.openxmlformats.org/officeDocument/2006/relationships/hyperlink" Target="https://portal.shu.ac.uk/departments/finance/Pages/fraudrespons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hu.ac.uk/departments/finance/Pages/fraudresponse.aspx" TargetMode="External"/><Relationship Id="rId5" Type="http://schemas.openxmlformats.org/officeDocument/2006/relationships/webSettings" Target="webSettings.xml"/><Relationship Id="rId15" Type="http://schemas.openxmlformats.org/officeDocument/2006/relationships/hyperlink" Target="https://staff.shu.ac.uk/hr/StaffHandbook/SHwhistle.asp" TargetMode="External"/><Relationship Id="rId10" Type="http://schemas.openxmlformats.org/officeDocument/2006/relationships/hyperlink" Target="http://www.legislation.gov.uk/ukpga/2010/23/cont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shu.ac.uk/departments/finance/Documents/Financial%20Regulations.pdf" TargetMode="External"/><Relationship Id="rId14" Type="http://schemas.openxmlformats.org/officeDocument/2006/relationships/hyperlink" Target="https://portal.shu.ac.uk/departments/finance/Pages/fraudrespons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3C01-EF00-46F2-BFF3-36A6813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Eckford</dc:creator>
  <cp:keywords/>
  <dc:description/>
  <cp:lastModifiedBy>Rosie Hancock</cp:lastModifiedBy>
  <cp:revision>6</cp:revision>
  <cp:lastPrinted>2011-08-22T14:40:00Z</cp:lastPrinted>
  <dcterms:created xsi:type="dcterms:W3CDTF">2011-10-24T15:51:00Z</dcterms:created>
  <dcterms:modified xsi:type="dcterms:W3CDTF">2012-01-13T09:44:00Z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1823195790</vt:i4>
  </property>
  <property fmtid="{D5CDD505-2E9C-101B-9397-08002B2CF9AE}" pid="3" name="_NewReviewCycle">
    <vt:lpwstr/>
  </property>
  <property fmtid="{D5CDD505-2E9C-101B-9397-08002B2CF9AE}" pid="4" name="_EmailSubject">
    <vt:lpwstr>Addition to external legal web page - Anti-Bribery Policy</vt:lpwstr>
  </property>
  <property fmtid="{D5CDD505-2E9C-101B-9397-08002B2CF9AE}" pid="5" name="_AuthorEmail">
    <vt:lpwstr>unsrh2@exchange.shu.ac.uk</vt:lpwstr>
  </property>
  <property fmtid="{D5CDD505-2E9C-101B-9397-08002B2CF9AE}" pid="6" name="_AuthorEmailDisplayName">
    <vt:lpwstr>Hancock, Rosie</vt:lpwstr>
  </property>
  <property fmtid="{D5CDD505-2E9C-101B-9397-08002B2CF9AE}" pid="8" name="_PreviousAdHocReviewCycleID">
    <vt:i4>1657069176</vt:i4>
  </property>
</Properties>
</file>