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EE3C" w14:textId="77777777" w:rsidR="004D539C" w:rsidRPr="00636FD9" w:rsidRDefault="00B132E3" w:rsidP="0066466B">
      <w:pPr>
        <w:pStyle w:val="Body"/>
        <w:spacing w:before="120" w:after="120"/>
        <w:jc w:val="left"/>
        <w:rPr>
          <w:rFonts w:asciiTheme="minorHAnsi" w:hAnsiTheme="minorHAnsi" w:cstheme="minorHAnsi"/>
          <w:b/>
          <w:bCs/>
          <w:color w:val="621B40"/>
          <w:sz w:val="24"/>
          <w:szCs w:val="24"/>
        </w:rPr>
      </w:pPr>
      <w:bookmarkStart w:id="0" w:name="TimeReverse"/>
      <w:r w:rsidRPr="00636FD9">
        <w:rPr>
          <w:rFonts w:asciiTheme="minorHAnsi" w:hAnsiTheme="minorHAnsi" w:cstheme="minorHAnsi"/>
          <w:b/>
          <w:bCs/>
          <w:color w:val="621B40"/>
          <w:sz w:val="24"/>
          <w:szCs w:val="24"/>
        </w:rPr>
        <w:t>ARTICLES OF GOVERNMENT OF SHEFFIELD HALLAM UNIVERSITY</w:t>
      </w:r>
    </w:p>
    <w:p w14:paraId="136434C3" w14:textId="77777777" w:rsidR="008C6ED6" w:rsidRPr="0066466B" w:rsidRDefault="008C6ED6" w:rsidP="0066466B">
      <w:pPr>
        <w:pStyle w:val="Body"/>
        <w:jc w:val="left"/>
        <w:rPr>
          <w:rFonts w:asciiTheme="minorHAnsi" w:hAnsiTheme="minorHAnsi" w:cstheme="minorHAnsi"/>
          <w:sz w:val="24"/>
          <w:szCs w:val="24"/>
        </w:rPr>
      </w:pPr>
      <w:r w:rsidRPr="0066466B">
        <w:rPr>
          <w:rFonts w:asciiTheme="minorHAnsi" w:hAnsiTheme="minorHAnsi" w:cstheme="minorHAnsi"/>
          <w:sz w:val="24"/>
          <w:szCs w:val="24"/>
        </w:rPr>
        <w:t xml:space="preserve">In exercise of the powers conferred upon it by section 125 of the Education Reform Act 1988, </w:t>
      </w:r>
      <w:bookmarkStart w:id="1" w:name="_Hlk33446564"/>
      <w:r w:rsidR="00707B0D" w:rsidRPr="0066466B">
        <w:rPr>
          <w:rFonts w:asciiTheme="minorHAnsi" w:hAnsiTheme="minorHAnsi" w:cstheme="minorHAnsi"/>
          <w:sz w:val="24"/>
          <w:szCs w:val="24"/>
        </w:rPr>
        <w:t>Sheffield Hallam University H</w:t>
      </w:r>
      <w:r w:rsidRPr="0066466B">
        <w:rPr>
          <w:rFonts w:asciiTheme="minorHAnsi" w:hAnsiTheme="minorHAnsi" w:cstheme="minorHAnsi"/>
          <w:sz w:val="24"/>
          <w:szCs w:val="24"/>
        </w:rPr>
        <w:t xml:space="preserve">igher </w:t>
      </w:r>
      <w:bookmarkEnd w:id="1"/>
      <w:r w:rsidR="00707B0D" w:rsidRPr="0066466B">
        <w:rPr>
          <w:rFonts w:asciiTheme="minorHAnsi" w:hAnsiTheme="minorHAnsi" w:cstheme="minorHAnsi"/>
          <w:sz w:val="24"/>
          <w:szCs w:val="24"/>
        </w:rPr>
        <w:t>E</w:t>
      </w:r>
      <w:r w:rsidRPr="0066466B">
        <w:rPr>
          <w:rFonts w:asciiTheme="minorHAnsi" w:hAnsiTheme="minorHAnsi" w:cstheme="minorHAnsi"/>
          <w:sz w:val="24"/>
          <w:szCs w:val="24"/>
        </w:rPr>
        <w:t xml:space="preserve">ducation </w:t>
      </w:r>
      <w:r w:rsidR="00707B0D" w:rsidRPr="0066466B">
        <w:rPr>
          <w:rFonts w:asciiTheme="minorHAnsi" w:hAnsiTheme="minorHAnsi" w:cstheme="minorHAnsi"/>
          <w:sz w:val="24"/>
          <w:szCs w:val="24"/>
        </w:rPr>
        <w:t>C</w:t>
      </w:r>
      <w:r w:rsidRPr="0066466B">
        <w:rPr>
          <w:rFonts w:asciiTheme="minorHAnsi" w:hAnsiTheme="minorHAnsi" w:cstheme="minorHAnsi"/>
          <w:sz w:val="24"/>
          <w:szCs w:val="24"/>
        </w:rPr>
        <w:t xml:space="preserve">orporation makes the following Articles of Government in accordance with which </w:t>
      </w:r>
      <w:r w:rsidR="00B17ACD" w:rsidRPr="0066466B">
        <w:rPr>
          <w:rFonts w:asciiTheme="minorHAnsi" w:hAnsiTheme="minorHAnsi" w:cstheme="minorHAnsi"/>
          <w:sz w:val="24"/>
          <w:szCs w:val="24"/>
        </w:rPr>
        <w:t xml:space="preserve">Sheffield Hallam University </w:t>
      </w:r>
      <w:r w:rsidRPr="0066466B">
        <w:rPr>
          <w:rFonts w:asciiTheme="minorHAnsi" w:hAnsiTheme="minorHAnsi" w:cstheme="minorHAnsi"/>
          <w:sz w:val="24"/>
          <w:szCs w:val="24"/>
        </w:rPr>
        <w:t>shall be conducted:</w:t>
      </w:r>
    </w:p>
    <w:p w14:paraId="0648E2D4"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INTERPRETATION</w:t>
      </w:r>
    </w:p>
    <w:p w14:paraId="35328528"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In these Articles</w:t>
      </w:r>
      <w:r w:rsidR="00AC0831" w:rsidRPr="0066466B">
        <w:rPr>
          <w:rFonts w:asciiTheme="minorHAnsi" w:hAnsiTheme="minorHAnsi" w:cstheme="minorHAnsi"/>
          <w:sz w:val="24"/>
          <w:szCs w:val="24"/>
        </w:rPr>
        <w:t>,</w:t>
      </w:r>
      <w:r w:rsidRPr="0066466B">
        <w:rPr>
          <w:rFonts w:asciiTheme="minorHAnsi" w:hAnsiTheme="minorHAnsi" w:cstheme="minorHAnsi"/>
          <w:sz w:val="24"/>
          <w:szCs w:val="24"/>
        </w:rPr>
        <w:t xml:space="preserve"> words and expressions shall have the meanings ascribed to them in paragraph 1 of the Instrument of Government </w:t>
      </w:r>
      <w:r w:rsidR="00B7700D" w:rsidRPr="0066466B">
        <w:rPr>
          <w:rFonts w:asciiTheme="minorHAnsi" w:hAnsiTheme="minorHAnsi" w:cstheme="minorHAnsi"/>
          <w:sz w:val="24"/>
          <w:szCs w:val="24"/>
        </w:rPr>
        <w:t xml:space="preserve">dated </w:t>
      </w:r>
      <w:r w:rsidR="00A64981" w:rsidRPr="0066466B">
        <w:rPr>
          <w:rFonts w:asciiTheme="minorHAnsi" w:hAnsiTheme="minorHAnsi" w:cstheme="minorHAnsi"/>
          <w:sz w:val="24"/>
          <w:szCs w:val="24"/>
        </w:rPr>
        <w:t>22 September 2020</w:t>
      </w:r>
      <w:r w:rsidR="00F546E1" w:rsidRPr="0066466B">
        <w:rPr>
          <w:rFonts w:asciiTheme="minorHAnsi" w:hAnsiTheme="minorHAnsi" w:cstheme="minorHAnsi"/>
          <w:sz w:val="24"/>
          <w:szCs w:val="24"/>
        </w:rPr>
        <w:t>.</w:t>
      </w:r>
      <w:r w:rsidRPr="0066466B">
        <w:rPr>
          <w:rFonts w:asciiTheme="minorHAnsi" w:hAnsiTheme="minorHAnsi" w:cstheme="minorHAnsi"/>
          <w:sz w:val="24"/>
          <w:szCs w:val="24"/>
        </w:rPr>
        <w:t xml:space="preserve"> </w:t>
      </w:r>
    </w:p>
    <w:p w14:paraId="6E2B1476"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CONDUCT OF THE UNIVERSITY</w:t>
      </w:r>
    </w:p>
    <w:p w14:paraId="05BCF745"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University shall be conducted in accordance with the provisions of </w:t>
      </w:r>
      <w:r w:rsidR="00131605" w:rsidRPr="0066466B">
        <w:rPr>
          <w:rFonts w:asciiTheme="minorHAnsi" w:hAnsiTheme="minorHAnsi" w:cstheme="minorHAnsi"/>
          <w:sz w:val="24"/>
          <w:szCs w:val="24"/>
        </w:rPr>
        <w:t xml:space="preserve">the Education Reform Act 1988 (as amended), the Higher Education and Research Act 2017, the Instrument of Government, </w:t>
      </w:r>
      <w:r w:rsidRPr="0066466B">
        <w:rPr>
          <w:rFonts w:asciiTheme="minorHAnsi" w:hAnsiTheme="minorHAnsi" w:cstheme="minorHAnsi"/>
          <w:sz w:val="24"/>
          <w:szCs w:val="24"/>
        </w:rPr>
        <w:t xml:space="preserve">these Articles and any </w:t>
      </w:r>
      <w:r w:rsidR="0094452E" w:rsidRPr="0066466B">
        <w:rPr>
          <w:rFonts w:asciiTheme="minorHAnsi" w:hAnsiTheme="minorHAnsi" w:cstheme="minorHAnsi"/>
          <w:sz w:val="24"/>
          <w:szCs w:val="24"/>
        </w:rPr>
        <w:t>Regulations</w:t>
      </w:r>
      <w:r w:rsidRPr="0066466B">
        <w:rPr>
          <w:rFonts w:asciiTheme="minorHAnsi" w:hAnsiTheme="minorHAnsi" w:cstheme="minorHAnsi"/>
          <w:sz w:val="24"/>
          <w:szCs w:val="24"/>
        </w:rPr>
        <w:t xml:space="preserve"> made under these Articles.</w:t>
      </w:r>
    </w:p>
    <w:p w14:paraId="3D66C40B" w14:textId="77777777" w:rsidR="00131605" w:rsidRPr="00636FD9" w:rsidRDefault="00131605" w:rsidP="0066466B">
      <w:pPr>
        <w:pStyle w:val="Level1"/>
        <w:keepNext/>
        <w:spacing w:before="120" w:after="60"/>
        <w:ind w:left="851" w:hanging="851"/>
        <w:jc w:val="left"/>
        <w:rPr>
          <w:rFonts w:asciiTheme="minorHAnsi" w:hAnsiTheme="minorHAnsi" w:cstheme="minorHAnsi"/>
          <w:color w:val="621B40"/>
          <w:sz w:val="24"/>
          <w:szCs w:val="24"/>
        </w:rPr>
      </w:pPr>
      <w:r w:rsidRPr="00636FD9">
        <w:rPr>
          <w:rStyle w:val="Level1asHeadingtext"/>
          <w:rFonts w:asciiTheme="minorHAnsi" w:hAnsiTheme="minorHAnsi" w:cstheme="minorHAnsi"/>
          <w:color w:val="621B40"/>
          <w:sz w:val="24"/>
          <w:szCs w:val="24"/>
        </w:rPr>
        <w:t>powers of the university</w:t>
      </w:r>
    </w:p>
    <w:p w14:paraId="2A7BB9C2" w14:textId="77777777" w:rsidR="00FF18DA" w:rsidRPr="0066466B" w:rsidRDefault="00FF18DA" w:rsidP="0066466B">
      <w:pPr>
        <w:pStyle w:val="Level2"/>
        <w:keepNext/>
        <w:jc w:val="left"/>
        <w:rPr>
          <w:rFonts w:asciiTheme="minorHAnsi" w:hAnsiTheme="minorHAnsi" w:cstheme="minorHAnsi"/>
          <w:sz w:val="24"/>
          <w:szCs w:val="24"/>
        </w:rPr>
      </w:pPr>
      <w:r w:rsidRPr="0066466B">
        <w:rPr>
          <w:rStyle w:val="Level2asHeadingtext"/>
          <w:rFonts w:asciiTheme="minorHAnsi" w:hAnsiTheme="minorHAnsi" w:cstheme="minorHAnsi"/>
          <w:b w:val="0"/>
          <w:sz w:val="24"/>
          <w:szCs w:val="24"/>
        </w:rPr>
        <w:t xml:space="preserve">The University shall, without limitation, </w:t>
      </w:r>
      <w:r w:rsidRPr="0066466B">
        <w:rPr>
          <w:rFonts w:asciiTheme="minorHAnsi" w:hAnsiTheme="minorHAnsi" w:cstheme="minorHAnsi"/>
          <w:snapToGrid w:val="0"/>
          <w:sz w:val="24"/>
          <w:szCs w:val="24"/>
          <w:lang w:eastAsia="en-US"/>
        </w:rPr>
        <w:t xml:space="preserve">have the power to do anything which </w:t>
      </w:r>
      <w:r w:rsidRPr="0066466B">
        <w:rPr>
          <w:rFonts w:asciiTheme="minorHAnsi" w:hAnsiTheme="minorHAnsi" w:cstheme="minorHAnsi"/>
          <w:sz w:val="24"/>
          <w:szCs w:val="24"/>
        </w:rPr>
        <w:t>appears to the University to be necessary or expedient for the purpose of, or in connection with, the exercise of any of its Principal Powers</w:t>
      </w:r>
      <w:r w:rsidR="00AC0831" w:rsidRPr="0066466B">
        <w:rPr>
          <w:rFonts w:asciiTheme="minorHAnsi" w:hAnsiTheme="minorHAnsi" w:cstheme="minorHAnsi"/>
          <w:sz w:val="24"/>
          <w:szCs w:val="24"/>
        </w:rPr>
        <w:t xml:space="preserve"> (as set out in the Instrument of Government)</w:t>
      </w:r>
      <w:r w:rsidRPr="0066466B">
        <w:rPr>
          <w:rFonts w:asciiTheme="minorHAnsi" w:hAnsiTheme="minorHAnsi" w:cstheme="minorHAnsi"/>
          <w:snapToGrid w:val="0"/>
          <w:sz w:val="24"/>
          <w:szCs w:val="24"/>
          <w:lang w:eastAsia="en-US"/>
        </w:rPr>
        <w:t xml:space="preserve">.  In particular, the University has the power, </w:t>
      </w:r>
      <w:r w:rsidRPr="0066466B">
        <w:rPr>
          <w:rFonts w:asciiTheme="minorHAnsi" w:hAnsiTheme="minorHAnsi" w:cstheme="minorHAnsi"/>
          <w:sz w:val="24"/>
          <w:szCs w:val="24"/>
        </w:rPr>
        <w:t>so far as permitted by charity law</w:t>
      </w:r>
      <w:r w:rsidR="00AC0831" w:rsidRPr="0066466B">
        <w:rPr>
          <w:rFonts w:asciiTheme="minorHAnsi" w:hAnsiTheme="minorHAnsi" w:cstheme="minorHAnsi"/>
          <w:sz w:val="24"/>
          <w:szCs w:val="24"/>
        </w:rPr>
        <w:t xml:space="preserve">, </w:t>
      </w:r>
      <w:proofErr w:type="gramStart"/>
      <w:r w:rsidR="00AC0831" w:rsidRPr="0066466B">
        <w:rPr>
          <w:rFonts w:asciiTheme="minorHAnsi" w:hAnsiTheme="minorHAnsi" w:cstheme="minorHAnsi"/>
          <w:sz w:val="24"/>
          <w:szCs w:val="24"/>
        </w:rPr>
        <w:t>to</w:t>
      </w:r>
      <w:r w:rsidRPr="0066466B">
        <w:rPr>
          <w:rFonts w:asciiTheme="minorHAnsi" w:hAnsiTheme="minorHAnsi" w:cstheme="minorHAnsi"/>
          <w:snapToGrid w:val="0"/>
          <w:sz w:val="24"/>
          <w:szCs w:val="24"/>
          <w:lang w:eastAsia="en-US"/>
        </w:rPr>
        <w:t>:-</w:t>
      </w:r>
      <w:proofErr w:type="gramEnd"/>
    </w:p>
    <w:p w14:paraId="67920032" w14:textId="77777777" w:rsidR="00FF18DA" w:rsidRPr="0066466B" w:rsidRDefault="00FF18DA" w:rsidP="0066466B">
      <w:pPr>
        <w:pStyle w:val="Level3"/>
        <w:tabs>
          <w:tab w:val="clear" w:pos="1701"/>
        </w:tabs>
        <w:ind w:left="851"/>
        <w:rPr>
          <w:rFonts w:asciiTheme="minorHAnsi" w:hAnsiTheme="minorHAnsi" w:cstheme="minorHAnsi"/>
          <w:sz w:val="24"/>
          <w:szCs w:val="24"/>
        </w:rPr>
      </w:pPr>
      <w:r w:rsidRPr="0066466B">
        <w:rPr>
          <w:rFonts w:asciiTheme="minorHAnsi" w:hAnsiTheme="minorHAnsi" w:cstheme="minorHAnsi"/>
          <w:sz w:val="24"/>
          <w:szCs w:val="24"/>
        </w:rPr>
        <w:t xml:space="preserve">award degrees and other academic awards (pursuant to an order granted under Section 76 of the Further and Higher Education Act 1992) and to withdraw such </w:t>
      </w:r>
      <w:proofErr w:type="gramStart"/>
      <w:r w:rsidRPr="0066466B">
        <w:rPr>
          <w:rFonts w:asciiTheme="minorHAnsi" w:hAnsiTheme="minorHAnsi" w:cstheme="minorHAnsi"/>
          <w:sz w:val="24"/>
          <w:szCs w:val="24"/>
        </w:rPr>
        <w:t>awards;</w:t>
      </w:r>
      <w:proofErr w:type="gramEnd"/>
    </w:p>
    <w:p w14:paraId="671E6B42" w14:textId="77777777" w:rsidR="00FF18DA" w:rsidRPr="0066466B" w:rsidRDefault="00FF18DA" w:rsidP="0066466B">
      <w:pPr>
        <w:pStyle w:val="Level3"/>
        <w:tabs>
          <w:tab w:val="clear" w:pos="1701"/>
        </w:tabs>
        <w:ind w:left="851"/>
        <w:rPr>
          <w:rFonts w:asciiTheme="minorHAnsi" w:hAnsiTheme="minorHAnsi" w:cstheme="minorHAnsi"/>
          <w:sz w:val="24"/>
          <w:szCs w:val="24"/>
        </w:rPr>
      </w:pPr>
      <w:r w:rsidRPr="0066466B">
        <w:rPr>
          <w:rFonts w:asciiTheme="minorHAnsi" w:hAnsiTheme="minorHAnsi" w:cstheme="minorHAnsi"/>
          <w:snapToGrid w:val="0"/>
          <w:sz w:val="24"/>
          <w:szCs w:val="24"/>
          <w:lang w:eastAsia="en-US"/>
        </w:rPr>
        <w:t xml:space="preserve">acquire, own, lease, maintain, manage and dispose or land and other </w:t>
      </w:r>
      <w:proofErr w:type="gramStart"/>
      <w:r w:rsidRPr="0066466B">
        <w:rPr>
          <w:rFonts w:asciiTheme="minorHAnsi" w:hAnsiTheme="minorHAnsi" w:cstheme="minorHAnsi"/>
          <w:snapToGrid w:val="0"/>
          <w:sz w:val="24"/>
          <w:szCs w:val="24"/>
          <w:lang w:eastAsia="en-US"/>
        </w:rPr>
        <w:t>property;</w:t>
      </w:r>
      <w:proofErr w:type="gramEnd"/>
    </w:p>
    <w:p w14:paraId="1505AECD" w14:textId="77777777" w:rsidR="00FF18DA" w:rsidRPr="0066466B" w:rsidRDefault="00FF18DA" w:rsidP="0066466B">
      <w:pPr>
        <w:pStyle w:val="Level3"/>
        <w:tabs>
          <w:tab w:val="clear" w:pos="1701"/>
        </w:tabs>
        <w:ind w:left="851"/>
        <w:rPr>
          <w:rFonts w:asciiTheme="minorHAnsi" w:hAnsiTheme="minorHAnsi" w:cstheme="minorHAnsi"/>
          <w:sz w:val="24"/>
          <w:szCs w:val="24"/>
        </w:rPr>
      </w:pPr>
      <w:r w:rsidRPr="0066466B">
        <w:rPr>
          <w:rFonts w:asciiTheme="minorHAnsi" w:hAnsiTheme="minorHAnsi" w:cstheme="minorHAnsi"/>
          <w:sz w:val="24"/>
          <w:szCs w:val="24"/>
        </w:rPr>
        <w:t xml:space="preserve">solicit, receive and accept fees, grants, financial assistance, donations, endowments, gifts and loans or any other sources of </w:t>
      </w:r>
      <w:proofErr w:type="gramStart"/>
      <w:r w:rsidRPr="0066466B">
        <w:rPr>
          <w:rFonts w:asciiTheme="minorHAnsi" w:hAnsiTheme="minorHAnsi" w:cstheme="minorHAnsi"/>
          <w:sz w:val="24"/>
          <w:szCs w:val="24"/>
        </w:rPr>
        <w:t>income;</w:t>
      </w:r>
      <w:proofErr w:type="gramEnd"/>
    </w:p>
    <w:p w14:paraId="160FB090" w14:textId="77777777" w:rsidR="00FF18DA" w:rsidRPr="0066466B" w:rsidRDefault="00FF18DA" w:rsidP="0066466B">
      <w:pPr>
        <w:pStyle w:val="Level3"/>
        <w:tabs>
          <w:tab w:val="clear" w:pos="1701"/>
        </w:tabs>
        <w:ind w:left="851"/>
        <w:rPr>
          <w:rFonts w:asciiTheme="minorHAnsi" w:hAnsiTheme="minorHAnsi" w:cstheme="minorHAnsi"/>
          <w:sz w:val="24"/>
          <w:szCs w:val="24"/>
        </w:rPr>
      </w:pPr>
      <w:r w:rsidRPr="0066466B">
        <w:rPr>
          <w:rFonts w:asciiTheme="minorHAnsi" w:hAnsiTheme="minorHAnsi" w:cstheme="minorHAnsi"/>
          <w:sz w:val="24"/>
          <w:szCs w:val="24"/>
        </w:rPr>
        <w:t xml:space="preserve">borrow or raise funds and in connection with the borrowing or raising of such funds to give security, and for those purposes the University shall have the authority to enter into any financial instrument which is ancillary or incidental to the exercise of such </w:t>
      </w:r>
      <w:proofErr w:type="gramStart"/>
      <w:r w:rsidRPr="0066466B">
        <w:rPr>
          <w:rFonts w:asciiTheme="minorHAnsi" w:hAnsiTheme="minorHAnsi" w:cstheme="minorHAnsi"/>
          <w:sz w:val="24"/>
          <w:szCs w:val="24"/>
        </w:rPr>
        <w:t>power;</w:t>
      </w:r>
      <w:proofErr w:type="gramEnd"/>
    </w:p>
    <w:p w14:paraId="72F53FBA" w14:textId="77777777" w:rsidR="00FF18DA" w:rsidRPr="0066466B" w:rsidRDefault="00FF18DA" w:rsidP="0066466B">
      <w:pPr>
        <w:pStyle w:val="Level3"/>
        <w:tabs>
          <w:tab w:val="clear" w:pos="1701"/>
        </w:tabs>
        <w:ind w:left="851"/>
        <w:rPr>
          <w:rFonts w:asciiTheme="minorHAnsi" w:hAnsiTheme="minorHAnsi" w:cstheme="minorHAnsi"/>
          <w:sz w:val="24"/>
          <w:szCs w:val="24"/>
        </w:rPr>
      </w:pPr>
      <w:proofErr w:type="gramStart"/>
      <w:r w:rsidRPr="0066466B">
        <w:rPr>
          <w:rFonts w:asciiTheme="minorHAnsi" w:hAnsiTheme="minorHAnsi" w:cstheme="minorHAnsi"/>
          <w:sz w:val="24"/>
          <w:szCs w:val="24"/>
        </w:rPr>
        <w:t>invest;</w:t>
      </w:r>
      <w:proofErr w:type="gramEnd"/>
    </w:p>
    <w:p w14:paraId="459AC459" w14:textId="77777777" w:rsidR="00FF18DA" w:rsidRPr="0066466B" w:rsidRDefault="00FF18DA" w:rsidP="0066466B">
      <w:pPr>
        <w:pStyle w:val="Level3"/>
        <w:tabs>
          <w:tab w:val="clear" w:pos="1701"/>
        </w:tabs>
        <w:ind w:left="851"/>
        <w:rPr>
          <w:rFonts w:asciiTheme="minorHAnsi" w:hAnsiTheme="minorHAnsi" w:cstheme="minorHAnsi"/>
          <w:sz w:val="24"/>
          <w:szCs w:val="24"/>
        </w:rPr>
      </w:pPr>
      <w:r w:rsidRPr="0066466B">
        <w:rPr>
          <w:rFonts w:asciiTheme="minorHAnsi" w:hAnsiTheme="minorHAnsi" w:cstheme="minorHAnsi"/>
          <w:sz w:val="24"/>
          <w:szCs w:val="24"/>
        </w:rPr>
        <w:t xml:space="preserve">solicit, receive and administer fees, charges, grants, subscriptions, donations; endowments, legacies, gifts and loans of any property whatsoever whether land or personal property and any other sources of </w:t>
      </w:r>
      <w:proofErr w:type="gramStart"/>
      <w:r w:rsidRPr="0066466B">
        <w:rPr>
          <w:rFonts w:asciiTheme="minorHAnsi" w:hAnsiTheme="minorHAnsi" w:cstheme="minorHAnsi"/>
          <w:sz w:val="24"/>
          <w:szCs w:val="24"/>
        </w:rPr>
        <w:t>income;</w:t>
      </w:r>
      <w:proofErr w:type="gramEnd"/>
    </w:p>
    <w:p w14:paraId="5D6B54E2"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act as trustee or manager for and in relation to endowments, legacies and </w:t>
      </w:r>
      <w:proofErr w:type="gramStart"/>
      <w:r w:rsidRPr="0066466B">
        <w:rPr>
          <w:rFonts w:asciiTheme="minorHAnsi" w:hAnsiTheme="minorHAnsi" w:cstheme="minorHAnsi"/>
          <w:sz w:val="24"/>
          <w:szCs w:val="24"/>
        </w:rPr>
        <w:t>gifts;</w:t>
      </w:r>
      <w:proofErr w:type="gramEnd"/>
    </w:p>
    <w:p w14:paraId="79A45809"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give </w:t>
      </w:r>
      <w:proofErr w:type="gramStart"/>
      <w:r w:rsidRPr="0066466B">
        <w:rPr>
          <w:rFonts w:asciiTheme="minorHAnsi" w:hAnsiTheme="minorHAnsi" w:cstheme="minorHAnsi"/>
          <w:sz w:val="24"/>
          <w:szCs w:val="24"/>
        </w:rPr>
        <w:t>guarantees;</w:t>
      </w:r>
      <w:proofErr w:type="gramEnd"/>
    </w:p>
    <w:p w14:paraId="30D24DBA"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lastRenderedPageBreak/>
        <w:t>co-operate, collaborate or enter into any arrangement</w:t>
      </w:r>
      <w:r w:rsidRPr="0066466B">
        <w:rPr>
          <w:rFonts w:asciiTheme="minorHAnsi" w:hAnsiTheme="minorHAnsi" w:cstheme="minorHAnsi"/>
          <w:sz w:val="24"/>
          <w:szCs w:val="24"/>
        </w:rPr>
        <w:t xml:space="preserve"> with other institutions and individuals, award joint degrees or other awards, and affiliate or incorporate into the University any other </w:t>
      </w:r>
      <w:r w:rsidR="00AC0831" w:rsidRPr="0066466B">
        <w:rPr>
          <w:rFonts w:asciiTheme="minorHAnsi" w:hAnsiTheme="minorHAnsi" w:cstheme="minorHAnsi"/>
          <w:sz w:val="24"/>
          <w:szCs w:val="24"/>
        </w:rPr>
        <w:t>body or organisation</w:t>
      </w:r>
      <w:r w:rsidRPr="0066466B">
        <w:rPr>
          <w:rFonts w:asciiTheme="minorHAnsi" w:hAnsiTheme="minorHAnsi" w:cstheme="minorHAnsi"/>
          <w:sz w:val="24"/>
          <w:szCs w:val="24"/>
        </w:rPr>
        <w:t xml:space="preserve"> and take over its property, rights, liabilities and staff or </w:t>
      </w:r>
      <w:proofErr w:type="gramStart"/>
      <w:r w:rsidRPr="0066466B">
        <w:rPr>
          <w:rFonts w:asciiTheme="minorHAnsi" w:hAnsiTheme="minorHAnsi" w:cstheme="minorHAnsi"/>
          <w:sz w:val="24"/>
          <w:szCs w:val="24"/>
        </w:rPr>
        <w:t>merge;</w:t>
      </w:r>
      <w:proofErr w:type="gramEnd"/>
    </w:p>
    <w:p w14:paraId="0EFCA72C"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engage with the public and </w:t>
      </w:r>
      <w:r w:rsidR="00AC0831" w:rsidRPr="0066466B">
        <w:rPr>
          <w:rFonts w:asciiTheme="minorHAnsi" w:hAnsiTheme="minorHAnsi" w:cstheme="minorHAnsi"/>
          <w:sz w:val="24"/>
          <w:szCs w:val="24"/>
        </w:rPr>
        <w:t>private sector</w:t>
      </w:r>
      <w:r w:rsidRPr="0066466B">
        <w:rPr>
          <w:rFonts w:asciiTheme="minorHAnsi" w:hAnsiTheme="minorHAnsi" w:cstheme="minorHAnsi"/>
          <w:sz w:val="24"/>
          <w:szCs w:val="24"/>
        </w:rPr>
        <w:t xml:space="preserve"> to advance education, training or retraining and to promote </w:t>
      </w:r>
      <w:proofErr w:type="gramStart"/>
      <w:r w:rsidRPr="0066466B">
        <w:rPr>
          <w:rFonts w:asciiTheme="minorHAnsi" w:hAnsiTheme="minorHAnsi" w:cstheme="minorHAnsi"/>
          <w:sz w:val="24"/>
          <w:szCs w:val="24"/>
        </w:rPr>
        <w:t>research</w:t>
      </w:r>
      <w:r w:rsidR="00D57849" w:rsidRPr="0066466B">
        <w:rPr>
          <w:rFonts w:asciiTheme="minorHAnsi" w:hAnsiTheme="minorHAnsi" w:cstheme="minorHAnsi"/>
          <w:sz w:val="24"/>
          <w:szCs w:val="24"/>
        </w:rPr>
        <w:t>;</w:t>
      </w:r>
      <w:proofErr w:type="gramEnd"/>
    </w:p>
    <w:p w14:paraId="0DA60B38"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t xml:space="preserve">establish or acquire subsidiary </w:t>
      </w:r>
      <w:proofErr w:type="gramStart"/>
      <w:r w:rsidRPr="0066466B">
        <w:rPr>
          <w:rFonts w:asciiTheme="minorHAnsi" w:hAnsiTheme="minorHAnsi" w:cstheme="minorHAnsi"/>
          <w:snapToGrid w:val="0"/>
          <w:sz w:val="24"/>
          <w:szCs w:val="24"/>
          <w:lang w:eastAsia="en-US"/>
        </w:rPr>
        <w:t>undertakings;</w:t>
      </w:r>
      <w:proofErr w:type="gramEnd"/>
    </w:p>
    <w:p w14:paraId="36091AB7"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t xml:space="preserve">establish or support any charitable trusts, associations or institutions formed for any of the charitable purposes included in the </w:t>
      </w:r>
      <w:proofErr w:type="gramStart"/>
      <w:r w:rsidRPr="0066466B">
        <w:rPr>
          <w:rFonts w:asciiTheme="minorHAnsi" w:hAnsiTheme="minorHAnsi" w:cstheme="minorHAnsi"/>
          <w:snapToGrid w:val="0"/>
          <w:sz w:val="24"/>
          <w:szCs w:val="24"/>
          <w:lang w:eastAsia="en-US"/>
        </w:rPr>
        <w:t>Objects;</w:t>
      </w:r>
      <w:proofErr w:type="gramEnd"/>
    </w:p>
    <w:p w14:paraId="1652C13D"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t xml:space="preserve">employ and remunerate such staff as are necessary for carrying out the work of the </w:t>
      </w:r>
      <w:proofErr w:type="gramStart"/>
      <w:r w:rsidRPr="0066466B">
        <w:rPr>
          <w:rFonts w:asciiTheme="minorHAnsi" w:hAnsiTheme="minorHAnsi" w:cstheme="minorHAnsi"/>
          <w:snapToGrid w:val="0"/>
          <w:sz w:val="24"/>
          <w:szCs w:val="24"/>
          <w:lang w:eastAsia="en-US"/>
        </w:rPr>
        <w:t>University;</w:t>
      </w:r>
      <w:proofErr w:type="gramEnd"/>
    </w:p>
    <w:p w14:paraId="7FCC0411"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t>make and publish regulations and procedures for the governance and conduct of the University and its students, and to alter, amend, vary, add to or rescind any such regulations and procedures as from time to time may be deemed expedient; and</w:t>
      </w:r>
    </w:p>
    <w:p w14:paraId="50C5083F" w14:textId="77777777" w:rsidR="00FF18DA" w:rsidRPr="0066466B" w:rsidRDefault="00FF18DA" w:rsidP="0066466B">
      <w:pPr>
        <w:pStyle w:val="Level3"/>
        <w:tabs>
          <w:tab w:val="clear" w:pos="1701"/>
        </w:tabs>
        <w:ind w:left="851"/>
        <w:jc w:val="left"/>
        <w:rPr>
          <w:rFonts w:asciiTheme="minorHAnsi" w:hAnsiTheme="minorHAnsi" w:cstheme="minorHAnsi"/>
          <w:sz w:val="24"/>
          <w:szCs w:val="24"/>
        </w:rPr>
      </w:pPr>
      <w:bookmarkStart w:id="2" w:name="_Ref482901102"/>
      <w:r w:rsidRPr="0066466B">
        <w:rPr>
          <w:rFonts w:asciiTheme="minorHAnsi" w:hAnsiTheme="minorHAnsi" w:cstheme="minorHAnsi"/>
          <w:sz w:val="24"/>
          <w:szCs w:val="24"/>
        </w:rPr>
        <w:t xml:space="preserve">provide indemnity insurance for the </w:t>
      </w:r>
      <w:r w:rsidR="00E0086F" w:rsidRPr="0066466B">
        <w:rPr>
          <w:rFonts w:asciiTheme="minorHAnsi" w:hAnsiTheme="minorHAnsi" w:cstheme="minorHAnsi"/>
          <w:sz w:val="24"/>
          <w:szCs w:val="24"/>
        </w:rPr>
        <w:t xml:space="preserve">members of the Board of Governors </w:t>
      </w:r>
      <w:r w:rsidRPr="0066466B">
        <w:rPr>
          <w:rFonts w:asciiTheme="minorHAnsi" w:hAnsiTheme="minorHAnsi" w:cstheme="minorHAnsi"/>
          <w:sz w:val="24"/>
          <w:szCs w:val="24"/>
        </w:rPr>
        <w:t>in accordance with, and subject to the conditions in, section 189 of the Charities Act 2011.</w:t>
      </w:r>
      <w:bookmarkEnd w:id="2"/>
    </w:p>
    <w:p w14:paraId="31DA2D55"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 xml:space="preserve">RESPONSIBILITIES OF BOARD OF governors, </w:t>
      </w:r>
      <w:r w:rsidR="008305D2" w:rsidRPr="00636FD9">
        <w:rPr>
          <w:rStyle w:val="Level1asHeadingtext"/>
          <w:rFonts w:asciiTheme="minorHAnsi" w:hAnsiTheme="minorHAnsi" w:cstheme="minorHAnsi"/>
          <w:color w:val="621B40"/>
          <w:sz w:val="24"/>
          <w:szCs w:val="24"/>
        </w:rPr>
        <w:t>VICE-CHANCELLOR, Secretary</w:t>
      </w:r>
      <w:r w:rsidR="00FB276F" w:rsidRPr="00636FD9">
        <w:rPr>
          <w:rStyle w:val="Level1asHeadingtext"/>
          <w:rFonts w:asciiTheme="minorHAnsi" w:hAnsiTheme="minorHAnsi" w:cstheme="minorHAnsi"/>
          <w:color w:val="621B40"/>
          <w:sz w:val="24"/>
          <w:szCs w:val="24"/>
        </w:rPr>
        <w:t>,</w:t>
      </w:r>
      <w:r w:rsidR="000358B1" w:rsidRPr="00636FD9">
        <w:rPr>
          <w:rStyle w:val="Level1asHeadingtext"/>
          <w:rFonts w:asciiTheme="minorHAnsi" w:hAnsiTheme="minorHAnsi" w:cstheme="minorHAnsi"/>
          <w:color w:val="621B40"/>
          <w:sz w:val="24"/>
          <w:szCs w:val="24"/>
        </w:rPr>
        <w:t xml:space="preserve"> </w:t>
      </w:r>
      <w:r w:rsidRPr="00636FD9">
        <w:rPr>
          <w:rStyle w:val="Level1asHeadingtext"/>
          <w:rFonts w:asciiTheme="minorHAnsi" w:hAnsiTheme="minorHAnsi" w:cstheme="minorHAnsi"/>
          <w:color w:val="621B40"/>
          <w:sz w:val="24"/>
          <w:szCs w:val="24"/>
        </w:rPr>
        <w:t>ACADEMIC BOARD</w:t>
      </w:r>
      <w:r w:rsidR="00FB276F" w:rsidRPr="00636FD9">
        <w:rPr>
          <w:rStyle w:val="Level1asHeadingtext"/>
          <w:rFonts w:asciiTheme="minorHAnsi" w:hAnsiTheme="minorHAnsi" w:cstheme="minorHAnsi"/>
          <w:color w:val="621B40"/>
          <w:sz w:val="24"/>
          <w:szCs w:val="24"/>
        </w:rPr>
        <w:t xml:space="preserve"> and chancellor</w:t>
      </w:r>
    </w:p>
    <w:p w14:paraId="1A09E48E" w14:textId="77777777" w:rsidR="008C6ED6" w:rsidRPr="00636FD9" w:rsidRDefault="008C6ED6" w:rsidP="00636FD9">
      <w:pPr>
        <w:pStyle w:val="Body2"/>
        <w:keepNext/>
        <w:spacing w:before="120" w:after="60"/>
        <w:ind w:left="1701" w:hanging="851"/>
        <w:jc w:val="left"/>
        <w:outlineLvl w:val="0"/>
        <w:rPr>
          <w:rFonts w:asciiTheme="minorHAnsi" w:hAnsiTheme="minorHAnsi" w:cstheme="minorHAnsi"/>
          <w:b/>
          <w:color w:val="621B40"/>
          <w:sz w:val="24"/>
          <w:szCs w:val="24"/>
        </w:rPr>
      </w:pPr>
      <w:r w:rsidRPr="00636FD9">
        <w:rPr>
          <w:rFonts w:asciiTheme="minorHAnsi" w:hAnsiTheme="minorHAnsi" w:cstheme="minorHAnsi"/>
          <w:b/>
          <w:color w:val="621B40"/>
          <w:sz w:val="24"/>
          <w:szCs w:val="24"/>
        </w:rPr>
        <w:t>The Board of Governors</w:t>
      </w:r>
    </w:p>
    <w:p w14:paraId="0891EACA"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Board of Governors </w:t>
      </w:r>
      <w:r w:rsidR="00545EF2" w:rsidRPr="0066466B">
        <w:rPr>
          <w:rFonts w:asciiTheme="minorHAnsi" w:hAnsiTheme="minorHAnsi" w:cstheme="minorHAnsi"/>
          <w:sz w:val="24"/>
          <w:szCs w:val="24"/>
        </w:rPr>
        <w:t xml:space="preserve">(the members of which are </w:t>
      </w:r>
      <w:r w:rsidR="003922FB" w:rsidRPr="0066466B">
        <w:rPr>
          <w:rFonts w:asciiTheme="minorHAnsi" w:hAnsiTheme="minorHAnsi" w:cstheme="minorHAnsi"/>
          <w:sz w:val="24"/>
          <w:szCs w:val="24"/>
        </w:rPr>
        <w:t>the charit</w:t>
      </w:r>
      <w:r w:rsidR="00545EF2" w:rsidRPr="0066466B">
        <w:rPr>
          <w:rFonts w:asciiTheme="minorHAnsi" w:hAnsiTheme="minorHAnsi" w:cstheme="minorHAnsi"/>
          <w:sz w:val="24"/>
          <w:szCs w:val="24"/>
        </w:rPr>
        <w:t>y trustees of the University)</w:t>
      </w:r>
      <w:r w:rsidR="003922FB" w:rsidRPr="0066466B">
        <w:rPr>
          <w:rFonts w:asciiTheme="minorHAnsi" w:hAnsiTheme="minorHAnsi" w:cstheme="minorHAnsi"/>
          <w:sz w:val="24"/>
          <w:szCs w:val="24"/>
        </w:rPr>
        <w:t xml:space="preserve"> </w:t>
      </w:r>
      <w:r w:rsidRPr="0066466B">
        <w:rPr>
          <w:rFonts w:asciiTheme="minorHAnsi" w:hAnsiTheme="minorHAnsi" w:cstheme="minorHAnsi"/>
          <w:sz w:val="24"/>
          <w:szCs w:val="24"/>
        </w:rPr>
        <w:t>shall be responsible for:</w:t>
      </w:r>
    </w:p>
    <w:p w14:paraId="60E8FAA2" w14:textId="77777777" w:rsidR="008C6ED6" w:rsidRPr="0066466B" w:rsidRDefault="008C6ED6"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the determination of the educational character and mission of the University and for oversight of </w:t>
      </w:r>
      <w:r w:rsidR="00210C0E" w:rsidRPr="0066466B">
        <w:rPr>
          <w:rFonts w:asciiTheme="minorHAnsi" w:hAnsiTheme="minorHAnsi" w:cstheme="minorHAnsi"/>
          <w:sz w:val="24"/>
          <w:szCs w:val="24"/>
        </w:rPr>
        <w:t xml:space="preserve">all of </w:t>
      </w:r>
      <w:r w:rsidRPr="0066466B">
        <w:rPr>
          <w:rFonts w:asciiTheme="minorHAnsi" w:hAnsiTheme="minorHAnsi" w:cstheme="minorHAnsi"/>
          <w:sz w:val="24"/>
          <w:szCs w:val="24"/>
        </w:rPr>
        <w:t xml:space="preserve">its </w:t>
      </w:r>
      <w:proofErr w:type="gramStart"/>
      <w:r w:rsidRPr="0066466B">
        <w:rPr>
          <w:rFonts w:asciiTheme="minorHAnsi" w:hAnsiTheme="minorHAnsi" w:cstheme="minorHAnsi"/>
          <w:sz w:val="24"/>
          <w:szCs w:val="24"/>
        </w:rPr>
        <w:t>activities;</w:t>
      </w:r>
      <w:proofErr w:type="gramEnd"/>
    </w:p>
    <w:p w14:paraId="64E3FBFB" w14:textId="77777777" w:rsidR="008C6ED6" w:rsidRPr="0066466B" w:rsidRDefault="008C6ED6"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the </w:t>
      </w:r>
      <w:r w:rsidR="003922FB" w:rsidRPr="0066466B">
        <w:rPr>
          <w:rFonts w:asciiTheme="minorHAnsi" w:hAnsiTheme="minorHAnsi" w:cstheme="minorHAnsi"/>
          <w:sz w:val="24"/>
          <w:szCs w:val="24"/>
        </w:rPr>
        <w:t xml:space="preserve">financial sustainability and viability of the University including </w:t>
      </w:r>
      <w:r w:rsidRPr="0066466B">
        <w:rPr>
          <w:rFonts w:asciiTheme="minorHAnsi" w:hAnsiTheme="minorHAnsi" w:cstheme="minorHAnsi"/>
          <w:sz w:val="24"/>
          <w:szCs w:val="24"/>
        </w:rPr>
        <w:t xml:space="preserve">approving </w:t>
      </w:r>
      <w:r w:rsidR="003922FB" w:rsidRPr="0066466B">
        <w:rPr>
          <w:rFonts w:asciiTheme="minorHAnsi" w:hAnsiTheme="minorHAnsi" w:cstheme="minorHAnsi"/>
          <w:sz w:val="24"/>
          <w:szCs w:val="24"/>
        </w:rPr>
        <w:t xml:space="preserve">the </w:t>
      </w:r>
      <w:r w:rsidRPr="0066466B">
        <w:rPr>
          <w:rFonts w:asciiTheme="minorHAnsi" w:hAnsiTheme="minorHAnsi" w:cstheme="minorHAnsi"/>
          <w:sz w:val="24"/>
          <w:szCs w:val="24"/>
        </w:rPr>
        <w:t xml:space="preserve">annual </w:t>
      </w:r>
      <w:r w:rsidR="003922FB" w:rsidRPr="0066466B">
        <w:rPr>
          <w:rFonts w:asciiTheme="minorHAnsi" w:hAnsiTheme="minorHAnsi" w:cstheme="minorHAnsi"/>
          <w:sz w:val="24"/>
          <w:szCs w:val="24"/>
        </w:rPr>
        <w:t xml:space="preserve">budget and </w:t>
      </w:r>
      <w:r w:rsidR="00340C5F" w:rsidRPr="0066466B">
        <w:rPr>
          <w:rFonts w:asciiTheme="minorHAnsi" w:hAnsiTheme="minorHAnsi" w:cstheme="minorHAnsi"/>
          <w:sz w:val="24"/>
          <w:szCs w:val="24"/>
        </w:rPr>
        <w:t xml:space="preserve">financial </w:t>
      </w:r>
      <w:r w:rsidR="003922FB" w:rsidRPr="0066466B">
        <w:rPr>
          <w:rFonts w:asciiTheme="minorHAnsi" w:hAnsiTheme="minorHAnsi" w:cstheme="minorHAnsi"/>
          <w:sz w:val="24"/>
          <w:szCs w:val="24"/>
        </w:rPr>
        <w:t xml:space="preserve">forecast and the annual statement of </w:t>
      </w:r>
      <w:r w:rsidRPr="0066466B">
        <w:rPr>
          <w:rFonts w:asciiTheme="minorHAnsi" w:hAnsiTheme="minorHAnsi" w:cstheme="minorHAnsi"/>
          <w:sz w:val="24"/>
          <w:szCs w:val="24"/>
        </w:rPr>
        <w:t xml:space="preserve">income and </w:t>
      </w:r>
      <w:proofErr w:type="gramStart"/>
      <w:r w:rsidRPr="0066466B">
        <w:rPr>
          <w:rFonts w:asciiTheme="minorHAnsi" w:hAnsiTheme="minorHAnsi" w:cstheme="minorHAnsi"/>
          <w:sz w:val="24"/>
          <w:szCs w:val="24"/>
        </w:rPr>
        <w:t>expenditure;</w:t>
      </w:r>
      <w:proofErr w:type="gramEnd"/>
      <w:r w:rsidR="003922FB" w:rsidRPr="0066466B">
        <w:rPr>
          <w:rFonts w:asciiTheme="minorHAnsi" w:hAnsiTheme="minorHAnsi" w:cstheme="minorHAnsi"/>
          <w:sz w:val="24"/>
          <w:szCs w:val="24"/>
        </w:rPr>
        <w:t xml:space="preserve"> </w:t>
      </w:r>
    </w:p>
    <w:p w14:paraId="1946B1F0" w14:textId="77777777" w:rsidR="003922FB" w:rsidRPr="0066466B" w:rsidRDefault="00DE7D41"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upholding the Regulator's public interest governance principles and complying with its conditions of registration and any other requirements of the Regulator and its other regulators; </w:t>
      </w:r>
      <w:r w:rsidR="003922FB" w:rsidRPr="0066466B">
        <w:rPr>
          <w:rFonts w:asciiTheme="minorHAnsi" w:hAnsiTheme="minorHAnsi" w:cstheme="minorHAnsi"/>
          <w:sz w:val="24"/>
          <w:szCs w:val="24"/>
        </w:rPr>
        <w:t xml:space="preserve">and </w:t>
      </w:r>
    </w:p>
    <w:p w14:paraId="4825114A" w14:textId="7CA248DC" w:rsidR="008C6ED6" w:rsidRPr="0066466B" w:rsidRDefault="008C6ED6"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the appointment</w:t>
      </w:r>
      <w:r w:rsidR="00F546E1" w:rsidRPr="0066466B">
        <w:rPr>
          <w:rFonts w:asciiTheme="minorHAnsi" w:hAnsiTheme="minorHAnsi" w:cstheme="minorHAnsi"/>
          <w:sz w:val="24"/>
          <w:szCs w:val="24"/>
        </w:rPr>
        <w:t xml:space="preserve">, appraisal, suspension, dismissal and </w:t>
      </w:r>
      <w:r w:rsidR="003922FB" w:rsidRPr="0066466B">
        <w:rPr>
          <w:rFonts w:asciiTheme="minorHAnsi" w:hAnsiTheme="minorHAnsi" w:cstheme="minorHAnsi"/>
          <w:sz w:val="24"/>
          <w:szCs w:val="24"/>
        </w:rPr>
        <w:t xml:space="preserve">for </w:t>
      </w:r>
      <w:r w:rsidR="00F546E1" w:rsidRPr="0066466B">
        <w:rPr>
          <w:rFonts w:asciiTheme="minorHAnsi" w:hAnsiTheme="minorHAnsi" w:cstheme="minorHAnsi"/>
          <w:sz w:val="24"/>
          <w:szCs w:val="24"/>
        </w:rPr>
        <w:t>determin</w:t>
      </w:r>
      <w:r w:rsidR="003922FB" w:rsidRPr="0066466B">
        <w:rPr>
          <w:rFonts w:asciiTheme="minorHAnsi" w:hAnsiTheme="minorHAnsi" w:cstheme="minorHAnsi"/>
          <w:sz w:val="24"/>
          <w:szCs w:val="24"/>
        </w:rPr>
        <w:t xml:space="preserve">ing the remuneration of and terms </w:t>
      </w:r>
      <w:r w:rsidR="0003117C" w:rsidRPr="0066466B">
        <w:rPr>
          <w:rFonts w:asciiTheme="minorHAnsi" w:hAnsiTheme="minorHAnsi" w:cstheme="minorHAnsi"/>
          <w:sz w:val="24"/>
          <w:szCs w:val="24"/>
        </w:rPr>
        <w:t>and conditions of service</w:t>
      </w:r>
      <w:r w:rsidRPr="0066466B">
        <w:rPr>
          <w:rFonts w:asciiTheme="minorHAnsi" w:hAnsiTheme="minorHAnsi" w:cstheme="minorHAnsi"/>
          <w:sz w:val="24"/>
          <w:szCs w:val="24"/>
        </w:rPr>
        <w:t xml:space="preserve"> of the Vice-</w:t>
      </w:r>
      <w:r w:rsidR="00630572" w:rsidRPr="0066466B">
        <w:rPr>
          <w:rFonts w:asciiTheme="minorHAnsi" w:hAnsiTheme="minorHAnsi" w:cstheme="minorHAnsi"/>
          <w:sz w:val="24"/>
          <w:szCs w:val="24"/>
        </w:rPr>
        <w:t>Chancellor,</w:t>
      </w:r>
      <w:r w:rsidR="003922FB" w:rsidRPr="0066466B">
        <w:rPr>
          <w:rFonts w:asciiTheme="minorHAnsi" w:hAnsiTheme="minorHAnsi" w:cstheme="minorHAnsi"/>
          <w:sz w:val="24"/>
          <w:szCs w:val="24"/>
        </w:rPr>
        <w:t xml:space="preserve"> the Deputy Vice-Chancellor</w:t>
      </w:r>
      <w:r w:rsidR="00E0086F" w:rsidRPr="0066466B">
        <w:rPr>
          <w:rFonts w:asciiTheme="minorHAnsi" w:hAnsiTheme="minorHAnsi" w:cstheme="minorHAnsi"/>
          <w:sz w:val="24"/>
          <w:szCs w:val="24"/>
        </w:rPr>
        <w:t>(s)</w:t>
      </w:r>
      <w:r w:rsidR="00194821" w:rsidRPr="0066466B">
        <w:rPr>
          <w:rFonts w:asciiTheme="minorHAnsi" w:hAnsiTheme="minorHAnsi" w:cstheme="minorHAnsi"/>
          <w:sz w:val="24"/>
          <w:szCs w:val="24"/>
        </w:rPr>
        <w:t>, the Chief Finance Officer</w:t>
      </w:r>
      <w:r w:rsidR="00A672E8">
        <w:rPr>
          <w:rFonts w:asciiTheme="minorHAnsi" w:hAnsiTheme="minorHAnsi" w:cstheme="minorHAnsi"/>
          <w:sz w:val="24"/>
          <w:szCs w:val="24"/>
        </w:rPr>
        <w:t>, Chief Operating Officer</w:t>
      </w:r>
      <w:r w:rsidR="003922FB" w:rsidRPr="0066466B">
        <w:rPr>
          <w:rFonts w:asciiTheme="minorHAnsi" w:hAnsiTheme="minorHAnsi" w:cstheme="minorHAnsi"/>
          <w:sz w:val="24"/>
          <w:szCs w:val="24"/>
        </w:rPr>
        <w:t xml:space="preserve"> </w:t>
      </w:r>
      <w:r w:rsidR="00737127" w:rsidRPr="0066466B">
        <w:rPr>
          <w:rFonts w:asciiTheme="minorHAnsi" w:hAnsiTheme="minorHAnsi" w:cstheme="minorHAnsi"/>
          <w:sz w:val="24"/>
          <w:szCs w:val="24"/>
        </w:rPr>
        <w:t>and of the Secretary</w:t>
      </w:r>
      <w:r w:rsidR="003922FB" w:rsidRPr="0066466B">
        <w:rPr>
          <w:rFonts w:asciiTheme="minorHAnsi" w:hAnsiTheme="minorHAnsi" w:cstheme="minorHAnsi"/>
          <w:sz w:val="24"/>
          <w:szCs w:val="24"/>
        </w:rPr>
        <w:t>.</w:t>
      </w:r>
    </w:p>
    <w:p w14:paraId="51151A33" w14:textId="77777777" w:rsidR="008C6ED6" w:rsidRPr="00636FD9" w:rsidRDefault="008C6ED6" w:rsidP="00636FD9">
      <w:pPr>
        <w:pStyle w:val="Body2"/>
        <w:keepNext/>
        <w:spacing w:before="120" w:after="60"/>
        <w:ind w:left="1701" w:hanging="851"/>
        <w:jc w:val="left"/>
        <w:outlineLvl w:val="0"/>
        <w:rPr>
          <w:rFonts w:asciiTheme="minorHAnsi" w:hAnsiTheme="minorHAnsi" w:cstheme="minorHAnsi"/>
          <w:b/>
          <w:color w:val="621B40"/>
          <w:sz w:val="24"/>
          <w:szCs w:val="24"/>
        </w:rPr>
      </w:pPr>
      <w:r w:rsidRPr="00636FD9">
        <w:rPr>
          <w:rFonts w:asciiTheme="minorHAnsi" w:hAnsiTheme="minorHAnsi" w:cstheme="minorHAnsi"/>
          <w:b/>
          <w:color w:val="621B40"/>
          <w:sz w:val="24"/>
          <w:szCs w:val="24"/>
        </w:rPr>
        <w:lastRenderedPageBreak/>
        <w:t>The Vice-Chancellor</w:t>
      </w:r>
      <w:r w:rsidR="00210C0E" w:rsidRPr="00636FD9">
        <w:rPr>
          <w:rFonts w:asciiTheme="minorHAnsi" w:hAnsiTheme="minorHAnsi" w:cstheme="minorHAnsi"/>
          <w:b/>
          <w:color w:val="621B40"/>
          <w:sz w:val="24"/>
          <w:szCs w:val="24"/>
        </w:rPr>
        <w:t xml:space="preserve"> </w:t>
      </w:r>
    </w:p>
    <w:p w14:paraId="319AF9F5" w14:textId="77777777" w:rsidR="00210C0E"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Subject to the responsibilities of the Board of Governors, the Vice-Chancellor shall be the chief executive of the University</w:t>
      </w:r>
      <w:r w:rsidR="001A3547" w:rsidRPr="0066466B">
        <w:rPr>
          <w:rFonts w:asciiTheme="minorHAnsi" w:hAnsiTheme="minorHAnsi" w:cstheme="minorHAnsi"/>
          <w:sz w:val="24"/>
          <w:szCs w:val="24"/>
        </w:rPr>
        <w:t xml:space="preserve">, </w:t>
      </w:r>
      <w:r w:rsidR="00E0086F" w:rsidRPr="0066466B">
        <w:rPr>
          <w:rFonts w:asciiTheme="minorHAnsi" w:hAnsiTheme="minorHAnsi" w:cstheme="minorHAnsi"/>
          <w:sz w:val="24"/>
          <w:szCs w:val="24"/>
        </w:rPr>
        <w:t xml:space="preserve">the chair of the Academic </w:t>
      </w:r>
      <w:r w:rsidR="001A3547" w:rsidRPr="0066466B">
        <w:rPr>
          <w:rFonts w:asciiTheme="minorHAnsi" w:hAnsiTheme="minorHAnsi" w:cstheme="minorHAnsi"/>
          <w:sz w:val="24"/>
          <w:szCs w:val="24"/>
        </w:rPr>
        <w:t xml:space="preserve">Board </w:t>
      </w:r>
      <w:r w:rsidR="00E0086F" w:rsidRPr="0066466B">
        <w:rPr>
          <w:rFonts w:asciiTheme="minorHAnsi" w:hAnsiTheme="minorHAnsi" w:cstheme="minorHAnsi"/>
          <w:sz w:val="24"/>
          <w:szCs w:val="24"/>
        </w:rPr>
        <w:t>and the accountable o</w:t>
      </w:r>
      <w:r w:rsidR="003922FB" w:rsidRPr="0066466B">
        <w:rPr>
          <w:rFonts w:asciiTheme="minorHAnsi" w:hAnsiTheme="minorHAnsi" w:cstheme="minorHAnsi"/>
          <w:sz w:val="24"/>
          <w:szCs w:val="24"/>
        </w:rPr>
        <w:t>fficer</w:t>
      </w:r>
      <w:r w:rsidR="00210C0E" w:rsidRPr="0066466B">
        <w:rPr>
          <w:rFonts w:asciiTheme="minorHAnsi" w:hAnsiTheme="minorHAnsi" w:cstheme="minorHAnsi"/>
          <w:sz w:val="24"/>
          <w:szCs w:val="24"/>
        </w:rPr>
        <w:t xml:space="preserve"> </w:t>
      </w:r>
      <w:r w:rsidR="00E0086F" w:rsidRPr="0066466B">
        <w:rPr>
          <w:rFonts w:asciiTheme="minorHAnsi" w:hAnsiTheme="minorHAnsi" w:cstheme="minorHAnsi"/>
          <w:sz w:val="24"/>
          <w:szCs w:val="24"/>
        </w:rPr>
        <w:t>to the Regulator</w:t>
      </w:r>
      <w:r w:rsidR="00210C0E" w:rsidRPr="0066466B">
        <w:rPr>
          <w:rFonts w:asciiTheme="minorHAnsi" w:hAnsiTheme="minorHAnsi" w:cstheme="minorHAnsi"/>
          <w:sz w:val="24"/>
          <w:szCs w:val="24"/>
        </w:rPr>
        <w:t>.</w:t>
      </w:r>
    </w:p>
    <w:p w14:paraId="21740745" w14:textId="77777777" w:rsidR="008305D2" w:rsidRPr="00636FD9" w:rsidRDefault="004C38B5" w:rsidP="00636FD9">
      <w:pPr>
        <w:pStyle w:val="Body2"/>
        <w:keepNext/>
        <w:spacing w:before="120" w:after="60"/>
        <w:ind w:left="1701" w:hanging="851"/>
        <w:jc w:val="left"/>
        <w:outlineLvl w:val="0"/>
        <w:rPr>
          <w:rFonts w:asciiTheme="minorHAnsi" w:hAnsiTheme="minorHAnsi" w:cstheme="minorHAnsi"/>
          <w:b/>
          <w:color w:val="621B40"/>
          <w:sz w:val="24"/>
          <w:szCs w:val="24"/>
        </w:rPr>
      </w:pPr>
      <w:r w:rsidRPr="00636FD9">
        <w:rPr>
          <w:rFonts w:asciiTheme="minorHAnsi" w:hAnsiTheme="minorHAnsi" w:cstheme="minorHAnsi"/>
          <w:b/>
          <w:color w:val="621B40"/>
          <w:sz w:val="24"/>
          <w:szCs w:val="24"/>
        </w:rPr>
        <w:t xml:space="preserve">The </w:t>
      </w:r>
      <w:r w:rsidR="008305D2" w:rsidRPr="00636FD9">
        <w:rPr>
          <w:rFonts w:asciiTheme="minorHAnsi" w:hAnsiTheme="minorHAnsi" w:cstheme="minorHAnsi"/>
          <w:b/>
          <w:color w:val="621B40"/>
          <w:sz w:val="24"/>
          <w:szCs w:val="24"/>
        </w:rPr>
        <w:t>Secretary</w:t>
      </w:r>
    </w:p>
    <w:p w14:paraId="7B479EAE" w14:textId="77777777" w:rsidR="00447A56" w:rsidRPr="0066466B" w:rsidRDefault="00447A5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 Board of Governors shall appoint or engage a Secretary of the University upon such terms as the Board of Governors think fit. The Secretary shall act as the clerk to the Board of Governors.</w:t>
      </w:r>
    </w:p>
    <w:p w14:paraId="059F7765" w14:textId="77777777" w:rsidR="008C6ED6" w:rsidRPr="00636FD9" w:rsidRDefault="008C6ED6" w:rsidP="00636FD9">
      <w:pPr>
        <w:pStyle w:val="Body2"/>
        <w:keepNext/>
        <w:spacing w:before="120" w:after="60"/>
        <w:ind w:left="1701" w:hanging="851"/>
        <w:jc w:val="left"/>
        <w:outlineLvl w:val="0"/>
        <w:rPr>
          <w:rFonts w:asciiTheme="minorHAnsi" w:hAnsiTheme="minorHAnsi" w:cstheme="minorHAnsi"/>
          <w:b/>
          <w:color w:val="621B40"/>
          <w:sz w:val="24"/>
          <w:szCs w:val="24"/>
        </w:rPr>
      </w:pPr>
      <w:r w:rsidRPr="00636FD9">
        <w:rPr>
          <w:rFonts w:asciiTheme="minorHAnsi" w:hAnsiTheme="minorHAnsi" w:cstheme="minorHAnsi"/>
          <w:b/>
          <w:color w:val="621B40"/>
          <w:sz w:val="24"/>
          <w:szCs w:val="24"/>
        </w:rPr>
        <w:t>The Academic Board</w:t>
      </w:r>
    </w:p>
    <w:p w14:paraId="51B40CAC" w14:textId="77777777" w:rsidR="00447A56" w:rsidRPr="0066466B" w:rsidRDefault="00447A5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There shall be an Academic Board of the University which shall, subject to the control and approval of the Board of Governors, oversee the teaching and research of the University and be responsible for the academic quality and standards of the University and the admission and regulation of Students.</w:t>
      </w:r>
    </w:p>
    <w:p w14:paraId="0356F80E" w14:textId="77777777" w:rsidR="00447A56" w:rsidRPr="0066466B" w:rsidRDefault="00447A5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Board of Governors shall receive and test assurance from the Academic Board that academic governance including the standard of </w:t>
      </w:r>
      <w:proofErr w:type="gramStart"/>
      <w:r w:rsidRPr="0066466B">
        <w:rPr>
          <w:rFonts w:asciiTheme="minorHAnsi" w:hAnsiTheme="minorHAnsi" w:cstheme="minorHAnsi"/>
          <w:sz w:val="24"/>
          <w:szCs w:val="24"/>
        </w:rPr>
        <w:t>University</w:t>
      </w:r>
      <w:proofErr w:type="gramEnd"/>
      <w:r w:rsidRPr="0066466B">
        <w:rPr>
          <w:rFonts w:asciiTheme="minorHAnsi" w:hAnsiTheme="minorHAnsi" w:cstheme="minorHAnsi"/>
          <w:sz w:val="24"/>
          <w:szCs w:val="24"/>
        </w:rPr>
        <w:t xml:space="preserve"> awards, the student academic experience and student outcomes are adequate and effective. The Academic Board shall provide to the Board of Governors such academic assurance as it may require from time to time.</w:t>
      </w:r>
    </w:p>
    <w:p w14:paraId="3A76F532" w14:textId="77777777" w:rsidR="00447A56" w:rsidRPr="0066466B" w:rsidRDefault="00447A5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 membership and powers of the Academic Board</w:t>
      </w:r>
      <w:r w:rsidR="00D2416D" w:rsidRPr="0066466B">
        <w:rPr>
          <w:rFonts w:asciiTheme="minorHAnsi" w:hAnsiTheme="minorHAnsi" w:cstheme="minorHAnsi"/>
          <w:sz w:val="24"/>
          <w:szCs w:val="24"/>
        </w:rPr>
        <w:t xml:space="preserve"> </w:t>
      </w:r>
      <w:r w:rsidRPr="0066466B">
        <w:rPr>
          <w:rFonts w:asciiTheme="minorHAnsi" w:hAnsiTheme="minorHAnsi" w:cstheme="minorHAnsi"/>
          <w:sz w:val="24"/>
          <w:szCs w:val="24"/>
        </w:rPr>
        <w:t>shall be prescribed in Regulations.</w:t>
      </w:r>
    </w:p>
    <w:p w14:paraId="00A95D47" w14:textId="77777777" w:rsidR="00FB276F" w:rsidRPr="00636FD9" w:rsidRDefault="00FB276F" w:rsidP="00636FD9">
      <w:pPr>
        <w:pStyle w:val="Body2"/>
        <w:keepNext/>
        <w:spacing w:before="120" w:after="60"/>
        <w:ind w:left="1701" w:hanging="851"/>
        <w:jc w:val="left"/>
        <w:outlineLvl w:val="0"/>
        <w:rPr>
          <w:rFonts w:asciiTheme="minorHAnsi" w:hAnsiTheme="minorHAnsi" w:cstheme="minorHAnsi"/>
          <w:b/>
          <w:color w:val="621B40"/>
          <w:sz w:val="24"/>
          <w:szCs w:val="24"/>
        </w:rPr>
      </w:pPr>
      <w:r w:rsidRPr="00636FD9">
        <w:rPr>
          <w:rFonts w:asciiTheme="minorHAnsi" w:hAnsiTheme="minorHAnsi" w:cstheme="minorHAnsi"/>
          <w:b/>
          <w:color w:val="621B40"/>
          <w:sz w:val="24"/>
          <w:szCs w:val="24"/>
        </w:rPr>
        <w:t xml:space="preserve">The Chancellor </w:t>
      </w:r>
    </w:p>
    <w:p w14:paraId="7C6C25A9" w14:textId="77777777" w:rsidR="006C79C2" w:rsidRPr="0066466B" w:rsidRDefault="00FB276F"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w:t>
      </w:r>
      <w:r w:rsidR="00340C5F" w:rsidRPr="0066466B">
        <w:rPr>
          <w:rFonts w:asciiTheme="minorHAnsi" w:hAnsiTheme="minorHAnsi" w:cstheme="minorHAnsi"/>
          <w:sz w:val="24"/>
          <w:szCs w:val="24"/>
        </w:rPr>
        <w:t xml:space="preserve"> Board of Governors </w:t>
      </w:r>
      <w:r w:rsidRPr="0066466B">
        <w:rPr>
          <w:rFonts w:asciiTheme="minorHAnsi" w:hAnsiTheme="minorHAnsi" w:cstheme="minorHAnsi"/>
          <w:sz w:val="24"/>
          <w:szCs w:val="24"/>
        </w:rPr>
        <w:t xml:space="preserve">shall </w:t>
      </w:r>
      <w:r w:rsidR="00340C5F" w:rsidRPr="0066466B">
        <w:rPr>
          <w:rFonts w:asciiTheme="minorHAnsi" w:hAnsiTheme="minorHAnsi" w:cstheme="minorHAnsi"/>
          <w:sz w:val="24"/>
          <w:szCs w:val="24"/>
        </w:rPr>
        <w:t xml:space="preserve">appoint </w:t>
      </w:r>
      <w:r w:rsidRPr="0066466B">
        <w:rPr>
          <w:rFonts w:asciiTheme="minorHAnsi" w:hAnsiTheme="minorHAnsi" w:cstheme="minorHAnsi"/>
          <w:sz w:val="24"/>
          <w:szCs w:val="24"/>
        </w:rPr>
        <w:t xml:space="preserve">a Chancellor of the University who shall </w:t>
      </w:r>
      <w:r w:rsidR="006C79C2" w:rsidRPr="0066466B">
        <w:rPr>
          <w:rFonts w:asciiTheme="minorHAnsi" w:hAnsiTheme="minorHAnsi" w:cstheme="minorHAnsi"/>
          <w:sz w:val="24"/>
          <w:szCs w:val="24"/>
        </w:rPr>
        <w:t>be the ceremonial head of the University</w:t>
      </w:r>
      <w:r w:rsidR="00340C5F" w:rsidRPr="0066466B">
        <w:rPr>
          <w:rFonts w:asciiTheme="minorHAnsi" w:hAnsiTheme="minorHAnsi" w:cstheme="minorHAnsi"/>
          <w:sz w:val="24"/>
          <w:szCs w:val="24"/>
        </w:rPr>
        <w:t xml:space="preserve"> and with</w:t>
      </w:r>
      <w:r w:rsidR="006C79C2" w:rsidRPr="0066466B">
        <w:rPr>
          <w:rFonts w:asciiTheme="minorHAnsi" w:hAnsiTheme="minorHAnsi" w:cstheme="minorHAnsi"/>
          <w:sz w:val="24"/>
          <w:szCs w:val="24"/>
        </w:rPr>
        <w:t xml:space="preserve"> such responsibilities as </w:t>
      </w:r>
      <w:r w:rsidR="00340C5F" w:rsidRPr="0066466B">
        <w:rPr>
          <w:rFonts w:asciiTheme="minorHAnsi" w:hAnsiTheme="minorHAnsi" w:cstheme="minorHAnsi"/>
          <w:sz w:val="24"/>
          <w:szCs w:val="24"/>
        </w:rPr>
        <w:t xml:space="preserve">may be </w:t>
      </w:r>
      <w:r w:rsidR="006C79C2" w:rsidRPr="0066466B">
        <w:rPr>
          <w:rFonts w:asciiTheme="minorHAnsi" w:hAnsiTheme="minorHAnsi" w:cstheme="minorHAnsi"/>
          <w:sz w:val="24"/>
          <w:szCs w:val="24"/>
        </w:rPr>
        <w:t xml:space="preserve">prescribed by the Board of Governors in Regulations. </w:t>
      </w:r>
    </w:p>
    <w:p w14:paraId="5BEDBF6D" w14:textId="77777777" w:rsidR="00FB276F" w:rsidRPr="0066466B" w:rsidRDefault="00416A99"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 </w:t>
      </w:r>
      <w:r w:rsidR="006C79C2" w:rsidRPr="0066466B">
        <w:rPr>
          <w:rFonts w:asciiTheme="minorHAnsi" w:hAnsiTheme="minorHAnsi" w:cstheme="minorHAnsi"/>
          <w:sz w:val="24"/>
          <w:szCs w:val="24"/>
        </w:rPr>
        <w:t>The Board of Governors may also appoint one or more Pro-Chancellors, with such responsibilities as it may prescribe in Regulations</w:t>
      </w:r>
      <w:r w:rsidR="00A530DE" w:rsidRPr="0066466B">
        <w:rPr>
          <w:rFonts w:asciiTheme="minorHAnsi" w:hAnsiTheme="minorHAnsi" w:cstheme="minorHAnsi"/>
          <w:sz w:val="24"/>
          <w:szCs w:val="24"/>
        </w:rPr>
        <w:t>.</w:t>
      </w:r>
    </w:p>
    <w:p w14:paraId="4AD5A7B7" w14:textId="77777777" w:rsidR="00FF18DA" w:rsidRPr="00636FD9" w:rsidRDefault="00FF18DA"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delegation</w:t>
      </w:r>
    </w:p>
    <w:p w14:paraId="018FFFA3" w14:textId="77777777" w:rsidR="00FF18DA" w:rsidRPr="0066466B" w:rsidRDefault="00FF18DA"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Board of Governors </w:t>
      </w:r>
      <w:r w:rsidR="00545EF2" w:rsidRPr="0066466B">
        <w:rPr>
          <w:rFonts w:asciiTheme="minorHAnsi" w:hAnsiTheme="minorHAnsi" w:cstheme="minorHAnsi"/>
          <w:snapToGrid w:val="0"/>
          <w:sz w:val="24"/>
          <w:szCs w:val="24"/>
          <w:lang w:eastAsia="en-US"/>
        </w:rPr>
        <w:t xml:space="preserve">may delegate any of its </w:t>
      </w:r>
      <w:r w:rsidRPr="0066466B">
        <w:rPr>
          <w:rFonts w:asciiTheme="minorHAnsi" w:hAnsiTheme="minorHAnsi" w:cstheme="minorHAnsi"/>
          <w:snapToGrid w:val="0"/>
          <w:sz w:val="24"/>
          <w:szCs w:val="24"/>
          <w:lang w:eastAsia="en-US"/>
        </w:rPr>
        <w:t>powers, functions or duties to any person, committee or body.</w:t>
      </w:r>
      <w:bookmarkStart w:id="3" w:name="_Ref482885786"/>
      <w:r w:rsidRPr="0066466B">
        <w:rPr>
          <w:rFonts w:asciiTheme="minorHAnsi" w:hAnsiTheme="minorHAnsi" w:cstheme="minorHAnsi"/>
          <w:snapToGrid w:val="0"/>
          <w:sz w:val="24"/>
          <w:szCs w:val="24"/>
          <w:lang w:eastAsia="en-US"/>
        </w:rPr>
        <w:t xml:space="preserve">  Any committee or body established by the Board of Governors </w:t>
      </w:r>
      <w:r w:rsidRPr="0066466B">
        <w:rPr>
          <w:rFonts w:asciiTheme="minorHAnsi" w:hAnsiTheme="minorHAnsi" w:cstheme="minorHAnsi"/>
          <w:sz w:val="24"/>
          <w:szCs w:val="24"/>
        </w:rPr>
        <w:t>may include persons who are not members of the Board of Governors.</w:t>
      </w:r>
    </w:p>
    <w:p w14:paraId="0C4EAFC3" w14:textId="1A063770" w:rsidR="00FF18DA" w:rsidRDefault="00FF18DA" w:rsidP="0066466B">
      <w:pPr>
        <w:pStyle w:val="Level2"/>
        <w:jc w:val="left"/>
        <w:rPr>
          <w:rFonts w:asciiTheme="minorHAnsi" w:hAnsiTheme="minorHAnsi" w:cstheme="minorHAnsi"/>
          <w:sz w:val="24"/>
          <w:szCs w:val="24"/>
        </w:rPr>
      </w:pPr>
      <w:bookmarkStart w:id="4" w:name="_Ref490772041"/>
      <w:r w:rsidRPr="0066466B">
        <w:rPr>
          <w:rFonts w:asciiTheme="minorHAnsi" w:hAnsiTheme="minorHAnsi" w:cstheme="minorHAnsi"/>
          <w:sz w:val="24"/>
          <w:szCs w:val="24"/>
        </w:rPr>
        <w:t xml:space="preserve">The </w:t>
      </w:r>
      <w:r w:rsidR="00E0086F" w:rsidRPr="0066466B">
        <w:rPr>
          <w:rFonts w:asciiTheme="minorHAnsi" w:hAnsiTheme="minorHAnsi" w:cstheme="minorHAnsi"/>
          <w:sz w:val="24"/>
          <w:szCs w:val="24"/>
        </w:rPr>
        <w:t>Board of Governors</w:t>
      </w:r>
      <w:r w:rsidRPr="0066466B">
        <w:rPr>
          <w:rFonts w:asciiTheme="minorHAnsi" w:hAnsiTheme="minorHAnsi" w:cstheme="minorHAnsi"/>
          <w:sz w:val="24"/>
          <w:szCs w:val="24"/>
        </w:rPr>
        <w:t xml:space="preserve"> shall not delegate responsibility for:</w:t>
      </w:r>
      <w:bookmarkEnd w:id="3"/>
      <w:bookmarkEnd w:id="4"/>
    </w:p>
    <w:p w14:paraId="6C5F0BD9" w14:textId="54A0A88C" w:rsidR="009D22B9" w:rsidRDefault="007E2475" w:rsidP="009D22B9">
      <w:pPr>
        <w:pStyle w:val="Level3"/>
        <w:tabs>
          <w:tab w:val="clear" w:pos="1701"/>
        </w:tabs>
        <w:ind w:left="851"/>
        <w:rPr>
          <w:rFonts w:asciiTheme="minorHAnsi" w:hAnsiTheme="minorHAnsi" w:cstheme="minorHAnsi"/>
          <w:sz w:val="24"/>
          <w:szCs w:val="24"/>
        </w:rPr>
      </w:pPr>
      <w:r w:rsidRPr="009D22B9">
        <w:rPr>
          <w:rFonts w:asciiTheme="minorHAnsi" w:hAnsiTheme="minorHAnsi" w:cstheme="minorHAnsi"/>
          <w:sz w:val="24"/>
          <w:szCs w:val="24"/>
        </w:rPr>
        <w:t xml:space="preserve">appointing the Vice-Chancellor, </w:t>
      </w:r>
      <w:r w:rsidR="005E521C">
        <w:rPr>
          <w:rFonts w:asciiTheme="minorHAnsi" w:hAnsiTheme="minorHAnsi" w:cstheme="minorHAnsi"/>
          <w:sz w:val="24"/>
          <w:szCs w:val="24"/>
        </w:rPr>
        <w:t>the</w:t>
      </w:r>
      <w:r w:rsidR="005E521C" w:rsidRPr="009D22B9">
        <w:rPr>
          <w:rFonts w:asciiTheme="minorHAnsi" w:hAnsiTheme="minorHAnsi" w:cstheme="minorHAnsi"/>
          <w:sz w:val="24"/>
          <w:szCs w:val="24"/>
        </w:rPr>
        <w:t xml:space="preserve"> </w:t>
      </w:r>
      <w:r w:rsidRPr="009D22B9">
        <w:rPr>
          <w:rFonts w:asciiTheme="minorHAnsi" w:hAnsiTheme="minorHAnsi" w:cstheme="minorHAnsi"/>
          <w:sz w:val="24"/>
          <w:szCs w:val="24"/>
        </w:rPr>
        <w:t>Deputy Vice-Chancellor</w:t>
      </w:r>
      <w:r w:rsidR="005E521C">
        <w:rPr>
          <w:rFonts w:asciiTheme="minorHAnsi" w:hAnsiTheme="minorHAnsi" w:cstheme="minorHAnsi"/>
          <w:sz w:val="24"/>
          <w:szCs w:val="24"/>
        </w:rPr>
        <w:t>(</w:t>
      </w:r>
      <w:r w:rsidRPr="009D22B9">
        <w:rPr>
          <w:rFonts w:asciiTheme="minorHAnsi" w:hAnsiTheme="minorHAnsi" w:cstheme="minorHAnsi"/>
          <w:sz w:val="24"/>
          <w:szCs w:val="24"/>
        </w:rPr>
        <w:t>s</w:t>
      </w:r>
      <w:r w:rsidR="005E521C">
        <w:rPr>
          <w:rFonts w:asciiTheme="minorHAnsi" w:hAnsiTheme="minorHAnsi" w:cstheme="minorHAnsi"/>
          <w:sz w:val="24"/>
          <w:szCs w:val="24"/>
        </w:rPr>
        <w:t>)</w:t>
      </w:r>
      <w:r w:rsidRPr="009D22B9">
        <w:rPr>
          <w:rFonts w:asciiTheme="minorHAnsi" w:hAnsiTheme="minorHAnsi" w:cstheme="minorHAnsi"/>
          <w:sz w:val="24"/>
          <w:szCs w:val="24"/>
        </w:rPr>
        <w:t>, the Chief Finance Officer</w:t>
      </w:r>
      <w:r w:rsidR="005E521C">
        <w:rPr>
          <w:rFonts w:asciiTheme="minorHAnsi" w:hAnsiTheme="minorHAnsi" w:cstheme="minorHAnsi"/>
          <w:sz w:val="24"/>
          <w:szCs w:val="24"/>
        </w:rPr>
        <w:t>, the Chief Operating Officer</w:t>
      </w:r>
      <w:r w:rsidRPr="009D22B9">
        <w:rPr>
          <w:rFonts w:asciiTheme="minorHAnsi" w:hAnsiTheme="minorHAnsi" w:cstheme="minorHAnsi"/>
          <w:sz w:val="24"/>
          <w:szCs w:val="24"/>
        </w:rPr>
        <w:t xml:space="preserve"> or the </w:t>
      </w:r>
      <w:proofErr w:type="gramStart"/>
      <w:r w:rsidRPr="009D22B9">
        <w:rPr>
          <w:rFonts w:asciiTheme="minorHAnsi" w:hAnsiTheme="minorHAnsi" w:cstheme="minorHAnsi"/>
          <w:sz w:val="24"/>
          <w:szCs w:val="24"/>
        </w:rPr>
        <w:t>Secretary;</w:t>
      </w:r>
      <w:proofErr w:type="gramEnd"/>
    </w:p>
    <w:p w14:paraId="265C0660" w14:textId="77777777" w:rsidR="009D22B9" w:rsidRDefault="007E2475" w:rsidP="009D22B9">
      <w:pPr>
        <w:pStyle w:val="Level3"/>
        <w:tabs>
          <w:tab w:val="clear" w:pos="1701"/>
        </w:tabs>
        <w:ind w:left="851"/>
        <w:rPr>
          <w:rFonts w:asciiTheme="minorHAnsi" w:hAnsiTheme="minorHAnsi" w:cstheme="minorHAnsi"/>
          <w:sz w:val="24"/>
          <w:szCs w:val="24"/>
        </w:rPr>
      </w:pPr>
      <w:r w:rsidRPr="009D22B9">
        <w:rPr>
          <w:rFonts w:asciiTheme="minorHAnsi" w:hAnsiTheme="minorHAnsi" w:cstheme="minorHAnsi"/>
          <w:sz w:val="24"/>
          <w:szCs w:val="24"/>
        </w:rPr>
        <w:t xml:space="preserve">the approval of the University's strategic </w:t>
      </w:r>
      <w:proofErr w:type="gramStart"/>
      <w:r w:rsidRPr="009D22B9">
        <w:rPr>
          <w:rFonts w:asciiTheme="minorHAnsi" w:hAnsiTheme="minorHAnsi" w:cstheme="minorHAnsi"/>
          <w:sz w:val="24"/>
          <w:szCs w:val="24"/>
        </w:rPr>
        <w:t>plan;</w:t>
      </w:r>
      <w:proofErr w:type="gramEnd"/>
    </w:p>
    <w:p w14:paraId="3D4B1418" w14:textId="5C5AE6FB" w:rsidR="007E2475" w:rsidRPr="009D22B9" w:rsidRDefault="007E2475" w:rsidP="009D22B9">
      <w:pPr>
        <w:pStyle w:val="Level3"/>
        <w:tabs>
          <w:tab w:val="clear" w:pos="1701"/>
        </w:tabs>
        <w:ind w:left="851"/>
        <w:rPr>
          <w:rFonts w:asciiTheme="minorHAnsi" w:hAnsiTheme="minorHAnsi" w:cstheme="minorHAnsi"/>
          <w:sz w:val="24"/>
          <w:szCs w:val="24"/>
        </w:rPr>
      </w:pPr>
      <w:r w:rsidRPr="009D22B9">
        <w:rPr>
          <w:rFonts w:asciiTheme="minorHAnsi" w:hAnsiTheme="minorHAnsi" w:cstheme="minorHAnsi"/>
          <w:sz w:val="24"/>
          <w:szCs w:val="24"/>
        </w:rPr>
        <w:t xml:space="preserve">the amending or revoking of these Articles or the Instrument of </w:t>
      </w:r>
      <w:proofErr w:type="gramStart"/>
      <w:r w:rsidRPr="009D22B9">
        <w:rPr>
          <w:rFonts w:asciiTheme="minorHAnsi" w:hAnsiTheme="minorHAnsi" w:cstheme="minorHAnsi"/>
          <w:sz w:val="24"/>
          <w:szCs w:val="24"/>
        </w:rPr>
        <w:t>Government;</w:t>
      </w:r>
      <w:proofErr w:type="gramEnd"/>
    </w:p>
    <w:p w14:paraId="6843602E" w14:textId="4E50FB7B" w:rsidR="007E2475" w:rsidRPr="007E2475" w:rsidRDefault="007E2475" w:rsidP="007E2475">
      <w:pPr>
        <w:pStyle w:val="Level3"/>
        <w:tabs>
          <w:tab w:val="clear" w:pos="1701"/>
        </w:tabs>
        <w:ind w:left="851"/>
      </w:pPr>
      <w:r w:rsidRPr="0066466B">
        <w:rPr>
          <w:rFonts w:asciiTheme="minorHAnsi" w:hAnsiTheme="minorHAnsi" w:cstheme="minorHAnsi"/>
          <w:sz w:val="24"/>
          <w:szCs w:val="24"/>
        </w:rPr>
        <w:lastRenderedPageBreak/>
        <w:t>making, amending or revoking of any of the Regulations; and</w:t>
      </w:r>
    </w:p>
    <w:p w14:paraId="13CC816B" w14:textId="735B2BF7" w:rsidR="007E2475" w:rsidRPr="0066466B" w:rsidRDefault="007E2475" w:rsidP="007E2475">
      <w:pPr>
        <w:pStyle w:val="Level3"/>
        <w:tabs>
          <w:tab w:val="clear" w:pos="1701"/>
        </w:tabs>
        <w:ind w:left="851"/>
      </w:pPr>
      <w:r w:rsidRPr="0066466B">
        <w:rPr>
          <w:rFonts w:asciiTheme="minorHAnsi" w:hAnsiTheme="minorHAnsi" w:cstheme="minorHAnsi"/>
          <w:sz w:val="24"/>
          <w:szCs w:val="24"/>
        </w:rPr>
        <w:t>the approval of the University's financial forecasts, annual budget and the annual statement of income and expenditure.</w:t>
      </w:r>
    </w:p>
    <w:p w14:paraId="2E3D5B85" w14:textId="77777777" w:rsidR="00FF18DA" w:rsidRPr="0066466B" w:rsidRDefault="00FF18DA" w:rsidP="0066466B">
      <w:pPr>
        <w:pStyle w:val="Level2"/>
        <w:jc w:val="left"/>
        <w:rPr>
          <w:rFonts w:asciiTheme="minorHAnsi" w:hAnsiTheme="minorHAnsi" w:cstheme="minorHAnsi"/>
          <w:sz w:val="24"/>
          <w:szCs w:val="24"/>
        </w:rPr>
      </w:pPr>
      <w:r w:rsidRPr="0066466B">
        <w:rPr>
          <w:rFonts w:asciiTheme="minorHAnsi" w:hAnsiTheme="minorHAnsi" w:cstheme="minorHAnsi"/>
          <w:snapToGrid w:val="0"/>
          <w:sz w:val="24"/>
          <w:szCs w:val="24"/>
          <w:lang w:eastAsia="en-US"/>
        </w:rPr>
        <w:t xml:space="preserve">The </w:t>
      </w:r>
      <w:r w:rsidR="00E0086F" w:rsidRPr="0066466B">
        <w:rPr>
          <w:rFonts w:asciiTheme="minorHAnsi" w:hAnsiTheme="minorHAnsi" w:cstheme="minorHAnsi"/>
          <w:sz w:val="24"/>
          <w:szCs w:val="24"/>
        </w:rPr>
        <w:t xml:space="preserve">Board of Governors </w:t>
      </w:r>
      <w:r w:rsidRPr="0066466B">
        <w:rPr>
          <w:rFonts w:asciiTheme="minorHAnsi" w:hAnsiTheme="minorHAnsi" w:cstheme="minorHAnsi"/>
          <w:snapToGrid w:val="0"/>
          <w:sz w:val="24"/>
          <w:szCs w:val="24"/>
          <w:lang w:eastAsia="en-US"/>
        </w:rPr>
        <w:t>may revoke or alter a delegation.</w:t>
      </w:r>
    </w:p>
    <w:p w14:paraId="02ECBB23"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PROCEDURES FOR MEETINGS</w:t>
      </w:r>
    </w:p>
    <w:p w14:paraId="4ED3DB92"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quorum for meetings of the Board of Governors shall </w:t>
      </w:r>
      <w:r w:rsidR="001D48FE" w:rsidRPr="0066466B">
        <w:rPr>
          <w:rFonts w:asciiTheme="minorHAnsi" w:hAnsiTheme="minorHAnsi" w:cstheme="minorHAnsi"/>
          <w:sz w:val="24"/>
          <w:szCs w:val="24"/>
        </w:rPr>
        <w:t xml:space="preserve">be </w:t>
      </w:r>
      <w:r w:rsidR="001D48FE" w:rsidRPr="0066466B">
        <w:rPr>
          <w:rFonts w:asciiTheme="minorHAnsi" w:hAnsiTheme="minorHAnsi" w:cstheme="minorHAnsi"/>
          <w:i/>
          <w:sz w:val="24"/>
          <w:szCs w:val="24"/>
        </w:rPr>
        <w:t>one</w:t>
      </w:r>
      <w:r w:rsidR="00F546E1" w:rsidRPr="0066466B">
        <w:rPr>
          <w:rFonts w:asciiTheme="minorHAnsi" w:hAnsiTheme="minorHAnsi" w:cstheme="minorHAnsi"/>
          <w:sz w:val="24"/>
          <w:szCs w:val="24"/>
        </w:rPr>
        <w:t>-third rounded up to the next whole number of the total actual membership o</w:t>
      </w:r>
      <w:r w:rsidR="0094452E" w:rsidRPr="0066466B">
        <w:rPr>
          <w:rFonts w:asciiTheme="minorHAnsi" w:hAnsiTheme="minorHAnsi" w:cstheme="minorHAnsi"/>
          <w:sz w:val="24"/>
          <w:szCs w:val="24"/>
        </w:rPr>
        <w:t>f the Board of Governors, with Independent M</w:t>
      </w:r>
      <w:r w:rsidR="00F546E1" w:rsidRPr="0066466B">
        <w:rPr>
          <w:rFonts w:asciiTheme="minorHAnsi" w:hAnsiTheme="minorHAnsi" w:cstheme="minorHAnsi"/>
          <w:sz w:val="24"/>
          <w:szCs w:val="24"/>
        </w:rPr>
        <w:t>embers</w:t>
      </w:r>
      <w:r w:rsidR="0058091E" w:rsidRPr="0066466B">
        <w:rPr>
          <w:rFonts w:asciiTheme="minorHAnsi" w:hAnsiTheme="minorHAnsi" w:cstheme="minorHAnsi"/>
          <w:sz w:val="24"/>
          <w:szCs w:val="24"/>
        </w:rPr>
        <w:t xml:space="preserve"> </w:t>
      </w:r>
      <w:r w:rsidR="001A7A3C" w:rsidRPr="0066466B">
        <w:rPr>
          <w:rFonts w:asciiTheme="minorHAnsi" w:hAnsiTheme="minorHAnsi" w:cstheme="minorHAnsi"/>
          <w:sz w:val="24"/>
          <w:szCs w:val="24"/>
        </w:rPr>
        <w:t xml:space="preserve">forming </w:t>
      </w:r>
      <w:proofErr w:type="gramStart"/>
      <w:r w:rsidR="00F546E1" w:rsidRPr="0066466B">
        <w:rPr>
          <w:rFonts w:asciiTheme="minorHAnsi" w:hAnsiTheme="minorHAnsi" w:cstheme="minorHAnsi"/>
          <w:sz w:val="24"/>
          <w:szCs w:val="24"/>
        </w:rPr>
        <w:t>the majority</w:t>
      </w:r>
      <w:r w:rsidR="001A7A3C" w:rsidRPr="0066466B">
        <w:rPr>
          <w:rFonts w:asciiTheme="minorHAnsi" w:hAnsiTheme="minorHAnsi" w:cstheme="minorHAnsi"/>
          <w:sz w:val="24"/>
          <w:szCs w:val="24"/>
        </w:rPr>
        <w:t xml:space="preserve"> of</w:t>
      </w:r>
      <w:proofErr w:type="gramEnd"/>
      <w:r w:rsidR="001A7A3C" w:rsidRPr="0066466B">
        <w:rPr>
          <w:rFonts w:asciiTheme="minorHAnsi" w:hAnsiTheme="minorHAnsi" w:cstheme="minorHAnsi"/>
          <w:sz w:val="24"/>
          <w:szCs w:val="24"/>
        </w:rPr>
        <w:t xml:space="preserve"> the quorum</w:t>
      </w:r>
      <w:r w:rsidR="00400526" w:rsidRPr="0066466B">
        <w:rPr>
          <w:rFonts w:asciiTheme="minorHAnsi" w:hAnsiTheme="minorHAnsi" w:cstheme="minorHAnsi"/>
          <w:sz w:val="24"/>
          <w:szCs w:val="24"/>
        </w:rPr>
        <w:t>.</w:t>
      </w:r>
    </w:p>
    <w:p w14:paraId="309B502D"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Members of the Board of Governors </w:t>
      </w:r>
      <w:r w:rsidR="003B6B8A" w:rsidRPr="0066466B">
        <w:rPr>
          <w:rFonts w:asciiTheme="minorHAnsi" w:hAnsiTheme="minorHAnsi" w:cstheme="minorHAnsi"/>
          <w:sz w:val="24"/>
          <w:szCs w:val="24"/>
        </w:rPr>
        <w:t xml:space="preserve">shall </w:t>
      </w:r>
      <w:r w:rsidR="001A7A3C" w:rsidRPr="0066466B">
        <w:rPr>
          <w:rFonts w:asciiTheme="minorHAnsi" w:hAnsiTheme="minorHAnsi" w:cstheme="minorHAnsi"/>
          <w:sz w:val="24"/>
          <w:szCs w:val="24"/>
        </w:rPr>
        <w:t>declare any conflicts of interest</w:t>
      </w:r>
      <w:r w:rsidR="00400526" w:rsidRPr="0066466B">
        <w:rPr>
          <w:rFonts w:asciiTheme="minorHAnsi" w:hAnsiTheme="minorHAnsi" w:cstheme="minorHAnsi"/>
          <w:sz w:val="24"/>
          <w:szCs w:val="24"/>
        </w:rPr>
        <w:t>.</w:t>
      </w:r>
    </w:p>
    <w:p w14:paraId="515F9A8D"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 Board of Governors shall</w:t>
      </w:r>
      <w:r w:rsidR="00CA524A" w:rsidRPr="0066466B">
        <w:rPr>
          <w:rFonts w:asciiTheme="minorHAnsi" w:hAnsiTheme="minorHAnsi" w:cstheme="minorHAnsi"/>
          <w:sz w:val="24"/>
          <w:szCs w:val="24"/>
        </w:rPr>
        <w:t>, subject to these Articles,</w:t>
      </w:r>
      <w:r w:rsidRPr="0066466B">
        <w:rPr>
          <w:rFonts w:asciiTheme="minorHAnsi" w:hAnsiTheme="minorHAnsi" w:cstheme="minorHAnsi"/>
          <w:sz w:val="24"/>
          <w:szCs w:val="24"/>
        </w:rPr>
        <w:t xml:space="preserve"> make </w:t>
      </w:r>
      <w:r w:rsidR="00545EF2" w:rsidRPr="0066466B">
        <w:rPr>
          <w:rFonts w:asciiTheme="minorHAnsi" w:hAnsiTheme="minorHAnsi" w:cstheme="minorHAnsi"/>
          <w:sz w:val="24"/>
          <w:szCs w:val="24"/>
        </w:rPr>
        <w:t>Regulations</w:t>
      </w:r>
      <w:r w:rsidRPr="0066466B">
        <w:rPr>
          <w:rFonts w:asciiTheme="minorHAnsi" w:hAnsiTheme="minorHAnsi" w:cstheme="minorHAnsi"/>
          <w:sz w:val="24"/>
          <w:szCs w:val="24"/>
        </w:rPr>
        <w:t xml:space="preserve"> </w:t>
      </w:r>
      <w:r w:rsidR="00CA524A" w:rsidRPr="0066466B">
        <w:rPr>
          <w:rFonts w:asciiTheme="minorHAnsi" w:hAnsiTheme="minorHAnsi" w:cstheme="minorHAnsi"/>
          <w:sz w:val="24"/>
          <w:szCs w:val="24"/>
        </w:rPr>
        <w:t xml:space="preserve">to govern its proceedings including procedures </w:t>
      </w:r>
      <w:r w:rsidRPr="0066466B">
        <w:rPr>
          <w:rFonts w:asciiTheme="minorHAnsi" w:hAnsiTheme="minorHAnsi" w:cstheme="minorHAnsi"/>
          <w:sz w:val="24"/>
          <w:szCs w:val="24"/>
        </w:rPr>
        <w:t xml:space="preserve">for the appointment of officers who shall include a Chair and Deputy Chair, </w:t>
      </w:r>
      <w:r w:rsidR="007E2287" w:rsidRPr="0066466B">
        <w:rPr>
          <w:rFonts w:asciiTheme="minorHAnsi" w:hAnsiTheme="minorHAnsi" w:cstheme="minorHAnsi"/>
          <w:sz w:val="24"/>
          <w:szCs w:val="24"/>
        </w:rPr>
        <w:t xml:space="preserve">to be appointed from among the independent members, </w:t>
      </w:r>
      <w:r w:rsidRPr="0066466B">
        <w:rPr>
          <w:rFonts w:asciiTheme="minorHAnsi" w:hAnsiTheme="minorHAnsi" w:cstheme="minorHAnsi"/>
          <w:sz w:val="24"/>
          <w:szCs w:val="24"/>
        </w:rPr>
        <w:t>and for the appointment of members.</w:t>
      </w:r>
    </w:p>
    <w:p w14:paraId="5BB8E2A5" w14:textId="77777777" w:rsidR="00400526" w:rsidRPr="0066466B" w:rsidRDefault="0040052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 proceedings of the Board of Governors shall not be invalidated by any vacancy in its number or by any defect in the election, appointment or qualification of any m</w:t>
      </w:r>
      <w:r w:rsidR="0003117C" w:rsidRPr="0066466B">
        <w:rPr>
          <w:rFonts w:asciiTheme="minorHAnsi" w:hAnsiTheme="minorHAnsi" w:cstheme="minorHAnsi"/>
          <w:sz w:val="24"/>
          <w:szCs w:val="24"/>
        </w:rPr>
        <w:t>ember</w:t>
      </w:r>
      <w:r w:rsidRPr="0066466B">
        <w:rPr>
          <w:rFonts w:asciiTheme="minorHAnsi" w:hAnsiTheme="minorHAnsi" w:cstheme="minorHAnsi"/>
          <w:sz w:val="24"/>
          <w:szCs w:val="24"/>
        </w:rPr>
        <w:t>.</w:t>
      </w:r>
    </w:p>
    <w:p w14:paraId="5EDBC276" w14:textId="77777777" w:rsidR="004C38B5" w:rsidRPr="0066466B" w:rsidRDefault="00162D11"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A meeting </w:t>
      </w:r>
      <w:r w:rsidR="003B6B8A" w:rsidRPr="0066466B">
        <w:rPr>
          <w:rFonts w:asciiTheme="minorHAnsi" w:hAnsiTheme="minorHAnsi" w:cstheme="minorHAnsi"/>
          <w:sz w:val="24"/>
          <w:szCs w:val="24"/>
        </w:rPr>
        <w:t xml:space="preserve">of the Board of Governors </w:t>
      </w:r>
      <w:r w:rsidRPr="0066466B">
        <w:rPr>
          <w:rFonts w:asciiTheme="minorHAnsi" w:hAnsiTheme="minorHAnsi" w:cstheme="minorHAnsi"/>
          <w:sz w:val="24"/>
          <w:szCs w:val="24"/>
        </w:rPr>
        <w:t xml:space="preserve">may be held by </w:t>
      </w:r>
      <w:r w:rsidR="001D706B" w:rsidRPr="0066466B">
        <w:rPr>
          <w:rFonts w:asciiTheme="minorHAnsi" w:hAnsiTheme="minorHAnsi" w:cstheme="minorHAnsi"/>
          <w:sz w:val="24"/>
          <w:szCs w:val="24"/>
        </w:rPr>
        <w:t xml:space="preserve">any </w:t>
      </w:r>
      <w:r w:rsidRPr="0066466B">
        <w:rPr>
          <w:rFonts w:asciiTheme="minorHAnsi" w:hAnsiTheme="minorHAnsi" w:cstheme="minorHAnsi"/>
          <w:sz w:val="24"/>
          <w:szCs w:val="24"/>
        </w:rPr>
        <w:t xml:space="preserve">suitable electronic means (for example </w:t>
      </w:r>
      <w:r w:rsidR="003B6B8A" w:rsidRPr="0066466B">
        <w:rPr>
          <w:rFonts w:asciiTheme="minorHAnsi" w:hAnsiTheme="minorHAnsi" w:cstheme="minorHAnsi"/>
          <w:sz w:val="24"/>
          <w:szCs w:val="24"/>
        </w:rPr>
        <w:t xml:space="preserve">by </w:t>
      </w:r>
      <w:r w:rsidRPr="0066466B">
        <w:rPr>
          <w:rFonts w:asciiTheme="minorHAnsi" w:hAnsiTheme="minorHAnsi" w:cstheme="minorHAnsi"/>
          <w:sz w:val="24"/>
          <w:szCs w:val="24"/>
        </w:rPr>
        <w:t>telephone or video conference) through which each participant may communicate with all the other participants.</w:t>
      </w:r>
    </w:p>
    <w:p w14:paraId="2FBFFFA3" w14:textId="77777777" w:rsidR="00162D11" w:rsidRPr="0066466B" w:rsidRDefault="00162D11" w:rsidP="0066466B">
      <w:pPr>
        <w:pStyle w:val="Level2"/>
        <w:jc w:val="left"/>
        <w:rPr>
          <w:rFonts w:asciiTheme="minorHAnsi" w:hAnsiTheme="minorHAnsi" w:cstheme="minorHAnsi"/>
          <w:sz w:val="24"/>
          <w:szCs w:val="24"/>
        </w:rPr>
      </w:pPr>
      <w:bookmarkStart w:id="5" w:name="_Ref517705457"/>
      <w:r w:rsidRPr="0066466B">
        <w:rPr>
          <w:rFonts w:asciiTheme="minorHAnsi" w:hAnsiTheme="minorHAnsi" w:cstheme="minorHAnsi"/>
          <w:sz w:val="24"/>
          <w:szCs w:val="24"/>
        </w:rPr>
        <w:t xml:space="preserve">Questions arising at a meeting of the Board of Governors shall be decided by a majority of votes, </w:t>
      </w:r>
      <w:proofErr w:type="gramStart"/>
      <w:r w:rsidRPr="0066466B">
        <w:rPr>
          <w:rFonts w:asciiTheme="minorHAnsi" w:hAnsiTheme="minorHAnsi" w:cstheme="minorHAnsi"/>
          <w:sz w:val="24"/>
          <w:szCs w:val="24"/>
        </w:rPr>
        <w:t>with the exception of</w:t>
      </w:r>
      <w:proofErr w:type="gramEnd"/>
      <w:r w:rsidRPr="0066466B">
        <w:rPr>
          <w:rFonts w:asciiTheme="minorHAnsi" w:hAnsiTheme="minorHAnsi" w:cstheme="minorHAnsi"/>
          <w:sz w:val="24"/>
          <w:szCs w:val="24"/>
        </w:rPr>
        <w:t xml:space="preserve"> the following matters, which require the agreement of </w:t>
      </w:r>
      <w:r w:rsidR="0094452E" w:rsidRPr="0066466B">
        <w:rPr>
          <w:rFonts w:asciiTheme="minorHAnsi" w:hAnsiTheme="minorHAnsi" w:cstheme="minorHAnsi"/>
          <w:sz w:val="24"/>
          <w:szCs w:val="24"/>
        </w:rPr>
        <w:t xml:space="preserve">at </w:t>
      </w:r>
      <w:r w:rsidRPr="0066466B">
        <w:rPr>
          <w:rFonts w:asciiTheme="minorHAnsi" w:hAnsiTheme="minorHAnsi" w:cstheme="minorHAnsi"/>
          <w:sz w:val="24"/>
          <w:szCs w:val="24"/>
        </w:rPr>
        <w:t xml:space="preserve">least </w:t>
      </w:r>
      <w:r w:rsidR="0094452E" w:rsidRPr="0066466B">
        <w:rPr>
          <w:rFonts w:asciiTheme="minorHAnsi" w:hAnsiTheme="minorHAnsi" w:cstheme="minorHAnsi"/>
          <w:sz w:val="24"/>
          <w:szCs w:val="24"/>
        </w:rPr>
        <w:t>66%</w:t>
      </w:r>
      <w:r w:rsidRPr="0066466B">
        <w:rPr>
          <w:rFonts w:asciiTheme="minorHAnsi" w:hAnsiTheme="minorHAnsi" w:cstheme="minorHAnsi"/>
          <w:sz w:val="24"/>
          <w:szCs w:val="24"/>
        </w:rPr>
        <w:t xml:space="preserve"> of the members of the Board of Governors</w:t>
      </w:r>
      <w:r w:rsidR="00660ECA" w:rsidRPr="0066466B">
        <w:rPr>
          <w:rFonts w:asciiTheme="minorHAnsi" w:hAnsiTheme="minorHAnsi" w:cstheme="minorHAnsi"/>
          <w:sz w:val="24"/>
          <w:szCs w:val="24"/>
        </w:rPr>
        <w:t xml:space="preserve"> who are present</w:t>
      </w:r>
      <w:r w:rsidRPr="0066466B">
        <w:rPr>
          <w:rFonts w:asciiTheme="minorHAnsi" w:hAnsiTheme="minorHAnsi" w:cstheme="minorHAnsi"/>
          <w:sz w:val="24"/>
          <w:szCs w:val="24"/>
        </w:rPr>
        <w:t xml:space="preserve"> at such meeting:</w:t>
      </w:r>
      <w:bookmarkEnd w:id="5"/>
    </w:p>
    <w:p w14:paraId="73BED0BA" w14:textId="77777777" w:rsidR="0094452E" w:rsidRPr="0066466B" w:rsidRDefault="0094452E" w:rsidP="0066466B">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any amendment </w:t>
      </w:r>
      <w:r w:rsidR="003B6B8A" w:rsidRPr="0066466B">
        <w:rPr>
          <w:rFonts w:asciiTheme="minorHAnsi" w:hAnsiTheme="minorHAnsi" w:cstheme="minorHAnsi"/>
          <w:sz w:val="24"/>
          <w:szCs w:val="24"/>
        </w:rPr>
        <w:t xml:space="preserve">to </w:t>
      </w:r>
      <w:r w:rsidRPr="0066466B">
        <w:rPr>
          <w:rFonts w:asciiTheme="minorHAnsi" w:hAnsiTheme="minorHAnsi" w:cstheme="minorHAnsi"/>
          <w:sz w:val="24"/>
          <w:szCs w:val="24"/>
        </w:rPr>
        <w:t>the Instrument of Government or these Artic</w:t>
      </w:r>
      <w:r w:rsidR="003B6B8A" w:rsidRPr="0066466B">
        <w:rPr>
          <w:rFonts w:asciiTheme="minorHAnsi" w:hAnsiTheme="minorHAnsi" w:cstheme="minorHAnsi"/>
          <w:sz w:val="24"/>
          <w:szCs w:val="24"/>
        </w:rPr>
        <w:t>les</w:t>
      </w:r>
      <w:r w:rsidR="008D6D92" w:rsidRPr="0066466B">
        <w:rPr>
          <w:rFonts w:asciiTheme="minorHAnsi" w:hAnsiTheme="minorHAnsi" w:cstheme="minorHAnsi"/>
          <w:sz w:val="24"/>
          <w:szCs w:val="24"/>
        </w:rPr>
        <w:t>.</w:t>
      </w:r>
    </w:p>
    <w:p w14:paraId="7A5A5877" w14:textId="77777777" w:rsidR="00162D11" w:rsidRPr="0066466B" w:rsidRDefault="00162D11"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A resolution in writing or in electronic form agreed by all members of the Board of Governors shall be as valid and effectual as if it had been passed at a meeting of the Board of Governors, provided that the proposed resolution is sent to every member of the Board of Governors and a simple majority (or such higher proportion </w:t>
      </w:r>
      <w:r w:rsidR="00545EF2" w:rsidRPr="0066466B">
        <w:rPr>
          <w:rFonts w:asciiTheme="minorHAnsi" w:hAnsiTheme="minorHAnsi" w:cstheme="minorHAnsi"/>
          <w:sz w:val="24"/>
          <w:szCs w:val="24"/>
        </w:rPr>
        <w:t>as prescribed in the Regulations</w:t>
      </w:r>
      <w:r w:rsidRPr="0066466B">
        <w:rPr>
          <w:rFonts w:asciiTheme="minorHAnsi" w:hAnsiTheme="minorHAnsi" w:cstheme="minorHAnsi"/>
          <w:sz w:val="24"/>
          <w:szCs w:val="24"/>
        </w:rPr>
        <w:t xml:space="preserve">) of the members signify their agreement to </w:t>
      </w:r>
      <w:r w:rsidR="00545EF2" w:rsidRPr="0066466B">
        <w:rPr>
          <w:rFonts w:asciiTheme="minorHAnsi" w:hAnsiTheme="minorHAnsi" w:cstheme="minorHAnsi"/>
          <w:sz w:val="24"/>
          <w:szCs w:val="24"/>
        </w:rPr>
        <w:t xml:space="preserve">the proposed resolution within </w:t>
      </w:r>
      <w:r w:rsidRPr="0066466B">
        <w:rPr>
          <w:rFonts w:asciiTheme="minorHAnsi" w:hAnsiTheme="minorHAnsi" w:cstheme="minorHAnsi"/>
          <w:sz w:val="24"/>
          <w:szCs w:val="24"/>
        </w:rPr>
        <w:t>28 days of the date of its circulation.</w:t>
      </w:r>
    </w:p>
    <w:p w14:paraId="7700D8D2" w14:textId="77777777" w:rsidR="001A7A3C" w:rsidRPr="0066466B" w:rsidRDefault="004C38B5"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Procedures for meetings of the</w:t>
      </w:r>
      <w:r w:rsidR="008B394F" w:rsidRPr="0066466B">
        <w:rPr>
          <w:rFonts w:asciiTheme="minorHAnsi" w:hAnsiTheme="minorHAnsi" w:cstheme="minorHAnsi"/>
          <w:sz w:val="24"/>
          <w:szCs w:val="24"/>
        </w:rPr>
        <w:t xml:space="preserve"> Academic Board and of </w:t>
      </w:r>
      <w:r w:rsidR="0046681C" w:rsidRPr="0066466B">
        <w:rPr>
          <w:rFonts w:asciiTheme="minorHAnsi" w:hAnsiTheme="minorHAnsi" w:cstheme="minorHAnsi"/>
          <w:sz w:val="24"/>
          <w:szCs w:val="24"/>
        </w:rPr>
        <w:t xml:space="preserve">committees of the Board of Governors or Academic Board </w:t>
      </w:r>
      <w:r w:rsidR="008B394F" w:rsidRPr="0066466B">
        <w:rPr>
          <w:rFonts w:asciiTheme="minorHAnsi" w:hAnsiTheme="minorHAnsi" w:cstheme="minorHAnsi"/>
          <w:sz w:val="24"/>
          <w:szCs w:val="24"/>
        </w:rPr>
        <w:t xml:space="preserve">and procedures in relation to the appointment of members of the </w:t>
      </w:r>
      <w:r w:rsidR="0046681C" w:rsidRPr="0066466B">
        <w:rPr>
          <w:rFonts w:asciiTheme="minorHAnsi" w:hAnsiTheme="minorHAnsi" w:cstheme="minorHAnsi"/>
          <w:sz w:val="24"/>
          <w:szCs w:val="24"/>
        </w:rPr>
        <w:t xml:space="preserve">Board of Governors </w:t>
      </w:r>
      <w:r w:rsidR="008B394F" w:rsidRPr="0066466B">
        <w:rPr>
          <w:rFonts w:asciiTheme="minorHAnsi" w:hAnsiTheme="minorHAnsi" w:cstheme="minorHAnsi"/>
          <w:sz w:val="24"/>
          <w:szCs w:val="24"/>
        </w:rPr>
        <w:t xml:space="preserve">shall be set out in </w:t>
      </w:r>
      <w:r w:rsidR="00545EF2" w:rsidRPr="0066466B">
        <w:rPr>
          <w:rFonts w:asciiTheme="minorHAnsi" w:hAnsiTheme="minorHAnsi" w:cstheme="minorHAnsi"/>
          <w:sz w:val="24"/>
          <w:szCs w:val="24"/>
        </w:rPr>
        <w:t>the Regulations</w:t>
      </w:r>
      <w:r w:rsidR="008B394F" w:rsidRPr="0066466B">
        <w:rPr>
          <w:rFonts w:asciiTheme="minorHAnsi" w:hAnsiTheme="minorHAnsi" w:cstheme="minorHAnsi"/>
          <w:sz w:val="24"/>
          <w:szCs w:val="24"/>
        </w:rPr>
        <w:t>.</w:t>
      </w:r>
    </w:p>
    <w:p w14:paraId="768AD969" w14:textId="77777777" w:rsidR="00400526" w:rsidRPr="00636FD9" w:rsidRDefault="0040052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lastRenderedPageBreak/>
        <w:t>STAFF AND STUDENTS</w:t>
      </w:r>
    </w:p>
    <w:p w14:paraId="47C38B5A" w14:textId="77777777" w:rsidR="00264BFD" w:rsidRPr="0066466B" w:rsidRDefault="00264BFD"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The University may appoint such Staff as may be required to fulfil the functions of the University.</w:t>
      </w:r>
    </w:p>
    <w:p w14:paraId="33C5DF6D" w14:textId="77777777" w:rsidR="00400526" w:rsidRPr="0066466B" w:rsidRDefault="00400526" w:rsidP="0066466B">
      <w:pPr>
        <w:pStyle w:val="Level2"/>
        <w:jc w:val="left"/>
        <w:rPr>
          <w:rFonts w:asciiTheme="minorHAnsi" w:hAnsiTheme="minorHAnsi" w:cstheme="minorHAnsi"/>
          <w:sz w:val="24"/>
          <w:szCs w:val="24"/>
        </w:rPr>
      </w:pPr>
      <w:bookmarkStart w:id="6" w:name="_Ref517705885"/>
      <w:r w:rsidRPr="0066466B">
        <w:rPr>
          <w:rFonts w:asciiTheme="minorHAnsi" w:hAnsiTheme="minorHAnsi" w:cstheme="minorHAnsi"/>
          <w:sz w:val="24"/>
          <w:szCs w:val="24"/>
        </w:rPr>
        <w:t xml:space="preserve">The Board of Governors shall </w:t>
      </w:r>
      <w:r w:rsidR="00264BFD" w:rsidRPr="0066466B">
        <w:rPr>
          <w:rFonts w:asciiTheme="minorHAnsi" w:hAnsiTheme="minorHAnsi" w:cstheme="minorHAnsi"/>
          <w:sz w:val="24"/>
          <w:szCs w:val="24"/>
        </w:rPr>
        <w:t>oversee</w:t>
      </w:r>
      <w:r w:rsidRPr="0066466B">
        <w:rPr>
          <w:rFonts w:asciiTheme="minorHAnsi" w:hAnsiTheme="minorHAnsi" w:cstheme="minorHAnsi"/>
          <w:sz w:val="24"/>
          <w:szCs w:val="24"/>
        </w:rPr>
        <w:t>:</w:t>
      </w:r>
      <w:bookmarkEnd w:id="6"/>
      <w:r w:rsidRPr="0066466B">
        <w:rPr>
          <w:rFonts w:asciiTheme="minorHAnsi" w:hAnsiTheme="minorHAnsi" w:cstheme="minorHAnsi"/>
          <w:sz w:val="24"/>
          <w:szCs w:val="24"/>
        </w:rPr>
        <w:t xml:space="preserve"> </w:t>
      </w:r>
    </w:p>
    <w:p w14:paraId="4919295F" w14:textId="77777777" w:rsidR="00400526" w:rsidRPr="0066466B" w:rsidRDefault="00400526" w:rsidP="0066466B">
      <w:pPr>
        <w:pStyle w:val="Level4"/>
        <w:tabs>
          <w:tab w:val="clear" w:pos="2551"/>
        </w:tabs>
        <w:ind w:left="1700"/>
        <w:jc w:val="left"/>
        <w:rPr>
          <w:rFonts w:asciiTheme="minorHAnsi" w:hAnsiTheme="minorHAnsi" w:cstheme="minorHAnsi"/>
          <w:sz w:val="24"/>
          <w:szCs w:val="24"/>
        </w:rPr>
      </w:pPr>
      <w:r w:rsidRPr="0066466B">
        <w:rPr>
          <w:rFonts w:asciiTheme="minorHAnsi" w:hAnsiTheme="minorHAnsi" w:cstheme="minorHAnsi"/>
          <w:sz w:val="24"/>
          <w:szCs w:val="24"/>
        </w:rPr>
        <w:t>procedures for the discipline, dismissal</w:t>
      </w:r>
      <w:r w:rsidR="008B394F" w:rsidRPr="0066466B">
        <w:rPr>
          <w:rFonts w:asciiTheme="minorHAnsi" w:hAnsiTheme="minorHAnsi" w:cstheme="minorHAnsi"/>
          <w:sz w:val="24"/>
          <w:szCs w:val="24"/>
        </w:rPr>
        <w:t>, suspension</w:t>
      </w:r>
      <w:r w:rsidRPr="0066466B">
        <w:rPr>
          <w:rFonts w:asciiTheme="minorHAnsi" w:hAnsiTheme="minorHAnsi" w:cstheme="minorHAnsi"/>
          <w:sz w:val="24"/>
          <w:szCs w:val="24"/>
        </w:rPr>
        <w:t xml:space="preserve"> and hearing of grievances of </w:t>
      </w:r>
      <w:proofErr w:type="gramStart"/>
      <w:r w:rsidR="00A64981" w:rsidRPr="0066466B">
        <w:rPr>
          <w:rFonts w:asciiTheme="minorHAnsi" w:hAnsiTheme="minorHAnsi" w:cstheme="minorHAnsi"/>
          <w:sz w:val="24"/>
          <w:szCs w:val="24"/>
        </w:rPr>
        <w:t>Staff;</w:t>
      </w:r>
      <w:proofErr w:type="gramEnd"/>
    </w:p>
    <w:p w14:paraId="6554F401" w14:textId="77777777" w:rsidR="00400526" w:rsidRPr="0066466B" w:rsidRDefault="00400526" w:rsidP="0066466B">
      <w:pPr>
        <w:pStyle w:val="Level4"/>
        <w:tabs>
          <w:tab w:val="clear" w:pos="2551"/>
        </w:tabs>
        <w:ind w:left="1700"/>
        <w:jc w:val="left"/>
        <w:rPr>
          <w:rFonts w:asciiTheme="minorHAnsi" w:hAnsiTheme="minorHAnsi" w:cstheme="minorHAnsi"/>
          <w:sz w:val="24"/>
          <w:szCs w:val="24"/>
        </w:rPr>
      </w:pPr>
      <w:r w:rsidRPr="0066466B">
        <w:rPr>
          <w:rFonts w:asciiTheme="minorHAnsi" w:hAnsiTheme="minorHAnsi" w:cstheme="minorHAnsi"/>
          <w:sz w:val="24"/>
          <w:szCs w:val="24"/>
        </w:rPr>
        <w:t xml:space="preserve">procedures for the admission, suspension and expulsion of </w:t>
      </w:r>
      <w:r w:rsidR="003B6B8A" w:rsidRPr="0066466B">
        <w:rPr>
          <w:rFonts w:asciiTheme="minorHAnsi" w:hAnsiTheme="minorHAnsi" w:cstheme="minorHAnsi"/>
          <w:sz w:val="24"/>
          <w:szCs w:val="24"/>
        </w:rPr>
        <w:t>S</w:t>
      </w:r>
      <w:r w:rsidRPr="0066466B">
        <w:rPr>
          <w:rFonts w:asciiTheme="minorHAnsi" w:hAnsiTheme="minorHAnsi" w:cstheme="minorHAnsi"/>
          <w:sz w:val="24"/>
          <w:szCs w:val="24"/>
        </w:rPr>
        <w:t>tudents, and for dealing with student complaints and academic appeals</w:t>
      </w:r>
      <w:r w:rsidR="0096101E" w:rsidRPr="0066466B">
        <w:rPr>
          <w:rFonts w:asciiTheme="minorHAnsi" w:hAnsiTheme="minorHAnsi" w:cstheme="minorHAnsi"/>
          <w:sz w:val="24"/>
          <w:szCs w:val="24"/>
        </w:rPr>
        <w:t>.</w:t>
      </w:r>
    </w:p>
    <w:p w14:paraId="0721CA0B" w14:textId="77777777" w:rsidR="00400526" w:rsidRPr="0066466B" w:rsidRDefault="00264BFD"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T</w:t>
      </w:r>
      <w:r w:rsidR="00400526" w:rsidRPr="0066466B">
        <w:rPr>
          <w:rFonts w:asciiTheme="minorHAnsi" w:hAnsiTheme="minorHAnsi" w:cstheme="minorHAnsi"/>
          <w:sz w:val="24"/>
          <w:szCs w:val="24"/>
        </w:rPr>
        <w:t xml:space="preserve">he Board of Governors shall </w:t>
      </w:r>
      <w:r w:rsidR="00E86EBC" w:rsidRPr="0066466B">
        <w:rPr>
          <w:rFonts w:asciiTheme="minorHAnsi" w:hAnsiTheme="minorHAnsi" w:cstheme="minorHAnsi"/>
          <w:sz w:val="24"/>
          <w:szCs w:val="24"/>
        </w:rPr>
        <w:t>uphold</w:t>
      </w:r>
      <w:r w:rsidR="00400526" w:rsidRPr="0066466B">
        <w:rPr>
          <w:rFonts w:asciiTheme="minorHAnsi" w:hAnsiTheme="minorHAnsi" w:cstheme="minorHAnsi"/>
          <w:sz w:val="24"/>
          <w:szCs w:val="24"/>
        </w:rPr>
        <w:t xml:space="preserve"> the need to ensure that academic staff of the University shall have freedom within the law to question and test received wisdom, and to put forward new ideas and controversial or unpopular opinions, without placing themselves in jeopardy of losing their jobs or any privileges t</w:t>
      </w:r>
      <w:r w:rsidR="00CB27F8" w:rsidRPr="0066466B">
        <w:rPr>
          <w:rFonts w:asciiTheme="minorHAnsi" w:hAnsiTheme="minorHAnsi" w:cstheme="minorHAnsi"/>
          <w:sz w:val="24"/>
          <w:szCs w:val="24"/>
        </w:rPr>
        <w:t>hey may have at the University.</w:t>
      </w:r>
    </w:p>
    <w:p w14:paraId="3650CF41" w14:textId="77777777" w:rsidR="00336EB0" w:rsidRPr="00636FD9" w:rsidRDefault="00336EB0" w:rsidP="0066466B">
      <w:pPr>
        <w:pStyle w:val="Level1"/>
        <w:keepNext/>
        <w:spacing w:before="120" w:after="60"/>
        <w:ind w:left="851" w:hanging="851"/>
        <w:jc w:val="left"/>
        <w:rPr>
          <w:rStyle w:val="Level1asHeadingtext"/>
          <w:rFonts w:asciiTheme="minorHAnsi" w:hAnsiTheme="minorHAnsi" w:cstheme="minorHAnsi"/>
          <w:color w:val="621B40"/>
          <w:sz w:val="24"/>
          <w:szCs w:val="24"/>
        </w:rPr>
      </w:pPr>
      <w:bookmarkStart w:id="7" w:name="_Ref482892630"/>
      <w:r w:rsidRPr="00636FD9">
        <w:rPr>
          <w:rStyle w:val="Level1asHeadingtext"/>
          <w:rFonts w:asciiTheme="minorHAnsi" w:hAnsiTheme="minorHAnsi" w:cstheme="minorHAnsi"/>
          <w:color w:val="621B40"/>
          <w:sz w:val="24"/>
          <w:szCs w:val="24"/>
        </w:rPr>
        <w:t xml:space="preserve">students' union </w:t>
      </w:r>
      <w:bookmarkEnd w:id="7"/>
    </w:p>
    <w:p w14:paraId="552BC07C" w14:textId="77777777" w:rsidR="00336EB0" w:rsidRPr="0066466B" w:rsidRDefault="00336EB0"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There shall be a Students' Union of the University and the University shall take steps to ensure that the Students' </w:t>
      </w:r>
      <w:proofErr w:type="gramStart"/>
      <w:r w:rsidRPr="0066466B">
        <w:rPr>
          <w:rFonts w:asciiTheme="minorHAnsi" w:hAnsiTheme="minorHAnsi" w:cstheme="minorHAnsi"/>
          <w:sz w:val="24"/>
          <w:szCs w:val="24"/>
        </w:rPr>
        <w:t>Union:-</w:t>
      </w:r>
      <w:proofErr w:type="gramEnd"/>
    </w:p>
    <w:p w14:paraId="0A844704" w14:textId="77777777" w:rsidR="00336EB0" w:rsidRPr="0066466B" w:rsidRDefault="00336EB0" w:rsidP="0001109F">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acts fairly and democratically; and </w:t>
      </w:r>
    </w:p>
    <w:p w14:paraId="0FA5227F" w14:textId="77777777" w:rsidR="00336EB0" w:rsidRPr="0066466B" w:rsidRDefault="00336EB0" w:rsidP="0001109F">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 xml:space="preserve">is accountable for its finances. </w:t>
      </w:r>
    </w:p>
    <w:p w14:paraId="4D2924E6" w14:textId="77777777" w:rsidR="00264BFD" w:rsidRPr="00636FD9" w:rsidRDefault="00264BFD" w:rsidP="0066466B">
      <w:pPr>
        <w:pStyle w:val="Level1"/>
        <w:keepNext/>
        <w:spacing w:before="120" w:after="60"/>
        <w:ind w:left="851" w:hanging="851"/>
        <w:jc w:val="left"/>
        <w:rPr>
          <w:rStyle w:val="Level1asHeadingtext"/>
          <w:rFonts w:asciiTheme="minorHAnsi" w:hAnsiTheme="minorHAnsi" w:cstheme="minorHAnsi"/>
          <w:caps w:val="0"/>
          <w:color w:val="621B40"/>
          <w:sz w:val="24"/>
          <w:szCs w:val="24"/>
        </w:rPr>
      </w:pPr>
      <w:r w:rsidRPr="00636FD9">
        <w:rPr>
          <w:rStyle w:val="Level1asHeadingtext"/>
          <w:rFonts w:asciiTheme="minorHAnsi" w:hAnsiTheme="minorHAnsi" w:cstheme="minorHAnsi"/>
          <w:color w:val="621B40"/>
          <w:sz w:val="24"/>
          <w:szCs w:val="24"/>
        </w:rPr>
        <w:t>FREEDOM OF SPEECH</w:t>
      </w:r>
    </w:p>
    <w:p w14:paraId="3E795F53" w14:textId="77777777" w:rsidR="00264BFD" w:rsidRPr="0066466B" w:rsidRDefault="00264BFD" w:rsidP="0066466B">
      <w:pPr>
        <w:pStyle w:val="Level2"/>
        <w:jc w:val="left"/>
        <w:rPr>
          <w:rFonts w:asciiTheme="minorHAnsi" w:hAnsiTheme="minorHAnsi" w:cstheme="minorHAnsi"/>
          <w:sz w:val="24"/>
          <w:szCs w:val="24"/>
        </w:rPr>
      </w:pPr>
      <w:r w:rsidRPr="0066466B">
        <w:rPr>
          <w:rFonts w:asciiTheme="minorHAnsi" w:hAnsiTheme="minorHAnsi" w:cstheme="minorHAnsi"/>
          <w:color w:val="231F20"/>
          <w:sz w:val="24"/>
          <w:szCs w:val="24"/>
        </w:rPr>
        <w:t xml:space="preserve">The University shall </w:t>
      </w:r>
      <w:r w:rsidRPr="0066466B">
        <w:rPr>
          <w:rFonts w:asciiTheme="minorHAnsi" w:hAnsiTheme="minorHAnsi" w:cstheme="minorHAnsi"/>
          <w:sz w:val="24"/>
          <w:szCs w:val="24"/>
        </w:rPr>
        <w:t>take such steps as are reasonably practical to ensure that freedom of speech within the law is secured for its students and staff and for visiting speakers and that the use of the premises of the University is not denied to any individual or body of persons on any ground connected with their beliefs or views, or their policy or objectives.</w:t>
      </w:r>
    </w:p>
    <w:p w14:paraId="514ACFD7" w14:textId="77777777" w:rsidR="00264BFD" w:rsidRPr="0066466B" w:rsidRDefault="00264BFD"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University shall approve and regularly review a code of practice setting out the procedures to be followed by students and staff of the University with respect to meetings and other activities held on the premises of the </w:t>
      </w:r>
      <w:proofErr w:type="gramStart"/>
      <w:r w:rsidRPr="0066466B">
        <w:rPr>
          <w:rFonts w:asciiTheme="minorHAnsi" w:hAnsiTheme="minorHAnsi" w:cstheme="minorHAnsi"/>
          <w:sz w:val="24"/>
          <w:szCs w:val="24"/>
        </w:rPr>
        <w:t>University, and</w:t>
      </w:r>
      <w:proofErr w:type="gramEnd"/>
      <w:r w:rsidRPr="0066466B">
        <w:rPr>
          <w:rFonts w:asciiTheme="minorHAnsi" w:hAnsiTheme="minorHAnsi" w:cstheme="minorHAnsi"/>
          <w:sz w:val="24"/>
          <w:szCs w:val="24"/>
        </w:rPr>
        <w:t xml:space="preserve"> shall take such steps as are reasonably practicable to secure that the requirements of the code of practice are complied with.</w:t>
      </w:r>
    </w:p>
    <w:p w14:paraId="3E143908"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FINANCIAL MATTERS</w:t>
      </w:r>
    </w:p>
    <w:p w14:paraId="28DCBE27" w14:textId="77777777" w:rsidR="00336EB0"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Board of Governors shall </w:t>
      </w:r>
    </w:p>
    <w:p w14:paraId="37779444" w14:textId="77777777" w:rsidR="00336EB0" w:rsidRPr="0066466B" w:rsidRDefault="008C6ED6" w:rsidP="0001109F">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t>keep accounts and records</w:t>
      </w:r>
      <w:r w:rsidR="00336EB0" w:rsidRPr="0066466B">
        <w:rPr>
          <w:rFonts w:asciiTheme="minorHAnsi" w:hAnsiTheme="minorHAnsi" w:cstheme="minorHAnsi"/>
          <w:sz w:val="24"/>
          <w:szCs w:val="24"/>
        </w:rPr>
        <w:t xml:space="preserve"> in accordance </w:t>
      </w:r>
      <w:r w:rsidR="00336EB0" w:rsidRPr="0066466B">
        <w:rPr>
          <w:rFonts w:asciiTheme="minorHAnsi" w:hAnsiTheme="minorHAnsi" w:cstheme="minorHAnsi"/>
          <w:snapToGrid w:val="0"/>
          <w:sz w:val="24"/>
          <w:szCs w:val="24"/>
          <w:lang w:eastAsia="en-US"/>
        </w:rPr>
        <w:t>with any applicable financial accounting frameworks and any requirements of the Regulator</w:t>
      </w:r>
      <w:r w:rsidRPr="0066466B">
        <w:rPr>
          <w:rFonts w:asciiTheme="minorHAnsi" w:hAnsiTheme="minorHAnsi" w:cstheme="minorHAnsi"/>
          <w:sz w:val="24"/>
          <w:szCs w:val="24"/>
        </w:rPr>
        <w:t xml:space="preserve">, and </w:t>
      </w:r>
    </w:p>
    <w:p w14:paraId="017FD417" w14:textId="77777777" w:rsidR="00336EB0" w:rsidRPr="0066466B" w:rsidRDefault="00336EB0" w:rsidP="0001109F">
      <w:pPr>
        <w:pStyle w:val="Level3"/>
        <w:tabs>
          <w:tab w:val="clear" w:pos="1701"/>
        </w:tabs>
        <w:ind w:left="851"/>
        <w:jc w:val="left"/>
        <w:rPr>
          <w:rFonts w:asciiTheme="minorHAnsi" w:hAnsiTheme="minorHAnsi" w:cstheme="minorHAnsi"/>
          <w:sz w:val="24"/>
          <w:szCs w:val="24"/>
        </w:rPr>
      </w:pPr>
      <w:r w:rsidRPr="0066466B">
        <w:rPr>
          <w:rFonts w:asciiTheme="minorHAnsi" w:hAnsiTheme="minorHAnsi" w:cstheme="minorHAnsi"/>
          <w:sz w:val="24"/>
          <w:szCs w:val="24"/>
        </w:rPr>
        <w:lastRenderedPageBreak/>
        <w:t>appoint an auditor or auditors who shall be a member of a recognised supervisory body and eligible for appointment under the rules of that body.</w:t>
      </w:r>
    </w:p>
    <w:p w14:paraId="1FF8329A" w14:textId="77777777" w:rsidR="008C6ED6" w:rsidRPr="00636FD9" w:rsidRDefault="00545EF2"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regulations</w:t>
      </w:r>
    </w:p>
    <w:p w14:paraId="0FB9F2ED"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 Board of Governors shall have power to make </w:t>
      </w:r>
      <w:r w:rsidR="00545EF2" w:rsidRPr="0066466B">
        <w:rPr>
          <w:rFonts w:asciiTheme="minorHAnsi" w:hAnsiTheme="minorHAnsi" w:cstheme="minorHAnsi"/>
          <w:sz w:val="24"/>
          <w:szCs w:val="24"/>
        </w:rPr>
        <w:t>Regulations</w:t>
      </w:r>
      <w:r w:rsidRPr="0066466B">
        <w:rPr>
          <w:rFonts w:asciiTheme="minorHAnsi" w:hAnsiTheme="minorHAnsi" w:cstheme="minorHAnsi"/>
          <w:sz w:val="24"/>
          <w:szCs w:val="24"/>
        </w:rPr>
        <w:t xml:space="preserve"> concerning such matters </w:t>
      </w:r>
      <w:proofErr w:type="gramStart"/>
      <w:r w:rsidRPr="0066466B">
        <w:rPr>
          <w:rFonts w:asciiTheme="minorHAnsi" w:hAnsiTheme="minorHAnsi" w:cstheme="minorHAnsi"/>
          <w:sz w:val="24"/>
          <w:szCs w:val="24"/>
        </w:rPr>
        <w:t>with regard to</w:t>
      </w:r>
      <w:proofErr w:type="gramEnd"/>
      <w:r w:rsidRPr="0066466B">
        <w:rPr>
          <w:rFonts w:asciiTheme="minorHAnsi" w:hAnsiTheme="minorHAnsi" w:cstheme="minorHAnsi"/>
          <w:sz w:val="24"/>
          <w:szCs w:val="24"/>
        </w:rPr>
        <w:t xml:space="preserve"> the government and conduct of the </w:t>
      </w:r>
      <w:r w:rsidR="00545EF2" w:rsidRPr="0066466B">
        <w:rPr>
          <w:rFonts w:asciiTheme="minorHAnsi" w:hAnsiTheme="minorHAnsi" w:cstheme="minorHAnsi"/>
          <w:sz w:val="24"/>
          <w:szCs w:val="24"/>
        </w:rPr>
        <w:t xml:space="preserve">Board of Governors and the </w:t>
      </w:r>
      <w:r w:rsidRPr="0066466B">
        <w:rPr>
          <w:rFonts w:asciiTheme="minorHAnsi" w:hAnsiTheme="minorHAnsi" w:cstheme="minorHAnsi"/>
          <w:sz w:val="24"/>
          <w:szCs w:val="24"/>
        </w:rPr>
        <w:t xml:space="preserve">University as it shall think fit.  Such </w:t>
      </w:r>
      <w:r w:rsidR="0046681C" w:rsidRPr="0066466B">
        <w:rPr>
          <w:rFonts w:asciiTheme="minorHAnsi" w:hAnsiTheme="minorHAnsi" w:cstheme="minorHAnsi"/>
          <w:sz w:val="24"/>
          <w:szCs w:val="24"/>
        </w:rPr>
        <w:t>Regulations</w:t>
      </w:r>
      <w:r w:rsidRPr="0066466B">
        <w:rPr>
          <w:rFonts w:asciiTheme="minorHAnsi" w:hAnsiTheme="minorHAnsi" w:cstheme="minorHAnsi"/>
          <w:sz w:val="24"/>
          <w:szCs w:val="24"/>
        </w:rPr>
        <w:t xml:space="preserve"> shall be subject to the provisions of these Articles.</w:t>
      </w:r>
    </w:p>
    <w:p w14:paraId="6BA916D2"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AMENDMENT</w:t>
      </w:r>
      <w:r w:rsidR="008C5412" w:rsidRPr="00636FD9">
        <w:rPr>
          <w:rStyle w:val="Level1asHeadingtext"/>
          <w:rFonts w:asciiTheme="minorHAnsi" w:hAnsiTheme="minorHAnsi" w:cstheme="minorHAnsi"/>
          <w:color w:val="621B40"/>
          <w:sz w:val="24"/>
          <w:szCs w:val="24"/>
        </w:rPr>
        <w:t>, replacement or revocation</w:t>
      </w:r>
      <w:r w:rsidRPr="00636FD9">
        <w:rPr>
          <w:rStyle w:val="Level1asHeadingtext"/>
          <w:rFonts w:asciiTheme="minorHAnsi" w:hAnsiTheme="minorHAnsi" w:cstheme="minorHAnsi"/>
          <w:color w:val="621B40"/>
          <w:sz w:val="24"/>
          <w:szCs w:val="24"/>
        </w:rPr>
        <w:t xml:space="preserve"> OF ARTICLES</w:t>
      </w:r>
    </w:p>
    <w:p w14:paraId="50DD58A2" w14:textId="508E1BE0"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These Articles </w:t>
      </w:r>
      <w:r w:rsidR="0046681C" w:rsidRPr="0066466B">
        <w:rPr>
          <w:rFonts w:asciiTheme="minorHAnsi" w:hAnsiTheme="minorHAnsi" w:cstheme="minorHAnsi"/>
          <w:sz w:val="24"/>
          <w:szCs w:val="24"/>
        </w:rPr>
        <w:t xml:space="preserve">may be </w:t>
      </w:r>
      <w:r w:rsidR="008C5412" w:rsidRPr="0066466B">
        <w:rPr>
          <w:rFonts w:asciiTheme="minorHAnsi" w:hAnsiTheme="minorHAnsi" w:cstheme="minorHAnsi"/>
          <w:sz w:val="24"/>
          <w:szCs w:val="24"/>
        </w:rPr>
        <w:t>amended</w:t>
      </w:r>
      <w:r w:rsidR="0046681C" w:rsidRPr="0066466B">
        <w:rPr>
          <w:rFonts w:asciiTheme="minorHAnsi" w:hAnsiTheme="minorHAnsi" w:cstheme="minorHAnsi"/>
          <w:sz w:val="24"/>
          <w:szCs w:val="24"/>
        </w:rPr>
        <w:t xml:space="preserve">, replaced or revoked by the Board of Governors </w:t>
      </w:r>
      <w:r w:rsidR="00336EB0" w:rsidRPr="0066466B">
        <w:rPr>
          <w:rFonts w:asciiTheme="minorHAnsi" w:hAnsiTheme="minorHAnsi" w:cstheme="minorHAnsi"/>
          <w:sz w:val="24"/>
          <w:szCs w:val="24"/>
        </w:rPr>
        <w:t xml:space="preserve">in accordance with Article </w:t>
      </w:r>
      <w:r w:rsidR="00336EB0" w:rsidRPr="0066466B">
        <w:rPr>
          <w:rFonts w:asciiTheme="minorHAnsi" w:hAnsiTheme="minorHAnsi" w:cstheme="minorHAnsi"/>
          <w:sz w:val="24"/>
          <w:szCs w:val="24"/>
        </w:rPr>
        <w:fldChar w:fldCharType="begin"/>
      </w:r>
      <w:r w:rsidR="00336EB0" w:rsidRPr="0066466B">
        <w:rPr>
          <w:rFonts w:asciiTheme="minorHAnsi" w:hAnsiTheme="minorHAnsi" w:cstheme="minorHAnsi"/>
          <w:sz w:val="24"/>
          <w:szCs w:val="24"/>
        </w:rPr>
        <w:instrText xml:space="preserve"> REF _Ref517705457 \r \h </w:instrText>
      </w:r>
      <w:r w:rsidR="00036BC8" w:rsidRPr="0066466B">
        <w:rPr>
          <w:rFonts w:asciiTheme="minorHAnsi" w:hAnsiTheme="minorHAnsi" w:cstheme="minorHAnsi"/>
          <w:sz w:val="24"/>
          <w:szCs w:val="24"/>
        </w:rPr>
        <w:instrText xml:space="preserve"> \* MERGEFORMAT </w:instrText>
      </w:r>
      <w:r w:rsidR="00336EB0" w:rsidRPr="0066466B">
        <w:rPr>
          <w:rFonts w:asciiTheme="minorHAnsi" w:hAnsiTheme="minorHAnsi" w:cstheme="minorHAnsi"/>
          <w:sz w:val="24"/>
          <w:szCs w:val="24"/>
        </w:rPr>
      </w:r>
      <w:r w:rsidR="00336EB0" w:rsidRPr="0066466B">
        <w:rPr>
          <w:rFonts w:asciiTheme="minorHAnsi" w:hAnsiTheme="minorHAnsi" w:cstheme="minorHAnsi"/>
          <w:sz w:val="24"/>
          <w:szCs w:val="24"/>
        </w:rPr>
        <w:fldChar w:fldCharType="separate"/>
      </w:r>
      <w:r w:rsidR="002F2D01">
        <w:rPr>
          <w:rFonts w:asciiTheme="minorHAnsi" w:hAnsiTheme="minorHAnsi" w:cstheme="minorHAnsi"/>
          <w:sz w:val="24"/>
          <w:szCs w:val="24"/>
        </w:rPr>
        <w:t>6.6</w:t>
      </w:r>
      <w:r w:rsidR="00336EB0" w:rsidRPr="0066466B">
        <w:rPr>
          <w:rFonts w:asciiTheme="minorHAnsi" w:hAnsiTheme="minorHAnsi" w:cstheme="minorHAnsi"/>
          <w:sz w:val="24"/>
          <w:szCs w:val="24"/>
        </w:rPr>
        <w:fldChar w:fldCharType="end"/>
      </w:r>
      <w:r w:rsidR="00336EB0" w:rsidRPr="0066466B">
        <w:rPr>
          <w:rFonts w:asciiTheme="minorHAnsi" w:hAnsiTheme="minorHAnsi" w:cstheme="minorHAnsi"/>
          <w:sz w:val="24"/>
          <w:szCs w:val="24"/>
        </w:rPr>
        <w:t xml:space="preserve"> </w:t>
      </w:r>
      <w:r w:rsidR="0046681C" w:rsidRPr="0066466B">
        <w:rPr>
          <w:rFonts w:asciiTheme="minorHAnsi" w:hAnsiTheme="minorHAnsi" w:cstheme="minorHAnsi"/>
          <w:sz w:val="24"/>
          <w:szCs w:val="24"/>
        </w:rPr>
        <w:t>provided that the changes would not result in the University ceasing to be a charity.</w:t>
      </w:r>
    </w:p>
    <w:p w14:paraId="569E1518" w14:textId="77777777" w:rsidR="008C6ED6" w:rsidRPr="00636FD9" w:rsidRDefault="008C6ED6" w:rsidP="0066466B">
      <w:pPr>
        <w:pStyle w:val="Level1"/>
        <w:keepNext/>
        <w:spacing w:before="120" w:after="60"/>
        <w:ind w:left="851" w:hanging="851"/>
        <w:jc w:val="left"/>
        <w:rPr>
          <w:rStyle w:val="Level1asHeadingtext"/>
          <w:rFonts w:asciiTheme="minorHAnsi" w:hAnsiTheme="minorHAnsi" w:cstheme="minorHAnsi"/>
          <w:b w:val="0"/>
          <w:bCs w:val="0"/>
          <w:caps w:val="0"/>
          <w:color w:val="621B40"/>
          <w:sz w:val="24"/>
          <w:szCs w:val="24"/>
        </w:rPr>
      </w:pPr>
      <w:r w:rsidRPr="00636FD9">
        <w:rPr>
          <w:rStyle w:val="Level1asHeadingtext"/>
          <w:rFonts w:asciiTheme="minorHAnsi" w:hAnsiTheme="minorHAnsi" w:cstheme="minorHAnsi"/>
          <w:color w:val="621B40"/>
          <w:sz w:val="24"/>
          <w:szCs w:val="24"/>
        </w:rPr>
        <w:t>DATE OF ARTICLES</w:t>
      </w:r>
    </w:p>
    <w:p w14:paraId="099C162F" w14:textId="77777777" w:rsidR="008C6ED6" w:rsidRPr="0066466B" w:rsidRDefault="008C6ED6" w:rsidP="0066466B">
      <w:pPr>
        <w:pStyle w:val="Level2"/>
        <w:jc w:val="left"/>
        <w:rPr>
          <w:rFonts w:asciiTheme="minorHAnsi" w:hAnsiTheme="minorHAnsi" w:cstheme="minorHAnsi"/>
          <w:sz w:val="24"/>
          <w:szCs w:val="24"/>
        </w:rPr>
      </w:pPr>
      <w:r w:rsidRPr="0066466B">
        <w:rPr>
          <w:rFonts w:asciiTheme="minorHAnsi" w:hAnsiTheme="minorHAnsi" w:cstheme="minorHAnsi"/>
          <w:sz w:val="24"/>
          <w:szCs w:val="24"/>
        </w:rPr>
        <w:t xml:space="preserve">These Articles shall come into operation on </w:t>
      </w:r>
      <w:r w:rsidR="00A64981" w:rsidRPr="0066466B">
        <w:rPr>
          <w:rFonts w:asciiTheme="minorHAnsi" w:hAnsiTheme="minorHAnsi" w:cstheme="minorHAnsi"/>
          <w:sz w:val="24"/>
          <w:szCs w:val="24"/>
        </w:rPr>
        <w:t>1 August 2021</w:t>
      </w:r>
      <w:r w:rsidRPr="0066466B">
        <w:rPr>
          <w:rFonts w:asciiTheme="minorHAnsi" w:hAnsiTheme="minorHAnsi" w:cstheme="minorHAnsi"/>
          <w:sz w:val="24"/>
          <w:szCs w:val="24"/>
        </w:rPr>
        <w:t>.</w:t>
      </w:r>
      <w:bookmarkEnd w:id="0"/>
    </w:p>
    <w:sectPr w:rsidR="008C6ED6" w:rsidRPr="0066466B" w:rsidSect="00036BC8">
      <w:headerReference w:type="default" r:id="rId11"/>
      <w:footerReference w:type="default" r:id="rId12"/>
      <w:pgSz w:w="11907" w:h="16840" w:code="9"/>
      <w:pgMar w:top="1440" w:right="1440" w:bottom="1440" w:left="1440" w:header="709" w:footer="709" w:gutter="0"/>
      <w:paperSrc w:first="257" w:other="25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D6050" w14:textId="77777777" w:rsidR="00FF0187" w:rsidRDefault="00FF0187" w:rsidP="007860FC">
      <w:pPr>
        <w:pStyle w:val="Body"/>
      </w:pPr>
      <w:r>
        <w:separator/>
      </w:r>
    </w:p>
  </w:endnote>
  <w:endnote w:type="continuationSeparator" w:id="0">
    <w:p w14:paraId="6AE41450" w14:textId="77777777" w:rsidR="00FF0187" w:rsidRDefault="00FF0187" w:rsidP="007860FC">
      <w:pPr>
        <w:pStyle w:val="Body"/>
      </w:pPr>
      <w:r>
        <w:continuationSeparator/>
      </w:r>
    </w:p>
  </w:endnote>
  <w:endnote w:type="continuationNotice" w:id="1">
    <w:p w14:paraId="621DFBA4" w14:textId="77777777" w:rsidR="00FF0187" w:rsidRDefault="00FF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8457" w14:textId="77777777" w:rsidR="00421075" w:rsidRDefault="00421075">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10"/>
    </w:tblGrid>
    <w:tr w:rsidR="00421075" w14:paraId="46726062" w14:textId="77777777" w:rsidTr="00421075">
      <w:tc>
        <w:tcPr>
          <w:tcW w:w="5807" w:type="dxa"/>
        </w:tcPr>
        <w:p w14:paraId="372C2729" w14:textId="339639B5" w:rsidR="00421075" w:rsidRDefault="00421075" w:rsidP="00421075">
          <w:pPr>
            <w:pStyle w:val="Footer"/>
            <w:jc w:val="left"/>
          </w:pPr>
          <w:r>
            <w:t>SHEFFIELD HALLAM UNIVERSITY, CITY CAMPUS, HOWARD STREET, SHEFFIELD, S1 1WB</w:t>
          </w:r>
          <w:r w:rsidR="00537C79">
            <w:t xml:space="preserve"> U</w:t>
          </w:r>
          <w:r w:rsidR="00537C79" w:rsidRPr="00537C79">
            <w:t>ploaded 271124</w:t>
          </w:r>
        </w:p>
      </w:tc>
      <w:tc>
        <w:tcPr>
          <w:tcW w:w="3210" w:type="dxa"/>
        </w:tcPr>
        <w:p w14:paraId="33E72B3C" w14:textId="0BAFAE4A" w:rsidR="00421075" w:rsidRDefault="00421075" w:rsidP="004210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tc>
    </w:tr>
  </w:tbl>
  <w:p w14:paraId="5804C96B" w14:textId="03416E6F" w:rsidR="0001109F" w:rsidRDefault="0001109F" w:rsidP="00421075">
    <w:pPr>
      <w:pStyle w:val="Footer"/>
    </w:pPr>
  </w:p>
  <w:p w14:paraId="6AD91B49" w14:textId="77777777" w:rsidR="003F3D8B" w:rsidRPr="00C642C2" w:rsidRDefault="003F3D8B" w:rsidP="0054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A79A9" w14:textId="77777777" w:rsidR="00FF0187" w:rsidRDefault="00FF0187" w:rsidP="007860FC">
      <w:pPr>
        <w:pStyle w:val="Body"/>
      </w:pPr>
      <w:r>
        <w:separator/>
      </w:r>
    </w:p>
  </w:footnote>
  <w:footnote w:type="continuationSeparator" w:id="0">
    <w:p w14:paraId="1A4AC61A" w14:textId="77777777" w:rsidR="00FF0187" w:rsidRDefault="00FF0187" w:rsidP="007860FC">
      <w:pPr>
        <w:pStyle w:val="Body"/>
      </w:pPr>
      <w:r>
        <w:continuationSeparator/>
      </w:r>
    </w:p>
  </w:footnote>
  <w:footnote w:type="continuationNotice" w:id="1">
    <w:p w14:paraId="79C79C1C" w14:textId="77777777" w:rsidR="00FF0187" w:rsidRDefault="00FF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BE24" w14:textId="65407F4B" w:rsidR="00264BFD" w:rsidRDefault="007E2475" w:rsidP="00036BC8">
    <w:pPr>
      <w:pStyle w:val="Header"/>
      <w:jc w:val="left"/>
    </w:pPr>
    <w:r>
      <w:rPr>
        <w:noProof/>
      </w:rPr>
      <w:drawing>
        <wp:inline distT="0" distB="0" distL="0" distR="0" wp14:anchorId="2B547F80" wp14:editId="5932FD54">
          <wp:extent cx="952500" cy="5029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02920"/>
                  </a:xfrm>
                  <a:prstGeom prst="rect">
                    <a:avLst/>
                  </a:prstGeom>
                  <a:noFill/>
                  <a:ln>
                    <a:noFill/>
                  </a:ln>
                </pic:spPr>
              </pic:pic>
            </a:graphicData>
          </a:graphic>
        </wp:inline>
      </w:drawing>
    </w:r>
  </w:p>
  <w:p w14:paraId="262538B5" w14:textId="77777777" w:rsidR="00322957" w:rsidRDefault="00322957" w:rsidP="00A165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5FB8"/>
    <w:multiLevelType w:val="multilevel"/>
    <w:tmpl w:val="A4C6BA0E"/>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Theme="minorHAnsi" w:hAnsiTheme="minorHAnsi" w:cstheme="minorHAnsi" w:hint="default"/>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FA0D19"/>
    <w:multiLevelType w:val="hybridMultilevel"/>
    <w:tmpl w:val="4CA81ED4"/>
    <w:lvl w:ilvl="0" w:tplc="49BC062C">
      <w:start w:val="1"/>
      <w:numFmt w:val="bullet"/>
      <w:lvlRestart w:val="0"/>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E3D21ED"/>
    <w:multiLevelType w:val="multilevel"/>
    <w:tmpl w:val="9B4AFF54"/>
    <w:lvl w:ilvl="0">
      <w:start w:val="1"/>
      <w:numFmt w:val="bullet"/>
      <w:pStyle w:val="Bullet1"/>
      <w:lvlText w:val=""/>
      <w:lvlJc w:val="left"/>
      <w:pPr>
        <w:tabs>
          <w:tab w:val="num" w:pos="850"/>
        </w:tabs>
        <w:ind w:left="850" w:hanging="850"/>
      </w:pPr>
      <w:rPr>
        <w:rFonts w:ascii="Symbol" w:hAnsi="Symbol" w:cs="Symbol"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cs="Symbol"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cs="Symbol"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cs="Symbol"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4C09BA"/>
    <w:multiLevelType w:val="multilevel"/>
    <w:tmpl w:val="6FE06AC6"/>
    <w:lvl w:ilvl="0">
      <w:start w:val="1"/>
      <w:numFmt w:val="decimal"/>
      <w:lvlText w:val="%1."/>
      <w:lvlJc w:val="left"/>
      <w:pPr>
        <w:tabs>
          <w:tab w:val="num" w:pos="850"/>
        </w:tabs>
        <w:ind w:left="1701" w:hanging="1701"/>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1"/>
        </w:tabs>
        <w:ind w:left="851" w:hanging="851"/>
      </w:pPr>
      <w:rPr>
        <w:rFonts w:ascii="Arial" w:hAnsi="Arial" w:hint="default"/>
        <w:b w:val="0"/>
        <w:i w:val="0"/>
        <w:caps w:val="0"/>
        <w:smallCaps w:val="0"/>
        <w:strike w:val="0"/>
        <w:dstrike w:val="0"/>
        <w:vanish w:val="0"/>
        <w:color w:val="000000"/>
        <w:sz w:val="20"/>
        <w:szCs w:val="2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 w15:restartNumberingAfterBreak="0">
    <w:nsid w:val="4C7849E1"/>
    <w:multiLevelType w:val="multilevel"/>
    <w:tmpl w:val="F68615FA"/>
    <w:lvl w:ilvl="0">
      <w:start w:val="1"/>
      <w:numFmt w:val="none"/>
      <w:pStyle w:val="MainHeading"/>
      <w:suff w:val="nothing"/>
      <w:lvlText w:val=""/>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CBE3A53"/>
    <w:multiLevelType w:val="multilevel"/>
    <w:tmpl w:val="CD6EA8F8"/>
    <w:lvl w:ilvl="0">
      <w:start w:val="1"/>
      <w:numFmt w:val="decimal"/>
      <w:pStyle w:val="Schedule"/>
      <w:suff w:val="nothing"/>
      <w:lvlText w:val="Schedule %1"/>
      <w:lvlJc w:val="left"/>
      <w:pPr>
        <w:tabs>
          <w:tab w:val="num" w:pos="0"/>
        </w:tabs>
      </w:pPr>
      <w:rPr>
        <w:b/>
        <w:bCs/>
        <w:i w:val="0"/>
        <w:iCs w:val="0"/>
        <w:caps/>
        <w:smallCaps w:val="0"/>
        <w:u w:val="none"/>
      </w:rPr>
    </w:lvl>
    <w:lvl w:ilvl="1">
      <w:start w:val="1"/>
      <w:numFmt w:val="decimal"/>
      <w:lvlRestart w:val="0"/>
      <w:pStyle w:val="Appendix"/>
      <w:suff w:val="nothing"/>
      <w:lvlText w:val="Appendix %2"/>
      <w:lvlJc w:val="left"/>
      <w:pPr>
        <w:tabs>
          <w:tab w:val="num" w:pos="0"/>
        </w:tabs>
      </w:pPr>
      <w:rPr>
        <w:b/>
        <w:bCs/>
        <w:i w:val="0"/>
        <w:iCs w:val="0"/>
        <w:caps/>
        <w:smallCaps w:val="0"/>
        <w:u w:val="none"/>
      </w:rPr>
    </w:lvl>
    <w:lvl w:ilvl="2">
      <w:start w:val="1"/>
      <w:numFmt w:val="decimal"/>
      <w:pStyle w:val="Part"/>
      <w:suff w:val="nothing"/>
      <w:lvlText w:val="Part %3"/>
      <w:lvlJc w:val="left"/>
      <w:pPr>
        <w:tabs>
          <w:tab w:val="num" w:pos="0"/>
        </w:tabs>
      </w:pPr>
      <w:rPr>
        <w:b/>
        <w:bCs/>
        <w:i w:val="0"/>
        <w:iCs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 w15:restartNumberingAfterBreak="0">
    <w:nsid w:val="75225FB2"/>
    <w:multiLevelType w:val="multilevel"/>
    <w:tmpl w:val="BD841012"/>
    <w:lvl w:ilvl="0">
      <w:start w:val="1"/>
      <w:numFmt w:val="none"/>
      <w:pStyle w:val="SubHeading"/>
      <w:suff w:val="nothing"/>
      <w:lvlText w:val=""/>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B1D4CF5"/>
    <w:multiLevelType w:val="multilevel"/>
    <w:tmpl w:val="E5626908"/>
    <w:lvl w:ilvl="0">
      <w:start w:val="1"/>
      <w:numFmt w:val="decimal"/>
      <w:lvlRestart w:val="0"/>
      <w:lvlText w:val="%1."/>
      <w:lvlJc w:val="left"/>
      <w:pPr>
        <w:tabs>
          <w:tab w:val="num" w:pos="720"/>
        </w:tabs>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00295966">
    <w:abstractNumId w:val="7"/>
  </w:num>
  <w:num w:numId="2" w16cid:durableId="994071200">
    <w:abstractNumId w:val="6"/>
  </w:num>
  <w:num w:numId="3" w16cid:durableId="1400206587">
    <w:abstractNumId w:val="8"/>
  </w:num>
  <w:num w:numId="4" w16cid:durableId="1668904662">
    <w:abstractNumId w:val="0"/>
  </w:num>
  <w:num w:numId="5" w16cid:durableId="583682507">
    <w:abstractNumId w:val="3"/>
  </w:num>
  <w:num w:numId="6" w16cid:durableId="2100831149">
    <w:abstractNumId w:val="9"/>
  </w:num>
  <w:num w:numId="7" w16cid:durableId="2070033743">
    <w:abstractNumId w:val="2"/>
  </w:num>
  <w:num w:numId="8" w16cid:durableId="1779790304">
    <w:abstractNumId w:val="1"/>
  </w:num>
  <w:num w:numId="9" w16cid:durableId="136998475">
    <w:abstractNumId w:val="5"/>
  </w:num>
  <w:num w:numId="10" w16cid:durableId="2108888465">
    <w:abstractNumId w:val="4"/>
  </w:num>
  <w:num w:numId="11" w16cid:durableId="177760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262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trackRevisions/>
  <w:documentProtection w:formatting="1" w:enforcement="0"/>
  <w:defaultTabStop w:val="851"/>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ChangeTime" w:val="38889.62"/>
    <w:docVar w:name="Bullet _HeadSuf" w:val=" as Heading (text)"/>
    <w:docVar w:name="Bullet _LongName" w:val="Pinsent Masons Bullets"/>
    <w:docVar w:name="Bullet _NumBodies" w:val="0"/>
    <w:docVar w:name="Level _Body" w:val="Body "/>
    <w:docVar w:name="Level _ChangeTime" w:val="38889.62"/>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1F3E6E"/>
    <w:rsid w:val="0001109F"/>
    <w:rsid w:val="0003117C"/>
    <w:rsid w:val="00035455"/>
    <w:rsid w:val="000358B1"/>
    <w:rsid w:val="00036BC8"/>
    <w:rsid w:val="000507AD"/>
    <w:rsid w:val="00050F6D"/>
    <w:rsid w:val="00062734"/>
    <w:rsid w:val="00074F34"/>
    <w:rsid w:val="00081AB2"/>
    <w:rsid w:val="00096222"/>
    <w:rsid w:val="000A49DA"/>
    <w:rsid w:val="000B4BCB"/>
    <w:rsid w:val="000C6FE2"/>
    <w:rsid w:val="000D06CA"/>
    <w:rsid w:val="000D3D3E"/>
    <w:rsid w:val="001014A5"/>
    <w:rsid w:val="00110269"/>
    <w:rsid w:val="0011396B"/>
    <w:rsid w:val="00131605"/>
    <w:rsid w:val="001317D2"/>
    <w:rsid w:val="001345EC"/>
    <w:rsid w:val="00154D2F"/>
    <w:rsid w:val="00162D11"/>
    <w:rsid w:val="001721D0"/>
    <w:rsid w:val="001738C4"/>
    <w:rsid w:val="0017541A"/>
    <w:rsid w:val="00177154"/>
    <w:rsid w:val="00190ABE"/>
    <w:rsid w:val="00194821"/>
    <w:rsid w:val="0019508B"/>
    <w:rsid w:val="0019512E"/>
    <w:rsid w:val="001A3547"/>
    <w:rsid w:val="001A378F"/>
    <w:rsid w:val="001A7A3C"/>
    <w:rsid w:val="001D48FE"/>
    <w:rsid w:val="001D706B"/>
    <w:rsid w:val="001F3E6E"/>
    <w:rsid w:val="002015EA"/>
    <w:rsid w:val="00210C0E"/>
    <w:rsid w:val="00237D69"/>
    <w:rsid w:val="0024726B"/>
    <w:rsid w:val="0025319A"/>
    <w:rsid w:val="00264BFD"/>
    <w:rsid w:val="002775AD"/>
    <w:rsid w:val="00286619"/>
    <w:rsid w:val="002966A3"/>
    <w:rsid w:val="002C2234"/>
    <w:rsid w:val="002C373A"/>
    <w:rsid w:val="002C4420"/>
    <w:rsid w:val="002E2587"/>
    <w:rsid w:val="002E7112"/>
    <w:rsid w:val="002F2D01"/>
    <w:rsid w:val="002F3EAA"/>
    <w:rsid w:val="00301D78"/>
    <w:rsid w:val="00315D8A"/>
    <w:rsid w:val="00322957"/>
    <w:rsid w:val="003232EB"/>
    <w:rsid w:val="0033486C"/>
    <w:rsid w:val="00336EB0"/>
    <w:rsid w:val="00340C5F"/>
    <w:rsid w:val="00346D0F"/>
    <w:rsid w:val="00352DCC"/>
    <w:rsid w:val="00366EF2"/>
    <w:rsid w:val="003730AD"/>
    <w:rsid w:val="003766C2"/>
    <w:rsid w:val="00391F8C"/>
    <w:rsid w:val="003922FB"/>
    <w:rsid w:val="00394B1F"/>
    <w:rsid w:val="003A6DDA"/>
    <w:rsid w:val="003A7F73"/>
    <w:rsid w:val="003B6B8A"/>
    <w:rsid w:val="003B7147"/>
    <w:rsid w:val="003C051E"/>
    <w:rsid w:val="003D6E62"/>
    <w:rsid w:val="003F0D0F"/>
    <w:rsid w:val="003F3D8B"/>
    <w:rsid w:val="003F5D20"/>
    <w:rsid w:val="00400526"/>
    <w:rsid w:val="00416A99"/>
    <w:rsid w:val="00417D2C"/>
    <w:rsid w:val="00421075"/>
    <w:rsid w:val="00422F0F"/>
    <w:rsid w:val="00424C6B"/>
    <w:rsid w:val="0044077D"/>
    <w:rsid w:val="00440D5E"/>
    <w:rsid w:val="00445E89"/>
    <w:rsid w:val="00447A56"/>
    <w:rsid w:val="0046681C"/>
    <w:rsid w:val="00467E86"/>
    <w:rsid w:val="004A0939"/>
    <w:rsid w:val="004A2D46"/>
    <w:rsid w:val="004A3879"/>
    <w:rsid w:val="004B20F7"/>
    <w:rsid w:val="004B29BC"/>
    <w:rsid w:val="004C38B5"/>
    <w:rsid w:val="004C6DF2"/>
    <w:rsid w:val="004D539C"/>
    <w:rsid w:val="004D55AC"/>
    <w:rsid w:val="004E04F7"/>
    <w:rsid w:val="004F08FB"/>
    <w:rsid w:val="005048D4"/>
    <w:rsid w:val="0052141E"/>
    <w:rsid w:val="005261CA"/>
    <w:rsid w:val="00530D3F"/>
    <w:rsid w:val="00537C79"/>
    <w:rsid w:val="00543896"/>
    <w:rsid w:val="00545EF2"/>
    <w:rsid w:val="0054649C"/>
    <w:rsid w:val="0054701C"/>
    <w:rsid w:val="00560632"/>
    <w:rsid w:val="00566698"/>
    <w:rsid w:val="0058091E"/>
    <w:rsid w:val="00583099"/>
    <w:rsid w:val="00585A6B"/>
    <w:rsid w:val="00597E5A"/>
    <w:rsid w:val="005A56F2"/>
    <w:rsid w:val="005A791A"/>
    <w:rsid w:val="005B65DA"/>
    <w:rsid w:val="005C115F"/>
    <w:rsid w:val="005C35FB"/>
    <w:rsid w:val="005D083B"/>
    <w:rsid w:val="005E0357"/>
    <w:rsid w:val="005E521C"/>
    <w:rsid w:val="005E7363"/>
    <w:rsid w:val="006033A3"/>
    <w:rsid w:val="0060370C"/>
    <w:rsid w:val="00603C56"/>
    <w:rsid w:val="0060692B"/>
    <w:rsid w:val="00615536"/>
    <w:rsid w:val="00630572"/>
    <w:rsid w:val="00636FD9"/>
    <w:rsid w:val="00637972"/>
    <w:rsid w:val="00651FF6"/>
    <w:rsid w:val="00655626"/>
    <w:rsid w:val="00660ECA"/>
    <w:rsid w:val="00663C18"/>
    <w:rsid w:val="0066466B"/>
    <w:rsid w:val="00680BBA"/>
    <w:rsid w:val="006A266D"/>
    <w:rsid w:val="006A2BBC"/>
    <w:rsid w:val="006C79C2"/>
    <w:rsid w:val="00707B0D"/>
    <w:rsid w:val="00737127"/>
    <w:rsid w:val="00743873"/>
    <w:rsid w:val="00752448"/>
    <w:rsid w:val="00761881"/>
    <w:rsid w:val="007633DF"/>
    <w:rsid w:val="00763C10"/>
    <w:rsid w:val="00785BBB"/>
    <w:rsid w:val="00785D4A"/>
    <w:rsid w:val="007860FC"/>
    <w:rsid w:val="007863E2"/>
    <w:rsid w:val="00793008"/>
    <w:rsid w:val="00794EAC"/>
    <w:rsid w:val="007B0BAF"/>
    <w:rsid w:val="007B1172"/>
    <w:rsid w:val="007B74B2"/>
    <w:rsid w:val="007D06AF"/>
    <w:rsid w:val="007D5E60"/>
    <w:rsid w:val="007E2287"/>
    <w:rsid w:val="007E2475"/>
    <w:rsid w:val="008074C1"/>
    <w:rsid w:val="008305D2"/>
    <w:rsid w:val="008344B6"/>
    <w:rsid w:val="00840C3E"/>
    <w:rsid w:val="0084482C"/>
    <w:rsid w:val="0085770D"/>
    <w:rsid w:val="0086046E"/>
    <w:rsid w:val="00873951"/>
    <w:rsid w:val="00874255"/>
    <w:rsid w:val="00881E0F"/>
    <w:rsid w:val="008864D2"/>
    <w:rsid w:val="008A0A97"/>
    <w:rsid w:val="008B394F"/>
    <w:rsid w:val="008B63A0"/>
    <w:rsid w:val="008C5412"/>
    <w:rsid w:val="008C58B8"/>
    <w:rsid w:val="008C6ED6"/>
    <w:rsid w:val="008D6D92"/>
    <w:rsid w:val="008E09BD"/>
    <w:rsid w:val="008E0A31"/>
    <w:rsid w:val="008E4141"/>
    <w:rsid w:val="008E63F0"/>
    <w:rsid w:val="00912F30"/>
    <w:rsid w:val="009134B4"/>
    <w:rsid w:val="00930CAC"/>
    <w:rsid w:val="00941577"/>
    <w:rsid w:val="0094452E"/>
    <w:rsid w:val="00944F20"/>
    <w:rsid w:val="0094584D"/>
    <w:rsid w:val="009505C1"/>
    <w:rsid w:val="0096101E"/>
    <w:rsid w:val="00961DA1"/>
    <w:rsid w:val="0096462E"/>
    <w:rsid w:val="009647E1"/>
    <w:rsid w:val="00974FA8"/>
    <w:rsid w:val="009A364E"/>
    <w:rsid w:val="009C15D7"/>
    <w:rsid w:val="009C6C4A"/>
    <w:rsid w:val="009D22B9"/>
    <w:rsid w:val="009D24DE"/>
    <w:rsid w:val="009F71CC"/>
    <w:rsid w:val="00A006E7"/>
    <w:rsid w:val="00A121AC"/>
    <w:rsid w:val="00A1657B"/>
    <w:rsid w:val="00A40875"/>
    <w:rsid w:val="00A5161C"/>
    <w:rsid w:val="00A530DE"/>
    <w:rsid w:val="00A53F44"/>
    <w:rsid w:val="00A54E91"/>
    <w:rsid w:val="00A6221C"/>
    <w:rsid w:val="00A64981"/>
    <w:rsid w:val="00A672E8"/>
    <w:rsid w:val="00A71E59"/>
    <w:rsid w:val="00A72283"/>
    <w:rsid w:val="00A7405C"/>
    <w:rsid w:val="00A747CA"/>
    <w:rsid w:val="00A801A9"/>
    <w:rsid w:val="00A817CE"/>
    <w:rsid w:val="00A97B45"/>
    <w:rsid w:val="00AC0831"/>
    <w:rsid w:val="00AC4416"/>
    <w:rsid w:val="00B132E3"/>
    <w:rsid w:val="00B16404"/>
    <w:rsid w:val="00B17ACD"/>
    <w:rsid w:val="00B21975"/>
    <w:rsid w:val="00B21B54"/>
    <w:rsid w:val="00B42373"/>
    <w:rsid w:val="00B65AC2"/>
    <w:rsid w:val="00B665D0"/>
    <w:rsid w:val="00B67430"/>
    <w:rsid w:val="00B72AED"/>
    <w:rsid w:val="00B7700D"/>
    <w:rsid w:val="00B814B4"/>
    <w:rsid w:val="00B90000"/>
    <w:rsid w:val="00B91DBF"/>
    <w:rsid w:val="00B9683B"/>
    <w:rsid w:val="00BA6316"/>
    <w:rsid w:val="00BC5F75"/>
    <w:rsid w:val="00BD789F"/>
    <w:rsid w:val="00BD7D97"/>
    <w:rsid w:val="00BF18B6"/>
    <w:rsid w:val="00BF333A"/>
    <w:rsid w:val="00C01180"/>
    <w:rsid w:val="00C066C1"/>
    <w:rsid w:val="00C117E0"/>
    <w:rsid w:val="00C118DB"/>
    <w:rsid w:val="00C2220A"/>
    <w:rsid w:val="00C31B82"/>
    <w:rsid w:val="00C43164"/>
    <w:rsid w:val="00C642C2"/>
    <w:rsid w:val="00CA524A"/>
    <w:rsid w:val="00CB1AD5"/>
    <w:rsid w:val="00CB27F8"/>
    <w:rsid w:val="00CB6CF8"/>
    <w:rsid w:val="00CC0144"/>
    <w:rsid w:val="00CC39E8"/>
    <w:rsid w:val="00CE2025"/>
    <w:rsid w:val="00D051B0"/>
    <w:rsid w:val="00D21B4A"/>
    <w:rsid w:val="00D21E03"/>
    <w:rsid w:val="00D2416D"/>
    <w:rsid w:val="00D32D61"/>
    <w:rsid w:val="00D457F1"/>
    <w:rsid w:val="00D470A4"/>
    <w:rsid w:val="00D56914"/>
    <w:rsid w:val="00D57849"/>
    <w:rsid w:val="00D60D3B"/>
    <w:rsid w:val="00D63847"/>
    <w:rsid w:val="00D718FC"/>
    <w:rsid w:val="00D745C7"/>
    <w:rsid w:val="00D772F9"/>
    <w:rsid w:val="00D9532F"/>
    <w:rsid w:val="00DD25ED"/>
    <w:rsid w:val="00DD397F"/>
    <w:rsid w:val="00DE1030"/>
    <w:rsid w:val="00DE7D41"/>
    <w:rsid w:val="00DF71A2"/>
    <w:rsid w:val="00E0086F"/>
    <w:rsid w:val="00E0650E"/>
    <w:rsid w:val="00E065AA"/>
    <w:rsid w:val="00E06D93"/>
    <w:rsid w:val="00E20B88"/>
    <w:rsid w:val="00E446B9"/>
    <w:rsid w:val="00E45120"/>
    <w:rsid w:val="00E579C7"/>
    <w:rsid w:val="00E60DAB"/>
    <w:rsid w:val="00E638D8"/>
    <w:rsid w:val="00E668AD"/>
    <w:rsid w:val="00E86EBC"/>
    <w:rsid w:val="00EA06E1"/>
    <w:rsid w:val="00EA4931"/>
    <w:rsid w:val="00EC3666"/>
    <w:rsid w:val="00EC3E0A"/>
    <w:rsid w:val="00EC4920"/>
    <w:rsid w:val="00F01B91"/>
    <w:rsid w:val="00F02C61"/>
    <w:rsid w:val="00F23CCC"/>
    <w:rsid w:val="00F440DA"/>
    <w:rsid w:val="00F546E1"/>
    <w:rsid w:val="00F70093"/>
    <w:rsid w:val="00F75D24"/>
    <w:rsid w:val="00F97ABB"/>
    <w:rsid w:val="00FB276F"/>
    <w:rsid w:val="00FF0187"/>
    <w:rsid w:val="00FF0433"/>
    <w:rsid w:val="00FF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33963"/>
  <w15:chartTrackingRefBased/>
  <w15:docId w15:val="{C099946E-4FAF-40C9-8DB5-8F6BB5E3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0F"/>
    <w:pPr>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EC4920"/>
  </w:style>
  <w:style w:type="paragraph" w:customStyle="1" w:styleId="Body">
    <w:name w:val="Body"/>
    <w:basedOn w:val="Normal"/>
    <w:uiPriority w:val="99"/>
    <w:rsid w:val="00422F0F"/>
    <w:pPr>
      <w:spacing w:after="240"/>
    </w:pPr>
  </w:style>
  <w:style w:type="paragraph" w:customStyle="1" w:styleId="Body1">
    <w:name w:val="Body 1"/>
    <w:basedOn w:val="Body"/>
    <w:uiPriority w:val="99"/>
    <w:rsid w:val="00422F0F"/>
    <w:pPr>
      <w:ind w:left="850"/>
    </w:pPr>
  </w:style>
  <w:style w:type="paragraph" w:customStyle="1" w:styleId="Body2">
    <w:name w:val="Body 2"/>
    <w:basedOn w:val="Body"/>
    <w:uiPriority w:val="99"/>
    <w:rsid w:val="00422F0F"/>
    <w:pPr>
      <w:ind w:left="850"/>
    </w:pPr>
  </w:style>
  <w:style w:type="paragraph" w:customStyle="1" w:styleId="Body3">
    <w:name w:val="Body 3"/>
    <w:basedOn w:val="Body"/>
    <w:uiPriority w:val="99"/>
    <w:rsid w:val="00422F0F"/>
    <w:pPr>
      <w:ind w:left="1701"/>
    </w:pPr>
  </w:style>
  <w:style w:type="paragraph" w:customStyle="1" w:styleId="Body4">
    <w:name w:val="Body 4"/>
    <w:basedOn w:val="Body"/>
    <w:uiPriority w:val="99"/>
    <w:rsid w:val="00422F0F"/>
    <w:pPr>
      <w:ind w:left="2551"/>
    </w:pPr>
  </w:style>
  <w:style w:type="paragraph" w:customStyle="1" w:styleId="Body5">
    <w:name w:val="Body 5"/>
    <w:basedOn w:val="Body"/>
    <w:uiPriority w:val="99"/>
    <w:rsid w:val="00422F0F"/>
    <w:pPr>
      <w:ind w:left="3402"/>
    </w:pPr>
  </w:style>
  <w:style w:type="paragraph" w:customStyle="1" w:styleId="Body6">
    <w:name w:val="Body 6"/>
    <w:basedOn w:val="Body"/>
    <w:uiPriority w:val="99"/>
    <w:rsid w:val="00422F0F"/>
    <w:pPr>
      <w:ind w:left="4252"/>
    </w:pPr>
  </w:style>
  <w:style w:type="paragraph" w:customStyle="1" w:styleId="Bullet1">
    <w:name w:val="Bullet 1"/>
    <w:basedOn w:val="Body"/>
    <w:uiPriority w:val="99"/>
    <w:rsid w:val="003C051E"/>
    <w:pPr>
      <w:numPr>
        <w:numId w:val="5"/>
      </w:numPr>
      <w:tabs>
        <w:tab w:val="left" w:pos="850"/>
      </w:tabs>
      <w:outlineLvl w:val="0"/>
    </w:pPr>
  </w:style>
  <w:style w:type="paragraph" w:customStyle="1" w:styleId="Bullet2">
    <w:name w:val="Bullet 2"/>
    <w:basedOn w:val="Body"/>
    <w:uiPriority w:val="99"/>
    <w:rsid w:val="003C051E"/>
    <w:pPr>
      <w:numPr>
        <w:ilvl w:val="1"/>
        <w:numId w:val="5"/>
      </w:numPr>
      <w:tabs>
        <w:tab w:val="left" w:pos="1701"/>
      </w:tabs>
      <w:outlineLvl w:val="1"/>
    </w:pPr>
  </w:style>
  <w:style w:type="paragraph" w:customStyle="1" w:styleId="Bullet3">
    <w:name w:val="Bullet 3"/>
    <w:basedOn w:val="Body"/>
    <w:uiPriority w:val="99"/>
    <w:rsid w:val="003C051E"/>
    <w:pPr>
      <w:numPr>
        <w:ilvl w:val="2"/>
        <w:numId w:val="5"/>
      </w:numPr>
      <w:tabs>
        <w:tab w:val="left" w:pos="2551"/>
      </w:tabs>
      <w:outlineLvl w:val="2"/>
    </w:pPr>
  </w:style>
  <w:style w:type="paragraph" w:customStyle="1" w:styleId="Bullet4">
    <w:name w:val="Bullet 4"/>
    <w:basedOn w:val="Body"/>
    <w:uiPriority w:val="99"/>
    <w:rsid w:val="003C051E"/>
    <w:pPr>
      <w:numPr>
        <w:ilvl w:val="3"/>
        <w:numId w:val="5"/>
      </w:numPr>
      <w:tabs>
        <w:tab w:val="left" w:pos="3402"/>
      </w:tabs>
      <w:outlineLvl w:val="3"/>
    </w:pPr>
  </w:style>
  <w:style w:type="paragraph" w:styleId="FootnoteText">
    <w:name w:val="footnote text"/>
    <w:basedOn w:val="Normal"/>
    <w:link w:val="FootnoteTextChar"/>
    <w:uiPriority w:val="99"/>
    <w:semiHidden/>
    <w:rsid w:val="00422F0F"/>
    <w:rPr>
      <w:sz w:val="16"/>
      <w:szCs w:val="16"/>
    </w:rPr>
  </w:style>
  <w:style w:type="character" w:customStyle="1" w:styleId="FootnoteTextChar">
    <w:name w:val="Footnote Text Char"/>
    <w:link w:val="FootnoteText"/>
    <w:uiPriority w:val="99"/>
    <w:semiHidden/>
    <w:locked/>
    <w:rPr>
      <w:rFonts w:ascii="Arial" w:hAnsi="Arial" w:cs="Arial"/>
      <w:u w:color="000000"/>
    </w:rPr>
  </w:style>
  <w:style w:type="paragraph" w:styleId="Header">
    <w:name w:val="header"/>
    <w:basedOn w:val="Normal"/>
    <w:link w:val="HeaderChar"/>
    <w:uiPriority w:val="99"/>
    <w:rsid w:val="00422F0F"/>
    <w:pPr>
      <w:tabs>
        <w:tab w:val="center" w:pos="4320"/>
        <w:tab w:val="right" w:pos="8640"/>
      </w:tabs>
    </w:pPr>
    <w:rPr>
      <w:sz w:val="16"/>
      <w:szCs w:val="16"/>
    </w:rPr>
  </w:style>
  <w:style w:type="character" w:customStyle="1" w:styleId="HeaderChar">
    <w:name w:val="Header Char"/>
    <w:link w:val="Header"/>
    <w:uiPriority w:val="99"/>
    <w:semiHidden/>
    <w:locked/>
    <w:rPr>
      <w:rFonts w:ascii="Arial" w:hAnsi="Arial" w:cs="Arial"/>
      <w:u w:color="000000"/>
    </w:rPr>
  </w:style>
  <w:style w:type="paragraph" w:customStyle="1" w:styleId="Level2">
    <w:name w:val="Level 2"/>
    <w:basedOn w:val="Body2"/>
    <w:rsid w:val="003C051E"/>
    <w:pPr>
      <w:numPr>
        <w:ilvl w:val="1"/>
        <w:numId w:val="4"/>
      </w:numPr>
      <w:tabs>
        <w:tab w:val="left" w:pos="850"/>
      </w:tabs>
      <w:outlineLvl w:val="1"/>
    </w:pPr>
  </w:style>
  <w:style w:type="paragraph" w:customStyle="1" w:styleId="Level1">
    <w:name w:val="Level 1"/>
    <w:basedOn w:val="Body1"/>
    <w:rsid w:val="003C051E"/>
    <w:pPr>
      <w:numPr>
        <w:numId w:val="4"/>
      </w:numPr>
      <w:tabs>
        <w:tab w:val="left" w:pos="850"/>
      </w:tabs>
      <w:outlineLvl w:val="0"/>
    </w:pPr>
  </w:style>
  <w:style w:type="paragraph" w:customStyle="1" w:styleId="Level3">
    <w:name w:val="Level 3"/>
    <w:basedOn w:val="Body3"/>
    <w:rsid w:val="003C051E"/>
    <w:pPr>
      <w:numPr>
        <w:ilvl w:val="2"/>
        <w:numId w:val="4"/>
      </w:numPr>
      <w:tabs>
        <w:tab w:val="left" w:pos="1701"/>
      </w:tabs>
      <w:outlineLvl w:val="2"/>
    </w:pPr>
  </w:style>
  <w:style w:type="paragraph" w:customStyle="1" w:styleId="Level4">
    <w:name w:val="Level 4"/>
    <w:basedOn w:val="Body4"/>
    <w:rsid w:val="003C051E"/>
    <w:pPr>
      <w:numPr>
        <w:ilvl w:val="3"/>
        <w:numId w:val="4"/>
      </w:numPr>
      <w:tabs>
        <w:tab w:val="left" w:pos="2551"/>
      </w:tabs>
      <w:outlineLvl w:val="3"/>
    </w:pPr>
  </w:style>
  <w:style w:type="paragraph" w:customStyle="1" w:styleId="Level5">
    <w:name w:val="Level 5"/>
    <w:basedOn w:val="Body5"/>
    <w:rsid w:val="003C051E"/>
    <w:pPr>
      <w:numPr>
        <w:ilvl w:val="4"/>
        <w:numId w:val="4"/>
      </w:numPr>
      <w:tabs>
        <w:tab w:val="left" w:pos="3402"/>
      </w:tabs>
      <w:outlineLvl w:val="4"/>
    </w:pPr>
  </w:style>
  <w:style w:type="paragraph" w:customStyle="1" w:styleId="Level6">
    <w:name w:val="Level 6"/>
    <w:basedOn w:val="Body6"/>
    <w:rsid w:val="003C051E"/>
    <w:pPr>
      <w:numPr>
        <w:ilvl w:val="5"/>
        <w:numId w:val="4"/>
      </w:numPr>
      <w:tabs>
        <w:tab w:val="left" w:pos="4252"/>
      </w:tabs>
      <w:outlineLvl w:val="5"/>
    </w:pPr>
  </w:style>
  <w:style w:type="character" w:customStyle="1" w:styleId="Level1asHeadingtext">
    <w:name w:val="Level 1 as Heading (text)"/>
    <w:rsid w:val="00422F0F"/>
    <w:rPr>
      <w:b/>
      <w:bCs/>
      <w:caps/>
      <w:color w:val="auto"/>
    </w:rPr>
  </w:style>
  <w:style w:type="character" w:customStyle="1" w:styleId="Level2asHeadingtext">
    <w:name w:val="Level 2 as Heading (text)"/>
    <w:uiPriority w:val="99"/>
    <w:rsid w:val="00422F0F"/>
    <w:rPr>
      <w:b/>
      <w:bCs/>
      <w:color w:val="auto"/>
    </w:rPr>
  </w:style>
  <w:style w:type="character" w:customStyle="1" w:styleId="Level3asHeadingtext">
    <w:name w:val="Level 3 as Heading (text)"/>
    <w:uiPriority w:val="99"/>
    <w:rsid w:val="00422F0F"/>
    <w:rPr>
      <w:b/>
      <w:bCs/>
      <w:color w:val="auto"/>
    </w:rPr>
  </w:style>
  <w:style w:type="paragraph" w:customStyle="1" w:styleId="SubHeading">
    <w:name w:val="Sub Heading"/>
    <w:basedOn w:val="Body"/>
    <w:next w:val="Body"/>
    <w:uiPriority w:val="99"/>
    <w:rsid w:val="003C051E"/>
    <w:pPr>
      <w:keepNext/>
      <w:keepLines/>
      <w:numPr>
        <w:numId w:val="3"/>
      </w:numPr>
      <w:jc w:val="center"/>
    </w:pPr>
    <w:rPr>
      <w:b/>
      <w:bCs/>
      <w:caps/>
    </w:rPr>
  </w:style>
  <w:style w:type="paragraph" w:styleId="Footer">
    <w:name w:val="footer"/>
    <w:basedOn w:val="Normal"/>
    <w:link w:val="FooterChar"/>
    <w:uiPriority w:val="99"/>
    <w:rsid w:val="00422F0F"/>
    <w:pPr>
      <w:tabs>
        <w:tab w:val="center" w:pos="4320"/>
        <w:tab w:val="right" w:pos="8640"/>
      </w:tabs>
    </w:pPr>
    <w:rPr>
      <w:sz w:val="12"/>
      <w:szCs w:val="12"/>
    </w:rPr>
  </w:style>
  <w:style w:type="character" w:customStyle="1" w:styleId="FooterChar">
    <w:name w:val="Footer Char"/>
    <w:link w:val="Footer"/>
    <w:uiPriority w:val="99"/>
    <w:locked/>
    <w:rPr>
      <w:rFonts w:ascii="Arial" w:hAnsi="Arial" w:cs="Arial"/>
      <w:u w:color="000000"/>
    </w:rPr>
  </w:style>
  <w:style w:type="paragraph" w:customStyle="1" w:styleId="MainHeading">
    <w:name w:val="Main Heading"/>
    <w:basedOn w:val="Body"/>
    <w:uiPriority w:val="99"/>
    <w:rsid w:val="003C051E"/>
    <w:pPr>
      <w:keepNext/>
      <w:keepLines/>
      <w:numPr>
        <w:numId w:val="2"/>
      </w:numPr>
      <w:jc w:val="center"/>
      <w:outlineLvl w:val="0"/>
    </w:pPr>
    <w:rPr>
      <w:b/>
      <w:bCs/>
      <w:caps/>
      <w:sz w:val="24"/>
      <w:szCs w:val="24"/>
    </w:rPr>
  </w:style>
  <w:style w:type="paragraph" w:styleId="CommentText">
    <w:name w:val="annotation text"/>
    <w:basedOn w:val="Normal"/>
    <w:link w:val="CommentTextChar"/>
    <w:uiPriority w:val="99"/>
    <w:semiHidden/>
    <w:rsid w:val="00E45120"/>
  </w:style>
  <w:style w:type="character" w:customStyle="1" w:styleId="CommentTextChar">
    <w:name w:val="Comment Text Char"/>
    <w:link w:val="CommentText"/>
    <w:uiPriority w:val="99"/>
    <w:semiHidden/>
    <w:locked/>
    <w:rPr>
      <w:rFonts w:ascii="Arial" w:hAnsi="Arial" w:cs="Arial"/>
      <w:u w:color="000000"/>
    </w:rPr>
  </w:style>
  <w:style w:type="paragraph" w:styleId="EndnoteText">
    <w:name w:val="endnote text"/>
    <w:basedOn w:val="Normal"/>
    <w:link w:val="EndnoteTextChar"/>
    <w:uiPriority w:val="99"/>
    <w:semiHidden/>
    <w:rsid w:val="00E45120"/>
  </w:style>
  <w:style w:type="character" w:customStyle="1" w:styleId="EndnoteTextChar">
    <w:name w:val="Endnote Text Char"/>
    <w:link w:val="EndnoteText"/>
    <w:uiPriority w:val="99"/>
    <w:semiHidden/>
    <w:locked/>
    <w:rPr>
      <w:rFonts w:ascii="Arial" w:hAnsi="Arial" w:cs="Arial"/>
      <w:u w:color="000000"/>
    </w:rPr>
  </w:style>
  <w:style w:type="paragraph" w:styleId="Index1">
    <w:name w:val="index 1"/>
    <w:basedOn w:val="Normal"/>
    <w:next w:val="Normal"/>
    <w:autoRedefine/>
    <w:uiPriority w:val="99"/>
    <w:semiHidden/>
    <w:rsid w:val="00C642C2"/>
    <w:pPr>
      <w:ind w:left="200" w:hanging="200"/>
    </w:pPr>
  </w:style>
  <w:style w:type="paragraph" w:styleId="Index2">
    <w:name w:val="index 2"/>
    <w:basedOn w:val="Normal"/>
    <w:next w:val="Normal"/>
    <w:autoRedefine/>
    <w:uiPriority w:val="99"/>
    <w:semiHidden/>
    <w:rsid w:val="00C642C2"/>
    <w:pPr>
      <w:ind w:left="400" w:hanging="200"/>
    </w:pPr>
  </w:style>
  <w:style w:type="paragraph" w:styleId="Index3">
    <w:name w:val="index 3"/>
    <w:basedOn w:val="Normal"/>
    <w:next w:val="Normal"/>
    <w:autoRedefine/>
    <w:uiPriority w:val="99"/>
    <w:semiHidden/>
    <w:rsid w:val="00C642C2"/>
    <w:pPr>
      <w:ind w:left="600" w:hanging="200"/>
    </w:pPr>
  </w:style>
  <w:style w:type="paragraph" w:styleId="Index4">
    <w:name w:val="index 4"/>
    <w:basedOn w:val="Normal"/>
    <w:next w:val="Normal"/>
    <w:autoRedefine/>
    <w:uiPriority w:val="99"/>
    <w:semiHidden/>
    <w:rsid w:val="00C642C2"/>
    <w:pPr>
      <w:ind w:left="800" w:hanging="200"/>
    </w:pPr>
  </w:style>
  <w:style w:type="paragraph" w:styleId="Index5">
    <w:name w:val="index 5"/>
    <w:basedOn w:val="Normal"/>
    <w:next w:val="Normal"/>
    <w:autoRedefine/>
    <w:uiPriority w:val="99"/>
    <w:semiHidden/>
    <w:rsid w:val="00C642C2"/>
    <w:pPr>
      <w:ind w:left="1000" w:hanging="200"/>
    </w:pPr>
  </w:style>
  <w:style w:type="paragraph" w:styleId="Index6">
    <w:name w:val="index 6"/>
    <w:basedOn w:val="Normal"/>
    <w:next w:val="Normal"/>
    <w:autoRedefine/>
    <w:uiPriority w:val="99"/>
    <w:semiHidden/>
    <w:rsid w:val="00C642C2"/>
    <w:pPr>
      <w:ind w:left="1200" w:hanging="200"/>
    </w:pPr>
  </w:style>
  <w:style w:type="paragraph" w:styleId="Index7">
    <w:name w:val="index 7"/>
    <w:basedOn w:val="Normal"/>
    <w:next w:val="Normal"/>
    <w:autoRedefine/>
    <w:uiPriority w:val="99"/>
    <w:semiHidden/>
    <w:rsid w:val="00C642C2"/>
    <w:pPr>
      <w:ind w:left="1400" w:hanging="200"/>
    </w:pPr>
  </w:style>
  <w:style w:type="paragraph" w:styleId="Index8">
    <w:name w:val="index 8"/>
    <w:basedOn w:val="Normal"/>
    <w:next w:val="Normal"/>
    <w:autoRedefine/>
    <w:uiPriority w:val="99"/>
    <w:semiHidden/>
    <w:rsid w:val="00C642C2"/>
    <w:pPr>
      <w:ind w:left="1600" w:hanging="200"/>
    </w:pPr>
  </w:style>
  <w:style w:type="paragraph" w:styleId="Index9">
    <w:name w:val="index 9"/>
    <w:basedOn w:val="Normal"/>
    <w:next w:val="Normal"/>
    <w:autoRedefine/>
    <w:uiPriority w:val="99"/>
    <w:semiHidden/>
    <w:rsid w:val="00C642C2"/>
    <w:pPr>
      <w:ind w:left="1800" w:hanging="200"/>
    </w:pPr>
  </w:style>
  <w:style w:type="paragraph" w:styleId="TOC1">
    <w:name w:val="toc 1"/>
    <w:basedOn w:val="Body"/>
    <w:next w:val="Normal"/>
    <w:autoRedefine/>
    <w:uiPriority w:val="99"/>
    <w:semiHidden/>
    <w:rsid w:val="00C642C2"/>
    <w:pPr>
      <w:tabs>
        <w:tab w:val="right" w:pos="8500"/>
      </w:tabs>
      <w:ind w:left="851" w:right="567" w:hanging="851"/>
    </w:pPr>
    <w:rPr>
      <w:caps/>
    </w:rPr>
  </w:style>
  <w:style w:type="paragraph" w:styleId="TOC2">
    <w:name w:val="toc 2"/>
    <w:basedOn w:val="TOC1"/>
    <w:next w:val="Normal"/>
    <w:autoRedefine/>
    <w:uiPriority w:val="99"/>
    <w:semiHidden/>
    <w:rsid w:val="00C642C2"/>
    <w:pPr>
      <w:ind w:left="1702"/>
    </w:pPr>
    <w:rPr>
      <w:caps w:val="0"/>
    </w:rPr>
  </w:style>
  <w:style w:type="paragraph" w:styleId="TOC3">
    <w:name w:val="toc 3"/>
    <w:basedOn w:val="TOC1"/>
    <w:next w:val="Normal"/>
    <w:autoRedefine/>
    <w:uiPriority w:val="99"/>
    <w:semiHidden/>
    <w:rsid w:val="00C642C2"/>
    <w:pPr>
      <w:ind w:left="2552"/>
    </w:pPr>
    <w:rPr>
      <w:caps w:val="0"/>
    </w:rPr>
  </w:style>
  <w:style w:type="paragraph" w:styleId="TOC4">
    <w:name w:val="toc 4"/>
    <w:basedOn w:val="TOC1"/>
    <w:next w:val="Normal"/>
    <w:autoRedefine/>
    <w:uiPriority w:val="99"/>
    <w:semiHidden/>
    <w:rsid w:val="00C642C2"/>
    <w:pPr>
      <w:ind w:left="0" w:firstLine="0"/>
    </w:pPr>
    <w:rPr>
      <w:caps w:val="0"/>
    </w:rPr>
  </w:style>
  <w:style w:type="paragraph" w:styleId="TOC5">
    <w:name w:val="toc 5"/>
    <w:basedOn w:val="TOC1"/>
    <w:next w:val="Normal"/>
    <w:autoRedefine/>
    <w:uiPriority w:val="99"/>
    <w:semiHidden/>
    <w:rsid w:val="00C642C2"/>
    <w:pPr>
      <w:ind w:firstLine="0"/>
    </w:pPr>
    <w:rPr>
      <w:caps w:val="0"/>
    </w:rPr>
  </w:style>
  <w:style w:type="paragraph" w:styleId="TOC6">
    <w:name w:val="toc 6"/>
    <w:basedOn w:val="TOC1"/>
    <w:next w:val="Normal"/>
    <w:autoRedefine/>
    <w:uiPriority w:val="99"/>
    <w:semiHidden/>
    <w:rsid w:val="00C642C2"/>
    <w:pPr>
      <w:ind w:left="1701" w:firstLine="0"/>
    </w:pPr>
    <w:rPr>
      <w:caps w:val="0"/>
    </w:rPr>
  </w:style>
  <w:style w:type="paragraph" w:styleId="TOC7">
    <w:name w:val="toc 7"/>
    <w:basedOn w:val="Normal"/>
    <w:next w:val="Normal"/>
    <w:autoRedefine/>
    <w:uiPriority w:val="99"/>
    <w:semiHidden/>
    <w:rsid w:val="00C642C2"/>
    <w:pPr>
      <w:ind w:left="1200"/>
    </w:pPr>
  </w:style>
  <w:style w:type="paragraph" w:styleId="TOC8">
    <w:name w:val="toc 8"/>
    <w:basedOn w:val="Normal"/>
    <w:next w:val="Normal"/>
    <w:autoRedefine/>
    <w:uiPriority w:val="99"/>
    <w:semiHidden/>
    <w:rsid w:val="00C642C2"/>
    <w:pPr>
      <w:ind w:left="1400"/>
    </w:pPr>
  </w:style>
  <w:style w:type="paragraph" w:styleId="TOC9">
    <w:name w:val="toc 9"/>
    <w:basedOn w:val="Normal"/>
    <w:next w:val="Normal"/>
    <w:autoRedefine/>
    <w:uiPriority w:val="99"/>
    <w:semiHidden/>
    <w:rsid w:val="00C642C2"/>
    <w:pPr>
      <w:ind w:left="1600"/>
    </w:pPr>
  </w:style>
  <w:style w:type="paragraph" w:customStyle="1" w:styleId="Appendix">
    <w:name w:val="Appendix #"/>
    <w:basedOn w:val="Body"/>
    <w:next w:val="SubHeading"/>
    <w:uiPriority w:val="99"/>
    <w:rsid w:val="003C051E"/>
    <w:pPr>
      <w:keepNext/>
      <w:keepLines/>
      <w:numPr>
        <w:ilvl w:val="1"/>
        <w:numId w:val="1"/>
      </w:numPr>
      <w:jc w:val="center"/>
    </w:pPr>
    <w:rPr>
      <w:b/>
      <w:bCs/>
    </w:rPr>
  </w:style>
  <w:style w:type="paragraph" w:customStyle="1" w:styleId="Part">
    <w:name w:val="Part #"/>
    <w:basedOn w:val="Body"/>
    <w:next w:val="SubHeading"/>
    <w:uiPriority w:val="99"/>
    <w:rsid w:val="003C051E"/>
    <w:pPr>
      <w:keepNext/>
      <w:keepLines/>
      <w:numPr>
        <w:ilvl w:val="2"/>
        <w:numId w:val="1"/>
      </w:numPr>
      <w:jc w:val="center"/>
    </w:pPr>
  </w:style>
  <w:style w:type="paragraph" w:customStyle="1" w:styleId="Schedule">
    <w:name w:val="Schedule #"/>
    <w:basedOn w:val="Body"/>
    <w:next w:val="SubHeading"/>
    <w:uiPriority w:val="99"/>
    <w:rsid w:val="003C051E"/>
    <w:pPr>
      <w:keepNext/>
      <w:keepLines/>
      <w:numPr>
        <w:numId w:val="1"/>
      </w:numPr>
      <w:jc w:val="center"/>
    </w:pPr>
    <w:rPr>
      <w:b/>
      <w:bCs/>
    </w:rPr>
  </w:style>
  <w:style w:type="character" w:styleId="EndnoteReference">
    <w:name w:val="endnote reference"/>
    <w:uiPriority w:val="99"/>
    <w:semiHidden/>
    <w:rsid w:val="00C642C2"/>
    <w:rPr>
      <w:vertAlign w:val="superscript"/>
    </w:rPr>
  </w:style>
  <w:style w:type="character" w:styleId="FootnoteReference">
    <w:name w:val="footnote reference"/>
    <w:uiPriority w:val="99"/>
    <w:semiHidden/>
    <w:rsid w:val="00C642C2"/>
    <w:rPr>
      <w:vertAlign w:val="superscript"/>
    </w:rPr>
  </w:style>
  <w:style w:type="paragraph" w:styleId="BalloonText">
    <w:name w:val="Balloon Text"/>
    <w:basedOn w:val="Normal"/>
    <w:link w:val="BalloonTextChar"/>
    <w:uiPriority w:val="99"/>
    <w:semiHidden/>
    <w:rsid w:val="00E065AA"/>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u w:color="000000"/>
    </w:rPr>
  </w:style>
  <w:style w:type="paragraph" w:customStyle="1" w:styleId="DeptOutNumbered">
    <w:name w:val="DeptOutNumbered"/>
    <w:basedOn w:val="Normal"/>
    <w:uiPriority w:val="99"/>
    <w:rsid w:val="00E638D8"/>
    <w:pPr>
      <w:widowControl w:val="0"/>
      <w:numPr>
        <w:numId w:val="7"/>
      </w:numPr>
      <w:overflowPunct w:val="0"/>
      <w:autoSpaceDE w:val="0"/>
      <w:autoSpaceDN w:val="0"/>
      <w:adjustRightInd w:val="0"/>
      <w:spacing w:after="240"/>
      <w:jc w:val="left"/>
      <w:textAlignment w:val="baseline"/>
    </w:pPr>
    <w:rPr>
      <w:sz w:val="24"/>
      <w:szCs w:val="24"/>
      <w:lang w:eastAsia="en-US"/>
    </w:rPr>
  </w:style>
  <w:style w:type="paragraph" w:customStyle="1" w:styleId="DeptBullets">
    <w:name w:val="DeptBullets"/>
    <w:basedOn w:val="Normal"/>
    <w:uiPriority w:val="99"/>
    <w:rsid w:val="00E638D8"/>
    <w:pPr>
      <w:widowControl w:val="0"/>
      <w:numPr>
        <w:numId w:val="9"/>
      </w:numPr>
      <w:overflowPunct w:val="0"/>
      <w:autoSpaceDE w:val="0"/>
      <w:autoSpaceDN w:val="0"/>
      <w:adjustRightInd w:val="0"/>
      <w:spacing w:after="240"/>
      <w:jc w:val="left"/>
      <w:textAlignment w:val="baseline"/>
    </w:pPr>
    <w:rPr>
      <w:sz w:val="24"/>
      <w:szCs w:val="24"/>
      <w:lang w:eastAsia="en-US"/>
    </w:rPr>
  </w:style>
  <w:style w:type="character" w:styleId="CommentReference">
    <w:name w:val="annotation reference"/>
    <w:uiPriority w:val="99"/>
    <w:semiHidden/>
    <w:unhideWhenUsed/>
    <w:rsid w:val="008D6D92"/>
    <w:rPr>
      <w:sz w:val="16"/>
      <w:szCs w:val="16"/>
    </w:rPr>
  </w:style>
  <w:style w:type="paragraph" w:styleId="CommentSubject">
    <w:name w:val="annotation subject"/>
    <w:basedOn w:val="CommentText"/>
    <w:next w:val="CommentText"/>
    <w:link w:val="CommentSubjectChar"/>
    <w:uiPriority w:val="99"/>
    <w:semiHidden/>
    <w:unhideWhenUsed/>
    <w:rsid w:val="008D6D92"/>
    <w:rPr>
      <w:b/>
      <w:bCs/>
    </w:rPr>
  </w:style>
  <w:style w:type="character" w:customStyle="1" w:styleId="CommentSubjectChar">
    <w:name w:val="Comment Subject Char"/>
    <w:link w:val="CommentSubject"/>
    <w:uiPriority w:val="99"/>
    <w:semiHidden/>
    <w:rsid w:val="008D6D92"/>
    <w:rPr>
      <w:rFonts w:ascii="Arial" w:hAnsi="Arial" w:cs="Arial"/>
      <w:b/>
      <w:bCs/>
      <w:u w:color="000000"/>
    </w:rPr>
  </w:style>
  <w:style w:type="table" w:styleId="TableGrid">
    <w:name w:val="Table Grid"/>
    <w:basedOn w:val="TableNormal"/>
    <w:uiPriority w:val="59"/>
    <w:rsid w:val="0042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2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39260-4948-4F0B-B111-A950CCC37EDE}">
  <ds:schemaRefs>
    <ds:schemaRef ds:uri="http://schemas.openxmlformats.org/officeDocument/2006/bibliography"/>
  </ds:schemaRefs>
</ds:datastoreItem>
</file>

<file path=customXml/itemProps2.xml><?xml version="1.0" encoding="utf-8"?>
<ds:datastoreItem xmlns:ds="http://schemas.openxmlformats.org/officeDocument/2006/customXml" ds:itemID="{C2C42121-1714-492F-9742-47FC19CFA351}">
  <ds:schemaRefs>
    <ds:schemaRef ds:uri="http://schemas.microsoft.com/sharepoint/v3/contenttype/forms"/>
  </ds:schemaRefs>
</ds:datastoreItem>
</file>

<file path=customXml/itemProps3.xml><?xml version="1.0" encoding="utf-8"?>
<ds:datastoreItem xmlns:ds="http://schemas.openxmlformats.org/officeDocument/2006/customXml" ds:itemID="{D9ED1F14-CEAE-498A-B616-D892B8EE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52D55-939E-4EA8-8113-7BA320143100}">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Blank A4 Document.dot</Template>
  <TotalTime>1</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MODEL ARTICLES OF GOVERNMENT FOR HIGHER EDUCATION CORPORATIONS</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GOVERNMENT FOR HIGHER EDUCATION CORPORATIONS</dc:title>
  <dc:subject/>
  <dc:creator>Machin, Ben</dc:creator>
  <cp:keywords/>
  <cp:lastModifiedBy>Simons, Linda</cp:lastModifiedBy>
  <cp:revision>3</cp:revision>
  <cp:lastPrinted>2009-04-30T13:54:00Z</cp:lastPrinted>
  <dcterms:created xsi:type="dcterms:W3CDTF">2024-11-27T15:26:00Z</dcterms:created>
  <dcterms:modified xsi:type="dcterms:W3CDTF">2024-11-27T15:53:00Z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ass">
    <vt:lpwstr>NSDOC</vt:lpwstr>
  </property>
  <property fmtid="{D5CDD505-2E9C-101B-9397-08002B2CF9AE}" pid="3" name="PrintMode">
    <vt:lpwstr>White</vt:lpwstr>
  </property>
  <property fmtid="{D5CDD505-2E9C-101B-9397-08002B2CF9AE}" pid="4" name="Reference">
    <vt:lpwstr>91353502.4\SI09</vt:lpwstr>
  </property>
  <property fmtid="{D5CDD505-2E9C-101B-9397-08002B2CF9AE}" pid="5" name="ContentTypeId">
    <vt:lpwstr>0x010100A76A39F6A7FCEE40900593B7854A99F3</vt:lpwstr>
  </property>
  <property fmtid="{D5CDD505-2E9C-101B-9397-08002B2CF9AE}" pid="6" name="MediaServiceImageTags">
    <vt:lpwstr/>
  </property>
</Properties>
</file>