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37"/>
        <w:gridCol w:w="3166"/>
        <w:gridCol w:w="1371"/>
        <w:gridCol w:w="992"/>
        <w:gridCol w:w="1701"/>
      </w:tblGrid>
      <w:tr w:rsidR="008A753B" w:rsidRPr="00606A57" w14:paraId="2A4DDC6B" w14:textId="77777777" w:rsidTr="00993EDB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406ACC" w14:textId="7671CE11" w:rsidR="0000042C" w:rsidRPr="00606A57" w:rsidRDefault="00F23732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CONFIRMED</w:t>
            </w:r>
            <w:r w:rsidR="00D825AD"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606A57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E552FF">
              <w:rPr>
                <w:b/>
                <w:bCs/>
                <w:sz w:val="24"/>
                <w:szCs w:val="24"/>
              </w:rPr>
              <w:t>7 NOVEMBER</w:t>
            </w:r>
            <w:r w:rsidR="0032561B" w:rsidRPr="00606A57"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8A753B" w:rsidRPr="00606A57" w14:paraId="648655F8" w14:textId="77777777" w:rsidTr="00993EDB"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65554D" w14:textId="3A32326A" w:rsidR="0056628D" w:rsidRPr="00606A57" w:rsidRDefault="000E7184" w:rsidP="00FD6B17">
            <w:pPr>
              <w:pStyle w:val="Heading2"/>
              <w:ind w:left="-57"/>
              <w:rPr>
                <w:b w:val="0"/>
              </w:rPr>
            </w:pPr>
            <w:r w:rsidRPr="00606A57">
              <w:t xml:space="preserve">MEMBERS </w:t>
            </w:r>
            <w:r w:rsidR="0056628D" w:rsidRPr="00606A57">
              <w:t>PRESENT</w:t>
            </w:r>
            <w:r w:rsidR="00D60E26">
              <w:t xml:space="preserve"> (via Teams)</w:t>
            </w:r>
            <w:r w:rsidR="0056628D" w:rsidRPr="00606A57">
              <w:t>:</w:t>
            </w:r>
          </w:p>
        </w:tc>
      </w:tr>
      <w:tr w:rsidR="00DC67F0" w:rsidRPr="00606A57" w14:paraId="55D3FC8D" w14:textId="77777777" w:rsidTr="00993EDB">
        <w:trPr>
          <w:trHeight w:val="701"/>
        </w:trPr>
        <w:tc>
          <w:tcPr>
            <w:tcW w:w="2977" w:type="dxa"/>
            <w:gridSpan w:val="2"/>
          </w:tcPr>
          <w:p w14:paraId="07E512A6" w14:textId="77777777" w:rsidR="00DC67F0" w:rsidRDefault="00DC67F0" w:rsidP="00E552FF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Prof </w:t>
            </w:r>
            <w:r w:rsidR="00E552FF">
              <w:rPr>
                <w:sz w:val="24"/>
                <w:szCs w:val="24"/>
              </w:rPr>
              <w:t>Julietta Patnick</w:t>
            </w:r>
            <w:r w:rsidRPr="00606A57">
              <w:rPr>
                <w:sz w:val="24"/>
                <w:szCs w:val="24"/>
              </w:rPr>
              <w:t xml:space="preserve"> (Chair)</w:t>
            </w:r>
          </w:p>
          <w:p w14:paraId="454A59F9" w14:textId="1B0844F4" w:rsidR="008B4850" w:rsidRPr="00606A57" w:rsidRDefault="00872870" w:rsidP="00077B47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Professor Keith Ridgeway</w:t>
            </w:r>
          </w:p>
        </w:tc>
        <w:tc>
          <w:tcPr>
            <w:tcW w:w="3166" w:type="dxa"/>
          </w:tcPr>
          <w:p w14:paraId="275A467B" w14:textId="4D4EABBC" w:rsidR="005074F5" w:rsidRDefault="005074F5" w:rsidP="00077B4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Lahreche</w:t>
            </w:r>
            <w:r w:rsidRPr="000206B8">
              <w:rPr>
                <w:sz w:val="24"/>
                <w:szCs w:val="24"/>
              </w:rPr>
              <w:t xml:space="preserve"> </w:t>
            </w:r>
          </w:p>
          <w:p w14:paraId="506A769B" w14:textId="427E86DC" w:rsidR="00DC67F0" w:rsidRPr="00606A57" w:rsidRDefault="00872870" w:rsidP="005074F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Malcolm Todd</w:t>
            </w:r>
          </w:p>
        </w:tc>
        <w:tc>
          <w:tcPr>
            <w:tcW w:w="4064" w:type="dxa"/>
            <w:gridSpan w:val="3"/>
          </w:tcPr>
          <w:p w14:paraId="30089F4C" w14:textId="7A69A8D2" w:rsidR="00DC67F0" w:rsidRPr="00606A57" w:rsidRDefault="00DC67F0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</w:p>
        </w:tc>
      </w:tr>
      <w:tr w:rsidR="00DC67F0" w:rsidRPr="00606A57" w14:paraId="70E71BC7" w14:textId="77777777" w:rsidTr="00993EDB">
        <w:tc>
          <w:tcPr>
            <w:tcW w:w="85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606A57" w:rsidRDefault="00DC67F0" w:rsidP="00DC67F0">
            <w:pPr>
              <w:pStyle w:val="Heading2"/>
              <w:ind w:left="-57"/>
            </w:pPr>
            <w:r w:rsidRPr="00606A57">
              <w:t>IN ATTENDANCE: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606A57" w:rsidRDefault="00DC67F0" w:rsidP="00DC67F0">
            <w:pPr>
              <w:pStyle w:val="Heading2"/>
              <w:ind w:left="-57"/>
            </w:pPr>
            <w:r w:rsidRPr="00606A57">
              <w:t>AGENDA ITEM</w:t>
            </w:r>
          </w:p>
        </w:tc>
      </w:tr>
      <w:tr w:rsidR="00DC67F0" w:rsidRPr="00606A57" w14:paraId="4FDE8ED6" w14:textId="77777777" w:rsidTr="00993EDB">
        <w:tc>
          <w:tcPr>
            <w:tcW w:w="8506" w:type="dxa"/>
            <w:gridSpan w:val="5"/>
            <w:tcBorders>
              <w:top w:val="single" w:sz="4" w:space="0" w:color="auto"/>
            </w:tcBorders>
          </w:tcPr>
          <w:p w14:paraId="2DFB6278" w14:textId="6A2A670E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Nikki Davies, Head of Student Policy, Casework and Compliance</w:t>
            </w:r>
          </w:p>
          <w:p w14:paraId="4E6BFEA4" w14:textId="5AB8BE5C" w:rsidR="003B191C" w:rsidRDefault="003B191C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Garner, Executive Dean of College (</w:t>
            </w:r>
            <w:r w:rsidR="006030B5">
              <w:rPr>
                <w:sz w:val="24"/>
                <w:szCs w:val="24"/>
              </w:rPr>
              <w:t>Social Sciences and Arts</w:t>
            </w:r>
            <w:r>
              <w:rPr>
                <w:sz w:val="24"/>
                <w:szCs w:val="24"/>
              </w:rPr>
              <w:t>)</w:t>
            </w:r>
          </w:p>
          <w:p w14:paraId="353B9A0B" w14:textId="78902F1A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Ben Machin, Governance Senior Advisor (Secretary)</w:t>
            </w:r>
          </w:p>
          <w:p w14:paraId="448E1B46" w14:textId="4EC4DE37" w:rsidR="00E552FF" w:rsidRDefault="00E552FF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Neil McKay, Dean of Students </w:t>
            </w:r>
          </w:p>
          <w:p w14:paraId="66701BCA" w14:textId="3B36E8CF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Tom Russell, </w:t>
            </w:r>
            <w:r w:rsidR="00967293" w:rsidRPr="00606A57">
              <w:rPr>
                <w:sz w:val="24"/>
                <w:szCs w:val="24"/>
              </w:rPr>
              <w:t>Head of Strategic Insight and Data</w:t>
            </w:r>
          </w:p>
          <w:p w14:paraId="77F4CADF" w14:textId="730C3010" w:rsidR="00E552FF" w:rsidRDefault="00E552FF" w:rsidP="00E552FF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</w:t>
            </w:r>
            <w:r>
              <w:rPr>
                <w:sz w:val="24"/>
                <w:szCs w:val="24"/>
              </w:rPr>
              <w:t>essor</w:t>
            </w:r>
            <w:r w:rsidRPr="00606A57">
              <w:rPr>
                <w:sz w:val="24"/>
                <w:szCs w:val="24"/>
              </w:rPr>
              <w:t xml:space="preserve"> David Shepher</w:t>
            </w:r>
            <w:r>
              <w:rPr>
                <w:sz w:val="24"/>
                <w:szCs w:val="24"/>
              </w:rPr>
              <w:t>d, Deputy Vice-Chancellor</w:t>
            </w:r>
          </w:p>
          <w:p w14:paraId="173D63C6" w14:textId="18F7DD62" w:rsidR="00985058" w:rsidRDefault="00E552FF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Taylor</w:t>
            </w:r>
            <w:r w:rsidR="00985058" w:rsidRPr="00606A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Senior</w:t>
            </w:r>
            <w:r w:rsidR="00985058" w:rsidRPr="00606A57">
              <w:rPr>
                <w:sz w:val="24"/>
                <w:szCs w:val="24"/>
              </w:rPr>
              <w:t xml:space="preserve"> Consultant</w:t>
            </w:r>
            <w:r w:rsidR="00CA7078" w:rsidRPr="00606A57">
              <w:rPr>
                <w:sz w:val="24"/>
                <w:szCs w:val="24"/>
              </w:rPr>
              <w:t xml:space="preserve"> – Good Governance Improvement </w:t>
            </w:r>
            <w:r w:rsidR="00DB0553" w:rsidRPr="00606A57">
              <w:rPr>
                <w:sz w:val="24"/>
                <w:szCs w:val="24"/>
              </w:rPr>
              <w:t>(observer)</w:t>
            </w:r>
          </w:p>
          <w:p w14:paraId="7792E19F" w14:textId="68031226" w:rsidR="00E552FF" w:rsidRPr="00606A57" w:rsidRDefault="00E552FF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Thei, Head of Governance and Sector Regulation</w:t>
            </w:r>
          </w:p>
          <w:p w14:paraId="6ADC6742" w14:textId="4B7D0BE0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Alison Wells, Group Director of Student and Academic Services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806C90" w14:textId="672C0892" w:rsidR="00EA462C" w:rsidRDefault="006030B5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</w:t>
            </w:r>
          </w:p>
          <w:p w14:paraId="0B47A646" w14:textId="77777777" w:rsidR="00E552FF" w:rsidRDefault="00E552FF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72A46AD6" w14:textId="77777777" w:rsidR="00E552FF" w:rsidRDefault="00E552FF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6BD193F" w14:textId="524CCB9C" w:rsidR="00E552FF" w:rsidRDefault="006030B5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</w:t>
            </w:r>
          </w:p>
          <w:p w14:paraId="6B037895" w14:textId="2232B529" w:rsidR="00E552FF" w:rsidRDefault="006030B5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</w:t>
            </w:r>
          </w:p>
          <w:p w14:paraId="5512FFE6" w14:textId="77777777" w:rsidR="00E552FF" w:rsidRDefault="00E552FF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F0D0215" w14:textId="77777777" w:rsidR="00E552FF" w:rsidRDefault="00E552FF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15FB0F11" w14:textId="77777777" w:rsidR="00E552FF" w:rsidRDefault="00E552FF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4724C1C" w14:textId="2B0A4B36" w:rsidR="006030B5" w:rsidRPr="00606A57" w:rsidRDefault="006030B5" w:rsidP="00E552F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</w:t>
            </w:r>
          </w:p>
        </w:tc>
      </w:tr>
      <w:tr w:rsidR="00DC67F0" w:rsidRPr="00606A57" w14:paraId="1EE88C2D" w14:textId="77777777" w:rsidTr="00993EDB"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E936CF" w14:textId="275907C3" w:rsidR="00DC67F0" w:rsidRPr="00606A57" w:rsidRDefault="00DC67F0" w:rsidP="00DC67F0">
            <w:pPr>
              <w:pStyle w:val="Heading2"/>
              <w:ind w:left="-57"/>
            </w:pPr>
            <w:r w:rsidRPr="00606A57">
              <w:t>APOLOGIES:</w:t>
            </w:r>
          </w:p>
        </w:tc>
      </w:tr>
      <w:tr w:rsidR="00DC67F0" w:rsidRPr="00606A57" w14:paraId="53A94DF4" w14:textId="77777777" w:rsidTr="00993EDB">
        <w:trPr>
          <w:trHeight w:val="349"/>
        </w:trPr>
        <w:tc>
          <w:tcPr>
            <w:tcW w:w="10207" w:type="dxa"/>
            <w:gridSpan w:val="6"/>
          </w:tcPr>
          <w:p w14:paraId="2A0D19F3" w14:textId="5F22F6CE" w:rsidR="00DC67F0" w:rsidRPr="00606A57" w:rsidRDefault="00872870" w:rsidP="00077B47">
            <w:pPr>
              <w:ind w:left="-67" w:right="877"/>
              <w:rPr>
                <w:sz w:val="24"/>
                <w:szCs w:val="24"/>
              </w:rPr>
            </w:pPr>
            <w:r w:rsidRPr="00872870">
              <w:rPr>
                <w:sz w:val="24"/>
                <w:szCs w:val="24"/>
              </w:rPr>
              <w:t xml:space="preserve">Angela Foulkes, </w:t>
            </w:r>
            <w:r w:rsidR="00546408" w:rsidRPr="00872870">
              <w:rPr>
                <w:sz w:val="24"/>
                <w:szCs w:val="24"/>
              </w:rPr>
              <w:t>Dr</w:t>
            </w:r>
            <w:r w:rsidR="00546408">
              <w:rPr>
                <w:sz w:val="24"/>
                <w:szCs w:val="24"/>
              </w:rPr>
              <w:t xml:space="preserve"> Claire Ketnor</w:t>
            </w:r>
            <w:r w:rsidR="00077B47">
              <w:rPr>
                <w:sz w:val="24"/>
                <w:szCs w:val="24"/>
              </w:rPr>
              <w:t xml:space="preserve">, Tim Smith </w:t>
            </w:r>
          </w:p>
        </w:tc>
      </w:tr>
      <w:tr w:rsidR="00524922" w:rsidRPr="00606A57" w14:paraId="126299E9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606A57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606A57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606A57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Item of Business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606A57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606A57" w14:paraId="1F67B079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359BB52" w:rsidR="00524922" w:rsidRPr="00606A57" w:rsidRDefault="000E7184" w:rsidP="00DE7547">
            <w:pPr>
              <w:tabs>
                <w:tab w:val="right" w:pos="10190"/>
              </w:tabs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CHAIR’S </w:t>
            </w:r>
            <w:r w:rsidR="00D165FD" w:rsidRPr="00606A57">
              <w:rPr>
                <w:b/>
                <w:bCs/>
                <w:sz w:val="24"/>
                <w:szCs w:val="24"/>
              </w:rPr>
              <w:t>INTRODUCTION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</w:r>
            <w:r w:rsidR="00DE7547" w:rsidRPr="00703EC5">
              <w:rPr>
                <w:b/>
                <w:bCs/>
                <w:sz w:val="20"/>
                <w:szCs w:val="20"/>
              </w:rPr>
              <w:t>Verbal</w:t>
            </w:r>
          </w:p>
        </w:tc>
      </w:tr>
      <w:tr w:rsidR="008A753B" w:rsidRPr="00606A57" w14:paraId="42DADC77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606A57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A84615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24CB61" w14:textId="77777777" w:rsidR="0042300E" w:rsidRPr="00606A57" w:rsidRDefault="0042300E" w:rsidP="002C354C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opening the meeting, the Chair: </w:t>
            </w:r>
          </w:p>
          <w:p w14:paraId="42C594AB" w14:textId="25F1616E" w:rsidR="00745F86" w:rsidRPr="00F122E7" w:rsidRDefault="0042300E" w:rsidP="00F122E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Noted the apologies received.</w:t>
            </w:r>
          </w:p>
          <w:p w14:paraId="13E7320B" w14:textId="77777777" w:rsidR="00F122E7" w:rsidRPr="00F122E7" w:rsidRDefault="00EA462C" w:rsidP="00750B6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Welcomed</w:t>
            </w:r>
            <w:r w:rsidR="00DD24A0" w:rsidRPr="00606A57">
              <w:rPr>
                <w:sz w:val="24"/>
                <w:szCs w:val="24"/>
              </w:rPr>
              <w:t xml:space="preserve"> new members</w:t>
            </w:r>
            <w:r w:rsidR="00872870">
              <w:rPr>
                <w:sz w:val="24"/>
                <w:szCs w:val="24"/>
              </w:rPr>
              <w:t>, attendees</w:t>
            </w:r>
            <w:r w:rsidRPr="00606A57">
              <w:rPr>
                <w:sz w:val="24"/>
                <w:szCs w:val="24"/>
              </w:rPr>
              <w:t xml:space="preserve"> </w:t>
            </w:r>
            <w:r w:rsidR="000A19A9" w:rsidRPr="00606A57">
              <w:rPr>
                <w:sz w:val="24"/>
                <w:szCs w:val="24"/>
              </w:rPr>
              <w:t xml:space="preserve">and </w:t>
            </w:r>
            <w:r w:rsidR="00DB0553" w:rsidRPr="00606A57">
              <w:rPr>
                <w:sz w:val="24"/>
                <w:szCs w:val="24"/>
              </w:rPr>
              <w:t>the</w:t>
            </w:r>
            <w:r w:rsidR="00E05754" w:rsidRPr="00606A57">
              <w:rPr>
                <w:sz w:val="24"/>
                <w:szCs w:val="24"/>
              </w:rPr>
              <w:t xml:space="preserve"> </w:t>
            </w:r>
            <w:r w:rsidR="00A2386A" w:rsidRPr="00606A57">
              <w:rPr>
                <w:sz w:val="24"/>
                <w:szCs w:val="24"/>
              </w:rPr>
              <w:t>observer</w:t>
            </w:r>
            <w:r w:rsidR="00DB0553" w:rsidRPr="00606A57">
              <w:rPr>
                <w:sz w:val="24"/>
                <w:szCs w:val="24"/>
              </w:rPr>
              <w:t xml:space="preserve"> to the meeting</w:t>
            </w:r>
            <w:r w:rsidR="00E05754" w:rsidRPr="00606A57">
              <w:rPr>
                <w:sz w:val="24"/>
                <w:szCs w:val="24"/>
              </w:rPr>
              <w:t>.</w:t>
            </w:r>
            <w:r w:rsidR="00F122E7" w:rsidRPr="00872870">
              <w:rPr>
                <w:sz w:val="24"/>
                <w:szCs w:val="24"/>
                <w:highlight w:val="yellow"/>
              </w:rPr>
              <w:t xml:space="preserve"> </w:t>
            </w:r>
          </w:p>
          <w:p w14:paraId="0E3C8584" w14:textId="0DD7A086" w:rsidR="008F5327" w:rsidRPr="00750B6F" w:rsidRDefault="00F122E7" w:rsidP="00750B6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E0706">
              <w:rPr>
                <w:sz w:val="24"/>
                <w:szCs w:val="24"/>
              </w:rPr>
              <w:t>Thank</w:t>
            </w:r>
            <w:r w:rsidR="00541C18" w:rsidRPr="00AE0706">
              <w:rPr>
                <w:sz w:val="24"/>
                <w:szCs w:val="24"/>
              </w:rPr>
              <w:t xml:space="preserve">ed </w:t>
            </w:r>
            <w:r w:rsidR="00750B2A">
              <w:rPr>
                <w:sz w:val="24"/>
                <w:szCs w:val="24"/>
              </w:rPr>
              <w:t xml:space="preserve">ex-officio attendees who had left </w:t>
            </w:r>
            <w:r w:rsidR="00514471">
              <w:rPr>
                <w:sz w:val="24"/>
                <w:szCs w:val="24"/>
              </w:rPr>
              <w:t xml:space="preserve">the University </w:t>
            </w:r>
            <w:r w:rsidR="00E11CC5">
              <w:rPr>
                <w:sz w:val="24"/>
                <w:szCs w:val="24"/>
              </w:rPr>
              <w:t xml:space="preserve">since the last meeting </w:t>
            </w:r>
            <w:r w:rsidR="00AE0706" w:rsidRPr="00AE0706">
              <w:rPr>
                <w:sz w:val="24"/>
                <w:szCs w:val="24"/>
              </w:rPr>
              <w:t>for their contributions</w:t>
            </w:r>
            <w:r w:rsidR="00AA1C36">
              <w:rPr>
                <w:sz w:val="24"/>
                <w:szCs w:val="24"/>
              </w:rPr>
              <w:t xml:space="preserve"> to the </w:t>
            </w:r>
            <w:r w:rsidR="00514471">
              <w:rPr>
                <w:sz w:val="24"/>
                <w:szCs w:val="24"/>
              </w:rPr>
              <w:t>institution</w:t>
            </w:r>
            <w:r w:rsidR="00AA1C36">
              <w:rPr>
                <w:sz w:val="24"/>
                <w:szCs w:val="24"/>
              </w:rPr>
              <w:t xml:space="preserve"> and the work of the Committee</w:t>
            </w:r>
            <w:r w:rsidRPr="00AE0706">
              <w:rPr>
                <w:sz w:val="24"/>
                <w:szCs w:val="24"/>
              </w:rPr>
              <w:t>.</w:t>
            </w:r>
          </w:p>
        </w:tc>
      </w:tr>
      <w:tr w:rsidR="00524922" w:rsidRPr="00606A57" w14:paraId="4118F7A3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63E16DF9" w:rsidR="00524922" w:rsidRPr="00606A57" w:rsidRDefault="00F26C6C" w:rsidP="00DE7547">
            <w:pPr>
              <w:tabs>
                <w:tab w:val="right" w:pos="10133"/>
              </w:tabs>
              <w:spacing w:before="60" w:after="60"/>
              <w:ind w:left="-57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DECLARATION OF INTEREST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</w:r>
            <w:r w:rsidRPr="00703EC5">
              <w:rPr>
                <w:b/>
                <w:bCs/>
                <w:sz w:val="20"/>
                <w:szCs w:val="20"/>
              </w:rPr>
              <w:t>Verbal</w:t>
            </w:r>
          </w:p>
        </w:tc>
      </w:tr>
      <w:tr w:rsidR="00EB7027" w:rsidRPr="00606A57" w14:paraId="78BFFB17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84B285" w14:textId="4BF276FC" w:rsidR="00EB7027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2.1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C196B9" w14:textId="61D427B5" w:rsidR="00275DE9" w:rsidRPr="00750B6F" w:rsidRDefault="000200D4" w:rsidP="00750B6F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No declarations were received.</w:t>
            </w:r>
          </w:p>
        </w:tc>
      </w:tr>
      <w:tr w:rsidR="00C21962" w:rsidRPr="00606A57" w14:paraId="641799F4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7B6D6DD9" w:rsidR="00C21962" w:rsidRPr="00606A57" w:rsidRDefault="00F26C6C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F26C6C">
              <w:rPr>
                <w:b/>
                <w:bCs/>
                <w:sz w:val="24"/>
                <w:szCs w:val="24"/>
              </w:rPr>
              <w:t>MINUTES OF PREVIOUS MEETINGS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33C5E2A7" w:rsidR="007546D1" w:rsidRPr="00606A57" w:rsidRDefault="00CC61BF" w:rsidP="00CC61BF">
            <w:pPr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0E6310">
              <w:rPr>
                <w:b/>
                <w:bCs/>
                <w:sz w:val="20"/>
                <w:szCs w:val="20"/>
              </w:rPr>
              <w:t xml:space="preserve">AAC_2024_05_16_M </w:t>
            </w:r>
            <w:r w:rsidR="00DE7547" w:rsidRPr="000E6310">
              <w:rPr>
                <w:b/>
                <w:bCs/>
                <w:sz w:val="20"/>
                <w:szCs w:val="20"/>
              </w:rPr>
              <w:t>AB_2024_</w:t>
            </w:r>
            <w:r w:rsidR="007546D1" w:rsidRPr="000E6310">
              <w:rPr>
                <w:b/>
                <w:bCs/>
                <w:sz w:val="20"/>
                <w:szCs w:val="20"/>
              </w:rPr>
              <w:t>0</w:t>
            </w:r>
            <w:r w:rsidR="00006FBD" w:rsidRPr="000E6310">
              <w:rPr>
                <w:b/>
                <w:bCs/>
                <w:sz w:val="20"/>
                <w:szCs w:val="20"/>
              </w:rPr>
              <w:t>6</w:t>
            </w:r>
            <w:r w:rsidR="00DE7547" w:rsidRPr="000E6310">
              <w:rPr>
                <w:b/>
                <w:bCs/>
                <w:sz w:val="20"/>
                <w:szCs w:val="20"/>
              </w:rPr>
              <w:t>_2</w:t>
            </w:r>
            <w:r w:rsidR="00006FBD" w:rsidRPr="000E6310">
              <w:rPr>
                <w:b/>
                <w:bCs/>
                <w:sz w:val="20"/>
                <w:szCs w:val="20"/>
              </w:rPr>
              <w:t>6</w:t>
            </w:r>
            <w:r w:rsidR="00DE7547" w:rsidRPr="000E6310">
              <w:rPr>
                <w:b/>
                <w:bCs/>
                <w:sz w:val="20"/>
                <w:szCs w:val="20"/>
              </w:rPr>
              <w:t>_</w:t>
            </w:r>
            <w:r w:rsidR="007546D1" w:rsidRPr="000E6310">
              <w:rPr>
                <w:b/>
                <w:bCs/>
                <w:sz w:val="20"/>
                <w:szCs w:val="20"/>
              </w:rPr>
              <w:t>M</w:t>
            </w:r>
          </w:p>
        </w:tc>
      </w:tr>
      <w:tr w:rsidR="000C39A5" w:rsidRPr="00606A57" w14:paraId="55126A0E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606A57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21F71F" w14:textId="3BBB1A19" w:rsidR="000C0B6E" w:rsidRPr="00750B6F" w:rsidRDefault="00385AE9" w:rsidP="00750B6F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The minutes of the meeting</w:t>
            </w:r>
            <w:r w:rsidR="00CC61BF">
              <w:rPr>
                <w:sz w:val="24"/>
                <w:szCs w:val="24"/>
              </w:rPr>
              <w:t>s</w:t>
            </w:r>
            <w:r w:rsidRPr="000206B8">
              <w:rPr>
                <w:sz w:val="24"/>
                <w:szCs w:val="24"/>
              </w:rPr>
              <w:t xml:space="preserve"> held on </w:t>
            </w:r>
            <w:r w:rsidR="00CC61BF">
              <w:rPr>
                <w:sz w:val="24"/>
                <w:szCs w:val="24"/>
              </w:rPr>
              <w:t>16 M</w:t>
            </w:r>
            <w:r w:rsidR="000E6310">
              <w:rPr>
                <w:sz w:val="24"/>
                <w:szCs w:val="24"/>
              </w:rPr>
              <w:t>a</w:t>
            </w:r>
            <w:r w:rsidR="00CC61BF">
              <w:rPr>
                <w:sz w:val="24"/>
                <w:szCs w:val="24"/>
              </w:rPr>
              <w:t xml:space="preserve">y and </w:t>
            </w:r>
            <w:r w:rsidR="00AE0706">
              <w:rPr>
                <w:sz w:val="24"/>
                <w:szCs w:val="24"/>
              </w:rPr>
              <w:t xml:space="preserve">26 June 2024 </w:t>
            </w:r>
            <w:r w:rsidRPr="000206B8">
              <w:rPr>
                <w:sz w:val="24"/>
                <w:szCs w:val="24"/>
              </w:rPr>
              <w:t xml:space="preserve">were </w:t>
            </w:r>
            <w:r w:rsidRPr="000206B8">
              <w:rPr>
                <w:b/>
                <w:bCs/>
                <w:sz w:val="24"/>
                <w:szCs w:val="24"/>
              </w:rPr>
              <w:t>approved</w:t>
            </w:r>
            <w:r w:rsidRPr="000206B8">
              <w:rPr>
                <w:sz w:val="24"/>
                <w:szCs w:val="24"/>
              </w:rPr>
              <w:t xml:space="preserve"> as a correct record.</w:t>
            </w:r>
            <w:r w:rsidR="0099651F" w:rsidRPr="00750B6F">
              <w:rPr>
                <w:sz w:val="24"/>
                <w:szCs w:val="24"/>
              </w:rPr>
              <w:t xml:space="preserve"> </w:t>
            </w:r>
          </w:p>
        </w:tc>
      </w:tr>
      <w:tr w:rsidR="00524922" w:rsidRPr="00606A57" w14:paraId="45842A65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4DA0DBDB" w:rsidR="00524922" w:rsidRPr="00606A57" w:rsidRDefault="00F26C6C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06A57">
              <w:rPr>
                <w:b/>
                <w:bCs/>
                <w:sz w:val="24"/>
                <w:szCs w:val="24"/>
              </w:rPr>
              <w:t xml:space="preserve">MATTERS ARISING / ACTION TRACKER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BC3B6" w14:textId="77777777" w:rsidR="00BE1807" w:rsidRDefault="004163F8" w:rsidP="00BE1807">
            <w:pPr>
              <w:ind w:left="-113" w:right="-113"/>
              <w:jc w:val="right"/>
              <w:rPr>
                <w:b/>
                <w:bCs/>
                <w:sz w:val="20"/>
                <w:szCs w:val="20"/>
              </w:rPr>
            </w:pPr>
            <w:r w:rsidRPr="00BE1807">
              <w:rPr>
                <w:b/>
                <w:bCs/>
                <w:sz w:val="20"/>
                <w:szCs w:val="20"/>
              </w:rPr>
              <w:t xml:space="preserve">Verbal </w:t>
            </w:r>
          </w:p>
          <w:p w14:paraId="273208B1" w14:textId="7506BE9F" w:rsidR="00524922" w:rsidRPr="00606A57" w:rsidRDefault="004B41B6" w:rsidP="00BE1807">
            <w:pPr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BE1807">
              <w:rPr>
                <w:b/>
                <w:bCs/>
                <w:sz w:val="20"/>
                <w:szCs w:val="20"/>
              </w:rPr>
              <w:t>AAC_2024_11_07_4</w:t>
            </w:r>
          </w:p>
        </w:tc>
      </w:tr>
      <w:bookmarkEnd w:id="1"/>
      <w:tr w:rsidR="00CC16EB" w:rsidRPr="00606A57" w14:paraId="127263CF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606A57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A4327" w14:textId="77777777" w:rsidR="00BB68A3" w:rsidRDefault="00C15EFF" w:rsidP="00BB68A3">
            <w:pPr>
              <w:spacing w:before="60" w:after="60"/>
              <w:rPr>
                <w:i/>
                <w:iCs/>
              </w:rPr>
            </w:pPr>
            <w:r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Under matters arising, the Deputy Vice-Chancellor </w:t>
            </w:r>
            <w:r w:rsidR="00EE3C6A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provided a</w:t>
            </w:r>
            <w:r w:rsidR="00293408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verbal</w:t>
            </w:r>
            <w:r w:rsidR="00EE3C6A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update on the</w:t>
            </w:r>
            <w:r w:rsidR="00421A28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753A2F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international partnership risk identified in the update to the Annual Quality Report </w:t>
            </w:r>
            <w:r w:rsidR="00EE3C6A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(min ref: AB_2024_06_26_7)</w:t>
            </w:r>
            <w:r w:rsidR="00293408" w:rsidRPr="00BB68A3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. </w:t>
            </w:r>
          </w:p>
          <w:p w14:paraId="179D8E8D" w14:textId="0714F57C" w:rsidR="00BB68A3" w:rsidRPr="00BB68A3" w:rsidRDefault="00BB68A3" w:rsidP="00BB68A3">
            <w:pPr>
              <w:spacing w:before="60" w:after="60"/>
              <w:rPr>
                <w:rFonts w:ascii="Calibri" w:hAnsi="Calibri" w:cs="Calibri"/>
                <w:i/>
                <w:iCs/>
              </w:rPr>
            </w:pPr>
            <w:r w:rsidRPr="00BB68A3">
              <w:rPr>
                <w:rFonts w:ascii="Calibri" w:hAnsi="Calibri" w:cs="Calibri"/>
                <w:sz w:val="24"/>
                <w:szCs w:val="24"/>
              </w:rPr>
              <w:t xml:space="preserve">A confidential minute was taken. </w:t>
            </w:r>
          </w:p>
        </w:tc>
      </w:tr>
      <w:tr w:rsidR="00526DAD" w:rsidRPr="00606A57" w14:paraId="03531F0F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526DAD" w:rsidRPr="00606A57" w:rsidRDefault="00526DAD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4.2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334E64" w14:textId="633FEA1B" w:rsidR="00600945" w:rsidRPr="00750B6F" w:rsidRDefault="003A480F" w:rsidP="00750B6F">
            <w:pPr>
              <w:spacing w:before="60" w:after="60"/>
              <w:rPr>
                <w:szCs w:val="24"/>
              </w:rPr>
            </w:pPr>
            <w:r w:rsidRPr="2FDCBE0F">
              <w:rPr>
                <w:sz w:val="24"/>
                <w:szCs w:val="24"/>
              </w:rPr>
              <w:t xml:space="preserve">The Committee </w:t>
            </w:r>
            <w:r w:rsidRPr="2FDCBE0F">
              <w:rPr>
                <w:b/>
                <w:bCs/>
                <w:sz w:val="24"/>
                <w:szCs w:val="24"/>
              </w:rPr>
              <w:t>noted</w:t>
            </w:r>
            <w:r w:rsidRPr="2FDCBE0F">
              <w:rPr>
                <w:sz w:val="24"/>
                <w:szCs w:val="24"/>
              </w:rPr>
              <w:t xml:space="preserve"> updates on the action tracker.</w:t>
            </w:r>
          </w:p>
        </w:tc>
      </w:tr>
      <w:tr w:rsidR="00072B2C" w:rsidRPr="00606A57" w14:paraId="4DA018E2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41585CA5" w:rsidR="00072B2C" w:rsidRPr="00606A57" w:rsidRDefault="003A480F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2" w:name="_Hlk165618364"/>
            <w:r>
              <w:rPr>
                <w:bCs/>
                <w:szCs w:val="24"/>
              </w:rPr>
              <w:t xml:space="preserve">STUDENT EXPERIENCE AND STUDENT VOICE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3F9F0CAA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 w:rsidR="00D80CB3"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 w:rsidR="00D80CB3"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 w:rsidR="00D80CB3"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_5</w:t>
            </w:r>
          </w:p>
        </w:tc>
      </w:tr>
      <w:bookmarkEnd w:id="2"/>
      <w:tr w:rsidR="00072B2C" w:rsidRPr="00606A57" w14:paraId="797CE87F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FCFCD8" w14:textId="666D190D" w:rsidR="00EF616B" w:rsidRPr="003A4ECB" w:rsidRDefault="00FA4427" w:rsidP="00554E90">
            <w:pPr>
              <w:pStyle w:val="NoSpacing"/>
              <w:rPr>
                <w:rFonts w:cstheme="minorHAnsi"/>
              </w:rPr>
            </w:pPr>
            <w:r>
              <w:rPr>
                <w:sz w:val="24"/>
                <w:szCs w:val="24"/>
              </w:rPr>
              <w:t>The paper</w:t>
            </w:r>
            <w:r w:rsidR="00015977">
              <w:rPr>
                <w:sz w:val="24"/>
                <w:szCs w:val="24"/>
              </w:rPr>
              <w:t>, presented by Dean of Students,</w:t>
            </w:r>
            <w:r>
              <w:rPr>
                <w:sz w:val="24"/>
                <w:szCs w:val="24"/>
              </w:rPr>
              <w:t xml:space="preserve"> provided</w:t>
            </w:r>
            <w:r w:rsidRPr="00384DAB">
              <w:rPr>
                <w:sz w:val="24"/>
                <w:szCs w:val="24"/>
              </w:rPr>
              <w:t xml:space="preserve"> an overview of</w:t>
            </w:r>
            <w:r>
              <w:rPr>
                <w:sz w:val="24"/>
                <w:szCs w:val="24"/>
              </w:rPr>
              <w:t xml:space="preserve"> </w:t>
            </w:r>
            <w:r w:rsidR="00AB2CA6">
              <w:rPr>
                <w:sz w:val="24"/>
                <w:szCs w:val="24"/>
              </w:rPr>
              <w:t xml:space="preserve">papers and interlinking themes </w:t>
            </w:r>
            <w:r w:rsidRPr="00384DAB">
              <w:rPr>
                <w:sz w:val="24"/>
                <w:szCs w:val="24"/>
              </w:rPr>
              <w:t>considered by Academic Board</w:t>
            </w:r>
            <w:r w:rsidR="00AB2CA6">
              <w:rPr>
                <w:sz w:val="24"/>
                <w:szCs w:val="24"/>
              </w:rPr>
              <w:t xml:space="preserve"> </w:t>
            </w:r>
            <w:r w:rsidR="00CF151C">
              <w:rPr>
                <w:sz w:val="24"/>
                <w:szCs w:val="24"/>
              </w:rPr>
              <w:t xml:space="preserve">in connection with the student experience and </w:t>
            </w:r>
            <w:r w:rsidR="00CF151C">
              <w:rPr>
                <w:sz w:val="24"/>
                <w:szCs w:val="24"/>
              </w:rPr>
              <w:lastRenderedPageBreak/>
              <w:t>student voice</w:t>
            </w:r>
            <w:r w:rsidR="00370809">
              <w:rPr>
                <w:sz w:val="24"/>
                <w:szCs w:val="24"/>
              </w:rPr>
              <w:t>.</w:t>
            </w:r>
            <w:r w:rsidR="00C54EDD">
              <w:rPr>
                <w:sz w:val="24"/>
                <w:szCs w:val="24"/>
              </w:rPr>
              <w:t xml:space="preserve"> The Committee received information on key metrics and feedback</w:t>
            </w:r>
            <w:r w:rsidR="00255A92">
              <w:rPr>
                <w:sz w:val="24"/>
                <w:szCs w:val="24"/>
              </w:rPr>
              <w:t xml:space="preserve"> including</w:t>
            </w:r>
            <w:r w:rsidR="00B47D26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National Student Survey (NSS)</w:t>
            </w:r>
            <w:r w:rsidR="00B47D26">
              <w:rPr>
                <w:sz w:val="24"/>
                <w:szCs w:val="24"/>
              </w:rPr>
              <w:t xml:space="preserve"> institutional improvements plans</w:t>
            </w:r>
            <w:r>
              <w:rPr>
                <w:sz w:val="24"/>
                <w:szCs w:val="24"/>
              </w:rPr>
              <w:t xml:space="preserve">, </w:t>
            </w:r>
            <w:r w:rsidR="00B47D26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University</w:t>
            </w:r>
            <w:r w:rsidR="00B47D26">
              <w:rPr>
                <w:sz w:val="24"/>
                <w:szCs w:val="24"/>
              </w:rPr>
              <w:t>’s</w:t>
            </w:r>
            <w:r>
              <w:rPr>
                <w:sz w:val="24"/>
                <w:szCs w:val="24"/>
              </w:rPr>
              <w:t xml:space="preserve"> </w:t>
            </w:r>
            <w:r w:rsidR="00B47D2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esponse</w:t>
            </w:r>
            <w:r w:rsidR="00B47D26">
              <w:rPr>
                <w:sz w:val="24"/>
                <w:szCs w:val="24"/>
              </w:rPr>
              <w:t xml:space="preserve"> to the 2023/24 Student Voice Report</w:t>
            </w:r>
            <w:r>
              <w:rPr>
                <w:sz w:val="24"/>
                <w:szCs w:val="24"/>
              </w:rPr>
              <w:t>, and</w:t>
            </w:r>
            <w:r w:rsidR="00351C36">
              <w:rPr>
                <w:sz w:val="24"/>
                <w:szCs w:val="24"/>
              </w:rPr>
              <w:t xml:space="preserve"> finding</w:t>
            </w:r>
            <w:r w:rsidR="008171C3">
              <w:rPr>
                <w:sz w:val="24"/>
                <w:szCs w:val="24"/>
              </w:rPr>
              <w:t>s</w:t>
            </w:r>
            <w:r w:rsidR="00351C36">
              <w:rPr>
                <w:sz w:val="24"/>
                <w:szCs w:val="24"/>
              </w:rPr>
              <w:t xml:space="preserve"> from the</w:t>
            </w:r>
            <w:r>
              <w:rPr>
                <w:sz w:val="24"/>
                <w:szCs w:val="24"/>
              </w:rPr>
              <w:t xml:space="preserve"> Postgraduate Taught Experience Survey</w:t>
            </w:r>
            <w:r w:rsidR="00A01628">
              <w:rPr>
                <w:sz w:val="24"/>
                <w:szCs w:val="24"/>
              </w:rPr>
              <w:t xml:space="preserve"> (PTES)</w:t>
            </w:r>
            <w:r>
              <w:rPr>
                <w:sz w:val="24"/>
                <w:szCs w:val="24"/>
              </w:rPr>
              <w:t xml:space="preserve">. </w:t>
            </w:r>
            <w:r w:rsidR="00A20518" w:rsidRPr="00AC07A3">
              <w:rPr>
                <w:rFonts w:cstheme="minorHAnsi"/>
                <w:highlight w:val="lightGray"/>
              </w:rPr>
              <w:t xml:space="preserve"> </w:t>
            </w:r>
          </w:p>
        </w:tc>
      </w:tr>
      <w:tr w:rsidR="00072B2C" w:rsidRPr="00606A57" w14:paraId="02C8B37C" w14:textId="77777777" w:rsidTr="00355EF1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7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FECF45" w14:textId="6468A6F3" w:rsidR="00220662" w:rsidRDefault="003C59DC" w:rsidP="007B25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discussion, </w:t>
            </w:r>
            <w:r w:rsidR="006445A2">
              <w:rPr>
                <w:rFonts w:ascii="Calibri" w:hAnsi="Calibri" w:cs="Calibri"/>
              </w:rPr>
              <w:t xml:space="preserve">the </w:t>
            </w:r>
            <w:r w:rsidR="00A82812">
              <w:rPr>
                <w:rFonts w:ascii="Calibri" w:hAnsi="Calibri" w:cs="Calibri"/>
              </w:rPr>
              <w:t>Committee</w:t>
            </w:r>
            <w:r w:rsidR="00851C64">
              <w:rPr>
                <w:rFonts w:ascii="Calibri" w:hAnsi="Calibri" w:cs="Calibri"/>
              </w:rPr>
              <w:t>:</w:t>
            </w:r>
          </w:p>
          <w:p w14:paraId="575B54FE" w14:textId="731A9832" w:rsidR="00191144" w:rsidRDefault="00996763" w:rsidP="0019114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91144">
              <w:rPr>
                <w:rFonts w:ascii="Calibri" w:hAnsi="Calibri" w:cs="Calibri"/>
              </w:rPr>
              <w:t>Received</w:t>
            </w:r>
            <w:r w:rsidR="00C02999" w:rsidRPr="00191144">
              <w:rPr>
                <w:rFonts w:ascii="Calibri" w:hAnsi="Calibri" w:cs="Calibri"/>
              </w:rPr>
              <w:t xml:space="preserve"> assurances</w:t>
            </w:r>
            <w:r w:rsidR="00EB1CA6" w:rsidRPr="00191144">
              <w:rPr>
                <w:rFonts w:ascii="Calibri" w:hAnsi="Calibri" w:cs="Calibri"/>
              </w:rPr>
              <w:t xml:space="preserve"> </w:t>
            </w:r>
            <w:r w:rsidR="00AD02AC" w:rsidRPr="00191144">
              <w:rPr>
                <w:rFonts w:ascii="Calibri" w:hAnsi="Calibri" w:cs="Calibri"/>
              </w:rPr>
              <w:t xml:space="preserve">that </w:t>
            </w:r>
            <w:r w:rsidR="00EF616B">
              <w:rPr>
                <w:rFonts w:ascii="Calibri" w:hAnsi="Calibri" w:cs="Calibri"/>
              </w:rPr>
              <w:t xml:space="preserve">NSS </w:t>
            </w:r>
            <w:r w:rsidR="00AD02AC" w:rsidRPr="00191144">
              <w:rPr>
                <w:rFonts w:ascii="Calibri" w:hAnsi="Calibri" w:cs="Calibri"/>
              </w:rPr>
              <w:t>improvement plan</w:t>
            </w:r>
            <w:r w:rsidR="00EC2C69" w:rsidRPr="00191144">
              <w:rPr>
                <w:rFonts w:ascii="Calibri" w:hAnsi="Calibri" w:cs="Calibri"/>
              </w:rPr>
              <w:t>ning</w:t>
            </w:r>
            <w:r w:rsidR="00AD02AC" w:rsidRPr="00191144">
              <w:rPr>
                <w:rFonts w:ascii="Calibri" w:hAnsi="Calibri" w:cs="Calibri"/>
              </w:rPr>
              <w:t xml:space="preserve"> </w:t>
            </w:r>
            <w:r w:rsidR="00EC2C69" w:rsidRPr="00191144">
              <w:rPr>
                <w:rFonts w:ascii="Calibri" w:hAnsi="Calibri" w:cs="Calibri"/>
              </w:rPr>
              <w:t>incorporates</w:t>
            </w:r>
            <w:r w:rsidR="00AD02AC" w:rsidRPr="00191144">
              <w:rPr>
                <w:rFonts w:ascii="Calibri" w:hAnsi="Calibri" w:cs="Calibri"/>
              </w:rPr>
              <w:t xml:space="preserve"> course-level interventions</w:t>
            </w:r>
            <w:r w:rsidR="00053F0D" w:rsidRPr="00191144">
              <w:rPr>
                <w:rFonts w:ascii="Calibri" w:hAnsi="Calibri" w:cs="Calibri"/>
              </w:rPr>
              <w:t>,</w:t>
            </w:r>
            <w:r w:rsidR="00AD02AC" w:rsidRPr="00191144">
              <w:rPr>
                <w:rFonts w:ascii="Calibri" w:hAnsi="Calibri" w:cs="Calibri"/>
              </w:rPr>
              <w:t xml:space="preserve"> </w:t>
            </w:r>
            <w:r w:rsidR="00EC2C69" w:rsidRPr="00191144">
              <w:rPr>
                <w:rFonts w:ascii="Calibri" w:hAnsi="Calibri" w:cs="Calibri"/>
              </w:rPr>
              <w:t>with</w:t>
            </w:r>
            <w:r w:rsidR="00AB3808" w:rsidRPr="00191144">
              <w:rPr>
                <w:rFonts w:ascii="Calibri" w:hAnsi="Calibri" w:cs="Calibri"/>
              </w:rPr>
              <w:t xml:space="preserve"> </w:t>
            </w:r>
            <w:r w:rsidR="00EC2C69" w:rsidRPr="00191144">
              <w:rPr>
                <w:rFonts w:ascii="Calibri" w:hAnsi="Calibri" w:cs="Calibri"/>
              </w:rPr>
              <w:t xml:space="preserve">established </w:t>
            </w:r>
            <w:r w:rsidR="00AB3808" w:rsidRPr="00191144">
              <w:rPr>
                <w:rFonts w:ascii="Calibri" w:hAnsi="Calibri" w:cs="Calibri"/>
              </w:rPr>
              <w:t xml:space="preserve">mechanisms </w:t>
            </w:r>
            <w:r w:rsidR="00C90FE1" w:rsidRPr="00191144">
              <w:rPr>
                <w:rFonts w:ascii="Calibri" w:hAnsi="Calibri" w:cs="Calibri"/>
              </w:rPr>
              <w:t xml:space="preserve">to </w:t>
            </w:r>
            <w:r w:rsidR="006A66C8" w:rsidRPr="00191144">
              <w:rPr>
                <w:rFonts w:ascii="Calibri" w:hAnsi="Calibri" w:cs="Calibri"/>
              </w:rPr>
              <w:t>monitor</w:t>
            </w:r>
            <w:r w:rsidR="006C3DCD" w:rsidRPr="00191144">
              <w:rPr>
                <w:rFonts w:ascii="Calibri" w:hAnsi="Calibri" w:cs="Calibri"/>
              </w:rPr>
              <w:t xml:space="preserve"> </w:t>
            </w:r>
            <w:r w:rsidR="00FC5433" w:rsidRPr="00191144">
              <w:rPr>
                <w:rFonts w:ascii="Calibri" w:hAnsi="Calibri" w:cs="Calibri"/>
              </w:rPr>
              <w:t>improvement progress</w:t>
            </w:r>
            <w:r w:rsidR="001728B5" w:rsidRPr="00191144">
              <w:rPr>
                <w:rFonts w:ascii="Calibri" w:hAnsi="Calibri" w:cs="Calibri"/>
              </w:rPr>
              <w:t>.</w:t>
            </w:r>
          </w:p>
          <w:p w14:paraId="40E4CE70" w14:textId="0AA5511F" w:rsidR="00191144" w:rsidRDefault="00C34717" w:rsidP="0019114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91144">
              <w:rPr>
                <w:rFonts w:ascii="Calibri" w:hAnsi="Calibri" w:cs="Calibri"/>
              </w:rPr>
              <w:t xml:space="preserve">Explored the factors </w:t>
            </w:r>
            <w:r w:rsidR="00A01628" w:rsidRPr="00191144">
              <w:rPr>
                <w:rFonts w:ascii="Calibri" w:hAnsi="Calibri" w:cs="Calibri"/>
              </w:rPr>
              <w:t>contributing to</w:t>
            </w:r>
            <w:r w:rsidRPr="00191144">
              <w:rPr>
                <w:rFonts w:ascii="Calibri" w:hAnsi="Calibri" w:cs="Calibri"/>
              </w:rPr>
              <w:t xml:space="preserve"> the sustained good performance in the PTES and commonalities with the </w:t>
            </w:r>
            <w:r w:rsidR="007D3621">
              <w:rPr>
                <w:rFonts w:ascii="Calibri" w:hAnsi="Calibri" w:cs="Calibri"/>
              </w:rPr>
              <w:t>Undergraduate</w:t>
            </w:r>
            <w:r w:rsidR="007D3621" w:rsidRPr="00191144">
              <w:rPr>
                <w:rFonts w:ascii="Calibri" w:hAnsi="Calibri" w:cs="Calibri"/>
              </w:rPr>
              <w:t xml:space="preserve"> </w:t>
            </w:r>
            <w:r w:rsidRPr="00191144">
              <w:rPr>
                <w:rFonts w:ascii="Calibri" w:hAnsi="Calibri" w:cs="Calibri"/>
              </w:rPr>
              <w:t>provision.</w:t>
            </w:r>
          </w:p>
          <w:p w14:paraId="146365B7" w14:textId="43E7BBDB" w:rsidR="00FD275F" w:rsidRDefault="00392AA7" w:rsidP="0019114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91144">
              <w:rPr>
                <w:rFonts w:ascii="Calibri" w:hAnsi="Calibri" w:cs="Calibri"/>
              </w:rPr>
              <w:t xml:space="preserve">Explored the </w:t>
            </w:r>
            <w:r w:rsidR="007767B3" w:rsidRPr="00191144">
              <w:rPr>
                <w:rFonts w:ascii="Calibri" w:hAnsi="Calibri" w:cs="Calibri"/>
              </w:rPr>
              <w:t xml:space="preserve">interconnectivity between </w:t>
            </w:r>
            <w:r w:rsidR="00FE6DFD" w:rsidRPr="00191144">
              <w:rPr>
                <w:rFonts w:ascii="Calibri" w:hAnsi="Calibri" w:cs="Calibri"/>
              </w:rPr>
              <w:t>common themes</w:t>
            </w:r>
            <w:r w:rsidR="00577F0B" w:rsidRPr="00191144">
              <w:rPr>
                <w:rFonts w:ascii="Calibri" w:hAnsi="Calibri" w:cs="Calibri"/>
              </w:rPr>
              <w:t xml:space="preserve"> </w:t>
            </w:r>
            <w:r w:rsidR="00D76D0A" w:rsidRPr="00191144">
              <w:rPr>
                <w:rFonts w:ascii="Calibri" w:hAnsi="Calibri" w:cs="Calibri"/>
              </w:rPr>
              <w:t>emerging from the Student Voice Report</w:t>
            </w:r>
            <w:r w:rsidR="0028792E" w:rsidRPr="00191144">
              <w:rPr>
                <w:rFonts w:ascii="Calibri" w:hAnsi="Calibri" w:cs="Calibri"/>
              </w:rPr>
              <w:t xml:space="preserve"> that were</w:t>
            </w:r>
            <w:r w:rsidR="00D76D0A" w:rsidRPr="00191144">
              <w:rPr>
                <w:rFonts w:ascii="Calibri" w:hAnsi="Calibri" w:cs="Calibri"/>
              </w:rPr>
              <w:t xml:space="preserve"> </w:t>
            </w:r>
            <w:r w:rsidR="004516D8" w:rsidRPr="00191144">
              <w:rPr>
                <w:rFonts w:ascii="Calibri" w:hAnsi="Calibri" w:cs="Calibri"/>
              </w:rPr>
              <w:t xml:space="preserve">reflected </w:t>
            </w:r>
            <w:r w:rsidR="0066376B" w:rsidRPr="00191144">
              <w:rPr>
                <w:rFonts w:ascii="Calibri" w:hAnsi="Calibri" w:cs="Calibri"/>
              </w:rPr>
              <w:t xml:space="preserve">in </w:t>
            </w:r>
            <w:r w:rsidR="00AB14DB" w:rsidRPr="00191144">
              <w:rPr>
                <w:rFonts w:ascii="Calibri" w:hAnsi="Calibri" w:cs="Calibri"/>
              </w:rPr>
              <w:t xml:space="preserve">the </w:t>
            </w:r>
            <w:r w:rsidR="00367779" w:rsidRPr="00191144">
              <w:rPr>
                <w:rFonts w:ascii="Calibri" w:hAnsi="Calibri" w:cs="Calibri"/>
              </w:rPr>
              <w:t>action</w:t>
            </w:r>
            <w:r w:rsidR="00F03CDA" w:rsidRPr="00191144">
              <w:rPr>
                <w:rFonts w:ascii="Calibri" w:hAnsi="Calibri" w:cs="Calibri"/>
              </w:rPr>
              <w:t xml:space="preserve"> plan</w:t>
            </w:r>
            <w:r w:rsidR="00FD275F">
              <w:rPr>
                <w:rFonts w:ascii="Calibri" w:hAnsi="Calibri" w:cs="Calibri"/>
              </w:rPr>
              <w:t>.</w:t>
            </w:r>
            <w:r w:rsidR="00F03CDA" w:rsidRPr="00191144">
              <w:rPr>
                <w:rFonts w:ascii="Calibri" w:hAnsi="Calibri" w:cs="Calibri"/>
              </w:rPr>
              <w:t xml:space="preserve"> </w:t>
            </w:r>
          </w:p>
          <w:p w14:paraId="08004BA4" w14:textId="4D91FFAC" w:rsidR="00191144" w:rsidRDefault="00FD275F" w:rsidP="0019114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02398A" w:rsidRPr="00191144">
              <w:rPr>
                <w:rFonts w:ascii="Calibri" w:hAnsi="Calibri" w:cs="Calibri"/>
              </w:rPr>
              <w:t xml:space="preserve">upported </w:t>
            </w:r>
            <w:r w:rsidR="00213CDE" w:rsidRPr="00191144">
              <w:rPr>
                <w:rFonts w:ascii="Calibri" w:hAnsi="Calibri" w:cs="Calibri"/>
              </w:rPr>
              <w:t>emphasis</w:t>
            </w:r>
            <w:r w:rsidR="001207CC" w:rsidRPr="00191144">
              <w:rPr>
                <w:rFonts w:ascii="Calibri" w:hAnsi="Calibri" w:cs="Calibri"/>
              </w:rPr>
              <w:t xml:space="preserve"> on</w:t>
            </w:r>
            <w:r w:rsidR="00E72E09">
              <w:rPr>
                <w:rFonts w:ascii="Calibri" w:hAnsi="Calibri" w:cs="Calibri"/>
              </w:rPr>
              <w:t xml:space="preserve"> the importance of</w:t>
            </w:r>
            <w:r w:rsidR="002A4FBA" w:rsidRPr="00191144">
              <w:rPr>
                <w:rFonts w:ascii="Calibri" w:hAnsi="Calibri" w:cs="Calibri"/>
              </w:rPr>
              <w:t xml:space="preserve"> </w:t>
            </w:r>
            <w:r w:rsidR="00213CDE" w:rsidRPr="00191144">
              <w:rPr>
                <w:rFonts w:ascii="Calibri" w:hAnsi="Calibri" w:cs="Calibri"/>
              </w:rPr>
              <w:t xml:space="preserve">delivering </w:t>
            </w:r>
            <w:r w:rsidR="002A4FBA" w:rsidRPr="00191144">
              <w:rPr>
                <w:rFonts w:ascii="Calibri" w:hAnsi="Calibri" w:cs="Calibri"/>
              </w:rPr>
              <w:t xml:space="preserve">effective feedback to students. </w:t>
            </w:r>
            <w:r w:rsidR="00273F9B" w:rsidRPr="00191144">
              <w:rPr>
                <w:rFonts w:ascii="Calibri" w:hAnsi="Calibri" w:cs="Calibri"/>
              </w:rPr>
              <w:t xml:space="preserve"> </w:t>
            </w:r>
          </w:p>
          <w:p w14:paraId="031975CC" w14:textId="5A0B8BD5" w:rsidR="00355EF1" w:rsidRPr="00191144" w:rsidRDefault="00C04175" w:rsidP="00191144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91144">
              <w:rPr>
                <w:rFonts w:asciiTheme="minorHAnsi" w:hAnsiTheme="minorHAnsi" w:cstheme="minorHAnsi"/>
              </w:rPr>
              <w:t>Noted</w:t>
            </w:r>
            <w:r w:rsidR="004C796A" w:rsidRPr="00191144">
              <w:rPr>
                <w:rFonts w:asciiTheme="minorHAnsi" w:hAnsiTheme="minorHAnsi" w:cstheme="minorHAnsi"/>
              </w:rPr>
              <w:t xml:space="preserve"> that a range of feedback mechanisms are used to capture </w:t>
            </w:r>
            <w:r w:rsidR="006D78A6" w:rsidRPr="00191144">
              <w:rPr>
                <w:rFonts w:asciiTheme="minorHAnsi" w:hAnsiTheme="minorHAnsi" w:cstheme="minorHAnsi"/>
              </w:rPr>
              <w:t>different</w:t>
            </w:r>
            <w:r w:rsidR="004C796A" w:rsidRPr="00191144">
              <w:rPr>
                <w:rFonts w:asciiTheme="minorHAnsi" w:hAnsiTheme="minorHAnsi" w:cstheme="minorHAnsi"/>
              </w:rPr>
              <w:t xml:space="preserve"> types of learn</w:t>
            </w:r>
            <w:r w:rsidR="00620709" w:rsidRPr="00191144">
              <w:rPr>
                <w:rFonts w:asciiTheme="minorHAnsi" w:hAnsiTheme="minorHAnsi" w:cstheme="minorHAnsi"/>
              </w:rPr>
              <w:t>er</w:t>
            </w:r>
            <w:r w:rsidR="004C796A" w:rsidRPr="00191144">
              <w:rPr>
                <w:rFonts w:asciiTheme="minorHAnsi" w:hAnsiTheme="minorHAnsi" w:cstheme="minorHAnsi"/>
              </w:rPr>
              <w:t xml:space="preserve"> voice, </w:t>
            </w:r>
            <w:r w:rsidR="00620709" w:rsidRPr="00191144">
              <w:rPr>
                <w:rFonts w:asciiTheme="minorHAnsi" w:hAnsiTheme="minorHAnsi" w:cstheme="minorHAnsi"/>
              </w:rPr>
              <w:t>and that</w:t>
            </w:r>
            <w:r w:rsidR="004C796A" w:rsidRPr="00191144">
              <w:rPr>
                <w:rFonts w:asciiTheme="minorHAnsi" w:hAnsiTheme="minorHAnsi" w:cstheme="minorHAnsi"/>
              </w:rPr>
              <w:t xml:space="preserve"> data </w:t>
            </w:r>
            <w:r w:rsidR="00620709" w:rsidRPr="00191144">
              <w:rPr>
                <w:rFonts w:asciiTheme="minorHAnsi" w:hAnsiTheme="minorHAnsi" w:cstheme="minorHAnsi"/>
              </w:rPr>
              <w:t>obtained</w:t>
            </w:r>
            <w:r w:rsidR="00062267" w:rsidRPr="00191144">
              <w:rPr>
                <w:rFonts w:asciiTheme="minorHAnsi" w:hAnsiTheme="minorHAnsi" w:cstheme="minorHAnsi"/>
              </w:rPr>
              <w:t xml:space="preserve"> from</w:t>
            </w:r>
            <w:r w:rsidR="004C796A" w:rsidRPr="00191144">
              <w:rPr>
                <w:rFonts w:asciiTheme="minorHAnsi" w:hAnsiTheme="minorHAnsi" w:cstheme="minorHAnsi"/>
              </w:rPr>
              <w:t xml:space="preserve"> internal</w:t>
            </w:r>
            <w:r w:rsidR="00062267" w:rsidRPr="00191144">
              <w:rPr>
                <w:rFonts w:asciiTheme="minorHAnsi" w:hAnsiTheme="minorHAnsi" w:cstheme="minorHAnsi"/>
              </w:rPr>
              <w:t xml:space="preserve"> or</w:t>
            </w:r>
            <w:r w:rsidR="004C796A" w:rsidRPr="00191144">
              <w:rPr>
                <w:rFonts w:asciiTheme="minorHAnsi" w:hAnsiTheme="minorHAnsi" w:cstheme="minorHAnsi"/>
              </w:rPr>
              <w:t xml:space="preserve"> external</w:t>
            </w:r>
            <w:r w:rsidR="00062267" w:rsidRPr="00191144">
              <w:rPr>
                <w:rFonts w:asciiTheme="minorHAnsi" w:hAnsiTheme="minorHAnsi" w:cstheme="minorHAnsi"/>
              </w:rPr>
              <w:t xml:space="preserve"> sources </w:t>
            </w:r>
            <w:r w:rsidR="00355EF1" w:rsidRPr="00191144">
              <w:rPr>
                <w:rFonts w:asciiTheme="minorHAnsi" w:hAnsiTheme="minorHAnsi" w:cstheme="minorHAnsi"/>
              </w:rPr>
              <w:t xml:space="preserve">can be categorised to </w:t>
            </w:r>
            <w:r w:rsidR="00397EFC" w:rsidRPr="00191144">
              <w:rPr>
                <w:rFonts w:asciiTheme="minorHAnsi" w:hAnsiTheme="minorHAnsi" w:cstheme="minorHAnsi"/>
              </w:rPr>
              <w:t>enable</w:t>
            </w:r>
            <w:r w:rsidR="00355EF1" w:rsidRPr="00191144">
              <w:rPr>
                <w:rFonts w:asciiTheme="minorHAnsi" w:hAnsiTheme="minorHAnsi" w:cstheme="minorHAnsi"/>
              </w:rPr>
              <w:t xml:space="preserve"> in-depth analyses.</w:t>
            </w:r>
          </w:p>
        </w:tc>
      </w:tr>
      <w:tr w:rsidR="00D80CB3" w:rsidRPr="00606A57" w14:paraId="21E60E29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09A1FF60" w:rsidR="00D80CB3" w:rsidRPr="00606A57" w:rsidRDefault="00D80CB3" w:rsidP="00D80CB3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750B6F">
              <w:rPr>
                <w:b/>
                <w:bCs/>
                <w:sz w:val="24"/>
                <w:szCs w:val="24"/>
              </w:rPr>
              <w:t>STUDENT OUTCOMES</w:t>
            </w:r>
            <w:r>
              <w:rPr>
                <w:b/>
                <w:bCs/>
                <w:sz w:val="24"/>
                <w:szCs w:val="24"/>
              </w:rPr>
              <w:t xml:space="preserve"> &amp; B3 METRICS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2DB83251" w:rsidR="00D80CB3" w:rsidRPr="00606A57" w:rsidRDefault="00D80CB3" w:rsidP="00D80CB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_5</w:t>
            </w:r>
          </w:p>
        </w:tc>
      </w:tr>
      <w:tr w:rsidR="00072B2C" w:rsidRPr="00606A57" w14:paraId="2C5F0C52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05D23B" w14:textId="031C9134" w:rsidR="00872271" w:rsidRPr="00757325" w:rsidRDefault="003A3CC4" w:rsidP="00264DBE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shd w:val="clear" w:color="auto" w:fill="FFFFFF"/>
              </w:rPr>
              <w:t>The paper</w:t>
            </w:r>
            <w:r w:rsidR="00FA4427">
              <w:rPr>
                <w:sz w:val="24"/>
                <w:szCs w:val="24"/>
                <w:shd w:val="clear" w:color="auto" w:fill="FFFFFF"/>
              </w:rPr>
              <w:t xml:space="preserve">, presented by the Head of </w:t>
            </w:r>
            <w:r w:rsidR="005C585D">
              <w:rPr>
                <w:sz w:val="24"/>
                <w:szCs w:val="24"/>
                <w:shd w:val="clear" w:color="auto" w:fill="FFFFFF"/>
              </w:rPr>
              <w:t xml:space="preserve">Strategic Insight and </w:t>
            </w:r>
            <w:r w:rsidR="00057A74">
              <w:rPr>
                <w:sz w:val="24"/>
                <w:szCs w:val="24"/>
                <w:shd w:val="clear" w:color="auto" w:fill="FFFFFF"/>
              </w:rPr>
              <w:t>D</w:t>
            </w:r>
            <w:r w:rsidR="005C585D">
              <w:rPr>
                <w:sz w:val="24"/>
                <w:szCs w:val="24"/>
                <w:shd w:val="clear" w:color="auto" w:fill="FFFFFF"/>
              </w:rPr>
              <w:t>ata,</w:t>
            </w:r>
            <w:r>
              <w:rPr>
                <w:sz w:val="24"/>
                <w:szCs w:val="24"/>
                <w:shd w:val="clear" w:color="auto" w:fill="FFFFFF"/>
              </w:rPr>
              <w:t xml:space="preserve"> provided an overview of</w:t>
            </w:r>
            <w:r w:rsidRPr="00DF631B">
              <w:rPr>
                <w:sz w:val="24"/>
                <w:szCs w:val="24"/>
                <w:shd w:val="clear" w:color="auto" w:fill="FFFFFF"/>
              </w:rPr>
              <w:t xml:space="preserve"> the University’s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F631B">
              <w:rPr>
                <w:sz w:val="24"/>
                <w:szCs w:val="24"/>
                <w:shd w:val="clear" w:color="auto" w:fill="FFFFFF"/>
              </w:rPr>
              <w:t>performance in connection with Office for Students data on student outcomes from the 2022/23 academic year.</w:t>
            </w:r>
            <w:r>
              <w:rPr>
                <w:sz w:val="24"/>
                <w:szCs w:val="24"/>
                <w:shd w:val="clear" w:color="auto" w:fill="FFFFFF"/>
              </w:rPr>
              <w:t xml:space="preserve"> It i</w:t>
            </w:r>
            <w:r w:rsidRPr="00237992">
              <w:rPr>
                <w:sz w:val="24"/>
                <w:szCs w:val="24"/>
                <w:shd w:val="clear" w:color="auto" w:fill="FFFFFF"/>
              </w:rPr>
              <w:t>s the first dataset for inclusion in the next Teaching Excellence Framework (TEF 2027) and informs monitoring of the University’s Access and Participation Plan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967CA" w:rsidRPr="00606A57" w14:paraId="7E31EB53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6.2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4BB3D6" w14:textId="1C98768D" w:rsidR="0001098C" w:rsidRDefault="00386E6C" w:rsidP="004442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</w:t>
            </w:r>
            <w:r w:rsidR="00A15E56">
              <w:rPr>
                <w:rFonts w:asciiTheme="minorHAnsi" w:hAnsiTheme="minorHAnsi" w:cstheme="minorBidi"/>
              </w:rPr>
              <w:t>disc</w:t>
            </w:r>
            <w:r w:rsidR="0001098C">
              <w:rPr>
                <w:rFonts w:asciiTheme="minorHAnsi" w:hAnsiTheme="minorHAnsi" w:cstheme="minorBidi"/>
              </w:rPr>
              <w:t xml:space="preserve">ussion, the </w:t>
            </w:r>
            <w:r w:rsidR="002F6DF5">
              <w:rPr>
                <w:rFonts w:asciiTheme="minorHAnsi" w:hAnsiTheme="minorHAnsi" w:cstheme="minorBidi"/>
              </w:rPr>
              <w:t>Committee</w:t>
            </w:r>
            <w:r w:rsidR="0001098C">
              <w:rPr>
                <w:rFonts w:asciiTheme="minorHAnsi" w:hAnsiTheme="minorHAnsi" w:cstheme="minorBidi"/>
              </w:rPr>
              <w:t>:</w:t>
            </w:r>
          </w:p>
          <w:p w14:paraId="3DDB7BE6" w14:textId="3867D270" w:rsidR="00E263C9" w:rsidRDefault="009146BE" w:rsidP="000109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Welcomed </w:t>
            </w:r>
            <w:r w:rsidR="00B91F66">
              <w:rPr>
                <w:rFonts w:asciiTheme="minorHAnsi" w:hAnsiTheme="minorHAnsi" w:cstheme="minorBidi"/>
              </w:rPr>
              <w:t xml:space="preserve">the </w:t>
            </w:r>
            <w:r w:rsidR="00CC16BD">
              <w:rPr>
                <w:rFonts w:asciiTheme="minorHAnsi" w:hAnsiTheme="minorHAnsi" w:cstheme="minorBidi"/>
              </w:rPr>
              <w:t xml:space="preserve">University’s </w:t>
            </w:r>
            <w:r w:rsidR="00AA538B">
              <w:rPr>
                <w:rFonts w:asciiTheme="minorHAnsi" w:hAnsiTheme="minorHAnsi" w:cstheme="minorBidi"/>
              </w:rPr>
              <w:t>strong</w:t>
            </w:r>
            <w:r w:rsidR="00493CE8">
              <w:rPr>
                <w:rFonts w:asciiTheme="minorHAnsi" w:hAnsiTheme="minorHAnsi" w:cstheme="minorBidi"/>
              </w:rPr>
              <w:t xml:space="preserve"> </w:t>
            </w:r>
            <w:r w:rsidR="00754174">
              <w:rPr>
                <w:rFonts w:asciiTheme="minorHAnsi" w:hAnsiTheme="minorHAnsi" w:cstheme="minorBidi"/>
              </w:rPr>
              <w:t xml:space="preserve">performance </w:t>
            </w:r>
            <w:r w:rsidR="00123CB6">
              <w:rPr>
                <w:rFonts w:asciiTheme="minorHAnsi" w:hAnsiTheme="minorHAnsi" w:cstheme="minorBidi"/>
              </w:rPr>
              <w:t>outlined in the trend data</w:t>
            </w:r>
            <w:r w:rsidR="000A344D">
              <w:rPr>
                <w:rFonts w:asciiTheme="minorHAnsi" w:hAnsiTheme="minorHAnsi" w:cstheme="minorBidi"/>
              </w:rPr>
              <w:t xml:space="preserve">. </w:t>
            </w:r>
          </w:p>
          <w:p w14:paraId="270A894A" w14:textId="09C62954" w:rsidR="001D4E63" w:rsidRDefault="00AD40CB" w:rsidP="001D4E63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Suggested </w:t>
            </w:r>
            <w:r w:rsidR="003C6366">
              <w:rPr>
                <w:rFonts w:asciiTheme="minorHAnsi" w:hAnsiTheme="minorHAnsi" w:cstheme="minorBidi"/>
              </w:rPr>
              <w:t>graphical improvements to</w:t>
            </w:r>
            <w:r w:rsidR="0005291B">
              <w:rPr>
                <w:rFonts w:asciiTheme="minorHAnsi" w:hAnsiTheme="minorHAnsi" w:cstheme="minorBidi"/>
              </w:rPr>
              <w:t xml:space="preserve"> the presentation of</w:t>
            </w:r>
            <w:r w:rsidR="00C32A45">
              <w:rPr>
                <w:rFonts w:asciiTheme="minorHAnsi" w:hAnsiTheme="minorHAnsi" w:cstheme="minorBidi"/>
              </w:rPr>
              <w:t xml:space="preserve"> charts</w:t>
            </w:r>
            <w:r w:rsidR="00C32A45" w:rsidRPr="00C32A45">
              <w:rPr>
                <w:rFonts w:asciiTheme="minorHAnsi" w:hAnsiTheme="minorHAnsi" w:cstheme="minorBidi"/>
              </w:rPr>
              <w:t>.</w:t>
            </w:r>
            <w:r w:rsidR="00FA3632">
              <w:rPr>
                <w:rFonts w:asciiTheme="minorHAnsi" w:hAnsiTheme="minorHAnsi" w:cstheme="minorBidi"/>
              </w:rPr>
              <w:t xml:space="preserve"> </w:t>
            </w:r>
          </w:p>
          <w:p w14:paraId="37421BD1" w14:textId="0C7FC35F" w:rsidR="00E94561" w:rsidRPr="0091424A" w:rsidRDefault="00CC16BD" w:rsidP="0091424A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</w:t>
            </w:r>
            <w:r w:rsidR="009E77FE">
              <w:rPr>
                <w:rFonts w:asciiTheme="minorHAnsi" w:hAnsiTheme="minorHAnsi" w:cstheme="minorBidi"/>
              </w:rPr>
              <w:t xml:space="preserve">eceived assurances </w:t>
            </w:r>
            <w:r w:rsidR="007A21B2">
              <w:rPr>
                <w:rFonts w:asciiTheme="minorHAnsi" w:hAnsiTheme="minorHAnsi" w:cstheme="minorBidi"/>
              </w:rPr>
              <w:t xml:space="preserve">that </w:t>
            </w:r>
            <w:r w:rsidR="000B33E7">
              <w:rPr>
                <w:rFonts w:asciiTheme="minorHAnsi" w:hAnsiTheme="minorHAnsi" w:cstheme="minorBidi"/>
              </w:rPr>
              <w:t xml:space="preserve">further exploration of data and appropriate </w:t>
            </w:r>
            <w:r w:rsidR="00A60875">
              <w:rPr>
                <w:rFonts w:asciiTheme="minorHAnsi" w:hAnsiTheme="minorHAnsi" w:cstheme="minorBidi"/>
              </w:rPr>
              <w:t>targeted action was being taken</w:t>
            </w:r>
            <w:r w:rsidR="00341C60">
              <w:rPr>
                <w:rFonts w:asciiTheme="minorHAnsi" w:hAnsiTheme="minorHAnsi" w:cstheme="minorBidi"/>
              </w:rPr>
              <w:t xml:space="preserve"> to deliver improvements</w:t>
            </w:r>
            <w:r w:rsidR="000B33E7">
              <w:rPr>
                <w:rFonts w:asciiTheme="minorHAnsi" w:hAnsiTheme="minorHAnsi" w:cstheme="minorBidi"/>
              </w:rPr>
              <w:t xml:space="preserve"> in courses where outcome metrics fell below expectations</w:t>
            </w:r>
            <w:r w:rsidR="00AC1F61">
              <w:rPr>
                <w:rFonts w:asciiTheme="minorHAnsi" w:hAnsiTheme="minorHAnsi" w:cstheme="minorBidi"/>
              </w:rPr>
              <w:t>.</w:t>
            </w:r>
            <w:r w:rsidR="00566AB0" w:rsidRPr="0091424A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D80CB3" w:rsidRPr="00606A57" w14:paraId="6C89E09F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254CD9D9" w:rsidR="00D80CB3" w:rsidRPr="00606A57" w:rsidRDefault="00D80CB3" w:rsidP="00D80CB3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A03628">
              <w:rPr>
                <w:b/>
                <w:bCs/>
                <w:sz w:val="24"/>
                <w:szCs w:val="24"/>
              </w:rPr>
              <w:t>ANNUAL STATISTICAL REVIEW OF STUDENT REGULATIONS AND POLICIES 2023-24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2873ECED" w:rsidR="00D80CB3" w:rsidRPr="00606A57" w:rsidRDefault="00D80CB3" w:rsidP="00D80CB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_5</w:t>
            </w:r>
          </w:p>
        </w:tc>
      </w:tr>
      <w:tr w:rsidR="00072B2C" w:rsidRPr="00606A57" w14:paraId="2E2484FD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27AC8A" w14:textId="77777777" w:rsidR="002377FD" w:rsidRPr="00F167D7" w:rsidRDefault="004A77E3" w:rsidP="002377FD">
            <w:pPr>
              <w:pStyle w:val="ListParagraph"/>
              <w:ind w:left="-114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167D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paper provided an overview of the annual statistical review which presents the headline figures from individual reports on the operation of student regulations and policies in 2023/24. </w:t>
            </w:r>
          </w:p>
          <w:p w14:paraId="143EEEB0" w14:textId="77777777" w:rsidR="002377FD" w:rsidRPr="00143E64" w:rsidRDefault="002377FD" w:rsidP="002377FD">
            <w:pPr>
              <w:pStyle w:val="ListParagraph"/>
              <w:ind w:left="-114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n-GB"/>
              </w:rPr>
            </w:pPr>
          </w:p>
          <w:p w14:paraId="7C784CBA" w14:textId="0BB5C31E" w:rsidR="00B00885" w:rsidRPr="00F167D7" w:rsidRDefault="00DB3C2A" w:rsidP="00F167D7">
            <w:pPr>
              <w:pStyle w:val="ListParagraph"/>
              <w:ind w:left="-114"/>
              <w:rPr>
                <w:rFonts w:ascii="Calibri" w:hAnsi="Calibri" w:cs="Calibri"/>
                <w:sz w:val="24"/>
                <w:szCs w:val="24"/>
                <w:highlight w:val="lightGray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outlining the headline trend data, t</w:t>
            </w:r>
            <w:r w:rsidR="00AB59DC" w:rsidRPr="00AB59DC">
              <w:rPr>
                <w:rFonts w:ascii="Calibri" w:hAnsi="Calibri" w:cs="Calibri"/>
                <w:sz w:val="24"/>
                <w:szCs w:val="24"/>
              </w:rPr>
              <w:t xml:space="preserve">he Director of </w:t>
            </w:r>
            <w:r w:rsidR="00AB59DC">
              <w:rPr>
                <w:rFonts w:ascii="Calibri" w:hAnsi="Calibri" w:cs="Calibri"/>
                <w:sz w:val="24"/>
                <w:szCs w:val="24"/>
              </w:rPr>
              <w:t xml:space="preserve">Student and </w:t>
            </w:r>
            <w:r w:rsidR="00AB59DC" w:rsidRPr="00AB59DC">
              <w:rPr>
                <w:rFonts w:ascii="Calibri" w:hAnsi="Calibri" w:cs="Calibri"/>
                <w:sz w:val="24"/>
                <w:szCs w:val="24"/>
              </w:rPr>
              <w:t xml:space="preserve">Academic Services </w:t>
            </w:r>
            <w:r w:rsidR="004A5DB7">
              <w:rPr>
                <w:rFonts w:ascii="Calibri" w:hAnsi="Calibri" w:cs="Calibri"/>
                <w:sz w:val="24"/>
                <w:szCs w:val="24"/>
              </w:rPr>
              <w:t xml:space="preserve">and Director of Registry Services </w:t>
            </w:r>
            <w:r w:rsidR="00AB59DC" w:rsidRPr="00AB59DC">
              <w:rPr>
                <w:rFonts w:ascii="Calibri" w:hAnsi="Calibri" w:cs="Calibri"/>
                <w:sz w:val="24"/>
                <w:szCs w:val="24"/>
              </w:rPr>
              <w:t>informed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members </w:t>
            </w:r>
            <w:r w:rsidR="00A04BA7">
              <w:rPr>
                <w:rFonts w:ascii="Calibri" w:hAnsi="Calibri" w:cs="Calibri"/>
                <w:sz w:val="24"/>
                <w:szCs w:val="24"/>
              </w:rPr>
              <w:t xml:space="preserve">that sector comparisons were challenging due to </w:t>
            </w:r>
            <w:r w:rsidR="00116D14">
              <w:rPr>
                <w:rFonts w:ascii="Calibri" w:hAnsi="Calibri" w:cs="Calibri"/>
                <w:sz w:val="24"/>
                <w:szCs w:val="24"/>
              </w:rPr>
              <w:t xml:space="preserve">data </w:t>
            </w:r>
            <w:r w:rsidR="00ED32C6">
              <w:rPr>
                <w:rFonts w:ascii="Calibri" w:hAnsi="Calibri" w:cs="Calibri"/>
                <w:sz w:val="24"/>
                <w:szCs w:val="24"/>
              </w:rPr>
              <w:t>availability and</w:t>
            </w:r>
            <w:r w:rsidR="0039069E">
              <w:rPr>
                <w:rFonts w:ascii="Calibri" w:hAnsi="Calibri" w:cs="Calibri"/>
                <w:sz w:val="24"/>
                <w:szCs w:val="24"/>
              </w:rPr>
              <w:t xml:space="preserve"> alignment with</w:t>
            </w:r>
            <w:r w:rsidR="00ED32C6">
              <w:rPr>
                <w:rFonts w:ascii="Calibri" w:hAnsi="Calibri" w:cs="Calibri"/>
                <w:sz w:val="24"/>
                <w:szCs w:val="24"/>
              </w:rPr>
              <w:t xml:space="preserve"> the</w:t>
            </w:r>
            <w:r w:rsidR="00E03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40212">
              <w:rPr>
                <w:rFonts w:ascii="Calibri" w:hAnsi="Calibri" w:cs="Calibri"/>
                <w:sz w:val="24"/>
                <w:szCs w:val="24"/>
              </w:rPr>
              <w:t xml:space="preserve">Office </w:t>
            </w:r>
            <w:r w:rsidR="001C124F">
              <w:rPr>
                <w:rFonts w:ascii="Calibri" w:hAnsi="Calibri" w:cs="Calibri"/>
                <w:sz w:val="24"/>
                <w:szCs w:val="24"/>
              </w:rPr>
              <w:t>of</w:t>
            </w:r>
            <w:r w:rsidR="00A40212">
              <w:rPr>
                <w:rFonts w:ascii="Calibri" w:hAnsi="Calibri" w:cs="Calibri"/>
                <w:sz w:val="24"/>
                <w:szCs w:val="24"/>
              </w:rPr>
              <w:t xml:space="preserve"> the Independent Adjudicator’s</w:t>
            </w:r>
            <w:r w:rsidR="00ED32C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51F51">
              <w:rPr>
                <w:rFonts w:ascii="Calibri" w:hAnsi="Calibri" w:cs="Calibri"/>
                <w:sz w:val="24"/>
                <w:szCs w:val="24"/>
              </w:rPr>
              <w:t>a</w:t>
            </w:r>
            <w:r w:rsidR="00ED32C6">
              <w:rPr>
                <w:rFonts w:ascii="Calibri" w:hAnsi="Calibri" w:cs="Calibri"/>
                <w:sz w:val="24"/>
                <w:szCs w:val="24"/>
              </w:rPr>
              <w:t xml:space="preserve">nnual </w:t>
            </w:r>
            <w:r w:rsidR="00E51F51">
              <w:rPr>
                <w:rFonts w:ascii="Calibri" w:hAnsi="Calibri" w:cs="Calibri"/>
                <w:sz w:val="24"/>
                <w:szCs w:val="24"/>
              </w:rPr>
              <w:t>r</w:t>
            </w:r>
            <w:r w:rsidR="00ED32C6">
              <w:rPr>
                <w:rFonts w:ascii="Calibri" w:hAnsi="Calibri" w:cs="Calibri"/>
                <w:sz w:val="24"/>
                <w:szCs w:val="24"/>
              </w:rPr>
              <w:t>eport</w:t>
            </w:r>
            <w:r w:rsidR="005F18E6">
              <w:rPr>
                <w:rFonts w:ascii="Calibri" w:hAnsi="Calibri" w:cs="Calibri"/>
                <w:sz w:val="24"/>
                <w:szCs w:val="24"/>
              </w:rPr>
              <w:t xml:space="preserve"> census dates</w:t>
            </w:r>
            <w:r w:rsidR="00E0323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B00885" w:rsidRPr="00F167D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967CA" w:rsidRPr="00606A57" w14:paraId="6DE52F28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7.2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52D76D" w14:textId="05450554" w:rsidR="00AC0284" w:rsidRDefault="00DB1D39" w:rsidP="00AC0284">
            <w:pPr>
              <w:pStyle w:val="paragraph"/>
              <w:spacing w:before="0" w:beforeAutospacing="0" w:after="0" w:afterAutospacing="0"/>
              <w:ind w:left="-10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discussion, </w:t>
            </w:r>
            <w:r w:rsidR="004A6820">
              <w:rPr>
                <w:rFonts w:ascii="Calibri" w:hAnsi="Calibri" w:cs="Calibri"/>
              </w:rPr>
              <w:t xml:space="preserve">the Committee explored </w:t>
            </w:r>
            <w:r w:rsidR="00362961">
              <w:rPr>
                <w:rFonts w:ascii="Calibri" w:hAnsi="Calibri" w:cs="Calibri"/>
              </w:rPr>
              <w:t>the</w:t>
            </w:r>
            <w:r w:rsidR="00CB46CC">
              <w:rPr>
                <w:rFonts w:ascii="Calibri" w:hAnsi="Calibri" w:cs="Calibri"/>
              </w:rPr>
              <w:t xml:space="preserve"> </w:t>
            </w:r>
            <w:r w:rsidR="00BA75B8">
              <w:rPr>
                <w:rFonts w:ascii="Calibri" w:hAnsi="Calibri" w:cs="Calibri"/>
              </w:rPr>
              <w:t>long-term</w:t>
            </w:r>
            <w:r w:rsidR="00E61F79">
              <w:rPr>
                <w:rFonts w:ascii="Calibri" w:hAnsi="Calibri" w:cs="Calibri"/>
              </w:rPr>
              <w:t xml:space="preserve"> </w:t>
            </w:r>
            <w:r w:rsidR="00362961">
              <w:rPr>
                <w:rFonts w:ascii="Calibri" w:hAnsi="Calibri" w:cs="Calibri"/>
              </w:rPr>
              <w:t>impact of the pandemic on</w:t>
            </w:r>
            <w:r w:rsidR="008B38A5">
              <w:rPr>
                <w:rFonts w:ascii="Calibri" w:hAnsi="Calibri" w:cs="Calibri"/>
              </w:rPr>
              <w:t xml:space="preserve"> student</w:t>
            </w:r>
            <w:r w:rsidR="00205449">
              <w:rPr>
                <w:rFonts w:ascii="Calibri" w:hAnsi="Calibri" w:cs="Calibri"/>
              </w:rPr>
              <w:t xml:space="preserve"> expectations and behaviours</w:t>
            </w:r>
            <w:r w:rsidR="00362961">
              <w:rPr>
                <w:rFonts w:ascii="Calibri" w:hAnsi="Calibri" w:cs="Calibri"/>
              </w:rPr>
              <w:t xml:space="preserve">. </w:t>
            </w:r>
            <w:r w:rsidR="002D7B33">
              <w:rPr>
                <w:rFonts w:ascii="Calibri" w:hAnsi="Calibri" w:cs="Calibri"/>
              </w:rPr>
              <w:t xml:space="preserve">Members were informed </w:t>
            </w:r>
            <w:r w:rsidR="003777C3">
              <w:rPr>
                <w:rFonts w:ascii="Calibri" w:hAnsi="Calibri" w:cs="Calibri"/>
              </w:rPr>
              <w:t>th</w:t>
            </w:r>
            <w:r w:rsidR="009A4FCC">
              <w:rPr>
                <w:rFonts w:ascii="Calibri" w:hAnsi="Calibri" w:cs="Calibri"/>
              </w:rPr>
              <w:t xml:space="preserve">e </w:t>
            </w:r>
            <w:r w:rsidR="00DE2042">
              <w:rPr>
                <w:rFonts w:ascii="Calibri" w:hAnsi="Calibri" w:cs="Calibri"/>
              </w:rPr>
              <w:t xml:space="preserve">ongoing prevalence of the pandemic </w:t>
            </w:r>
            <w:r w:rsidR="007C75AD">
              <w:rPr>
                <w:rFonts w:ascii="Calibri" w:hAnsi="Calibri" w:cs="Calibri"/>
              </w:rPr>
              <w:t>within the an</w:t>
            </w:r>
            <w:r w:rsidR="00AC0284">
              <w:rPr>
                <w:rFonts w:ascii="Calibri" w:hAnsi="Calibri" w:cs="Calibri"/>
              </w:rPr>
              <w:t xml:space="preserve">alysis </w:t>
            </w:r>
            <w:r w:rsidR="00DD061C">
              <w:rPr>
                <w:rFonts w:ascii="Calibri" w:hAnsi="Calibri" w:cs="Calibri"/>
              </w:rPr>
              <w:t>varied</w:t>
            </w:r>
            <w:r w:rsidR="00DE2042">
              <w:rPr>
                <w:rFonts w:ascii="Calibri" w:hAnsi="Calibri" w:cs="Calibri"/>
              </w:rPr>
              <w:t xml:space="preserve"> </w:t>
            </w:r>
            <w:r w:rsidR="002D7B33">
              <w:rPr>
                <w:rFonts w:ascii="Calibri" w:hAnsi="Calibri" w:cs="Calibri"/>
              </w:rPr>
              <w:t>across the thematic areas of casework activity</w:t>
            </w:r>
            <w:r w:rsidR="009634E2">
              <w:rPr>
                <w:rFonts w:ascii="Calibri" w:hAnsi="Calibri" w:cs="Calibri"/>
              </w:rPr>
              <w:t xml:space="preserve">. </w:t>
            </w:r>
          </w:p>
          <w:p w14:paraId="759D3F2E" w14:textId="77777777" w:rsidR="00AC0284" w:rsidRDefault="00AC0284" w:rsidP="00FE7118">
            <w:pPr>
              <w:pStyle w:val="paragraph"/>
              <w:spacing w:before="0" w:beforeAutospacing="0" w:after="0" w:afterAutospacing="0"/>
              <w:ind w:left="-100"/>
              <w:textAlignment w:val="baseline"/>
              <w:rPr>
                <w:rFonts w:ascii="Calibri" w:hAnsi="Calibri" w:cs="Calibri"/>
              </w:rPr>
            </w:pPr>
          </w:p>
          <w:p w14:paraId="2ED9A03E" w14:textId="3A08DA8B" w:rsidR="00DF3964" w:rsidRPr="00606A57" w:rsidRDefault="009634E2" w:rsidP="004C5AE5">
            <w:pPr>
              <w:pStyle w:val="paragraph"/>
              <w:spacing w:before="0" w:beforeAutospacing="0" w:after="0" w:afterAutospacing="0"/>
              <w:ind w:left="-10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ED685D">
              <w:rPr>
                <w:rFonts w:ascii="Calibri" w:hAnsi="Calibri" w:cs="Calibri"/>
              </w:rPr>
              <w:t xml:space="preserve">eaders </w:t>
            </w:r>
            <w:r w:rsidR="00773FD0">
              <w:rPr>
                <w:rFonts w:ascii="Calibri" w:hAnsi="Calibri" w:cs="Calibri"/>
              </w:rPr>
              <w:t>and manger</w:t>
            </w:r>
            <w:r w:rsidR="00E85ACB">
              <w:rPr>
                <w:rFonts w:ascii="Calibri" w:hAnsi="Calibri" w:cs="Calibri"/>
              </w:rPr>
              <w:t>s</w:t>
            </w:r>
            <w:r w:rsidR="00773FD0">
              <w:rPr>
                <w:rFonts w:ascii="Calibri" w:hAnsi="Calibri" w:cs="Calibri"/>
              </w:rPr>
              <w:t xml:space="preserve"> </w:t>
            </w:r>
            <w:r w:rsidR="00E85ACB">
              <w:rPr>
                <w:rFonts w:ascii="Calibri" w:hAnsi="Calibri" w:cs="Calibri"/>
              </w:rPr>
              <w:t>emphasis</w:t>
            </w:r>
            <w:r>
              <w:rPr>
                <w:rFonts w:ascii="Calibri" w:hAnsi="Calibri" w:cs="Calibri"/>
              </w:rPr>
              <w:t>ed</w:t>
            </w:r>
            <w:r w:rsidR="00773FD0">
              <w:rPr>
                <w:rFonts w:ascii="Calibri" w:hAnsi="Calibri" w:cs="Calibri"/>
              </w:rPr>
              <w:t xml:space="preserve"> </w:t>
            </w:r>
            <w:r w:rsidR="00E85ACB">
              <w:rPr>
                <w:rFonts w:ascii="Calibri" w:hAnsi="Calibri" w:cs="Calibri"/>
              </w:rPr>
              <w:t>the</w:t>
            </w:r>
            <w:r w:rsidR="00956E9F">
              <w:rPr>
                <w:rFonts w:ascii="Calibri" w:hAnsi="Calibri" w:cs="Calibri"/>
              </w:rPr>
              <w:t xml:space="preserve"> </w:t>
            </w:r>
            <w:r w:rsidR="00BD1203">
              <w:rPr>
                <w:rFonts w:ascii="Calibri" w:hAnsi="Calibri" w:cs="Calibri"/>
              </w:rPr>
              <w:t>need to</w:t>
            </w:r>
            <w:r w:rsidR="00ED685D">
              <w:rPr>
                <w:rFonts w:ascii="Calibri" w:hAnsi="Calibri" w:cs="Calibri"/>
              </w:rPr>
              <w:t xml:space="preserve"> </w:t>
            </w:r>
            <w:r w:rsidR="00D140C7">
              <w:rPr>
                <w:rFonts w:ascii="Calibri" w:hAnsi="Calibri" w:cs="Calibri"/>
              </w:rPr>
              <w:t>remain</w:t>
            </w:r>
            <w:r w:rsidR="00ED685D">
              <w:rPr>
                <w:rFonts w:ascii="Calibri" w:hAnsi="Calibri" w:cs="Calibri"/>
              </w:rPr>
              <w:t xml:space="preserve"> </w:t>
            </w:r>
            <w:r w:rsidR="00956E9F">
              <w:rPr>
                <w:rFonts w:ascii="Calibri" w:hAnsi="Calibri" w:cs="Calibri"/>
              </w:rPr>
              <w:t>vigilan</w:t>
            </w:r>
            <w:r w:rsidR="00D140C7">
              <w:rPr>
                <w:rFonts w:ascii="Calibri" w:hAnsi="Calibri" w:cs="Calibri"/>
              </w:rPr>
              <w:t>t and responsive</w:t>
            </w:r>
            <w:r w:rsidR="009D772F">
              <w:rPr>
                <w:rFonts w:ascii="Calibri" w:hAnsi="Calibri" w:cs="Calibri"/>
              </w:rPr>
              <w:t xml:space="preserve">, </w:t>
            </w:r>
            <w:r w:rsidR="0065245A">
              <w:rPr>
                <w:rFonts w:ascii="Calibri" w:hAnsi="Calibri" w:cs="Calibri"/>
              </w:rPr>
              <w:t>recognising</w:t>
            </w:r>
            <w:r w:rsidR="00CF73A1">
              <w:rPr>
                <w:rFonts w:ascii="Calibri" w:hAnsi="Calibri" w:cs="Calibri"/>
              </w:rPr>
              <w:t xml:space="preserve"> </w:t>
            </w:r>
            <w:r w:rsidR="00AB46AB">
              <w:rPr>
                <w:rFonts w:ascii="Calibri" w:hAnsi="Calibri" w:cs="Calibri"/>
              </w:rPr>
              <w:t>the</w:t>
            </w:r>
            <w:r w:rsidR="00833352">
              <w:rPr>
                <w:rFonts w:ascii="Calibri" w:hAnsi="Calibri" w:cs="Calibri"/>
              </w:rPr>
              <w:t xml:space="preserve"> differential </w:t>
            </w:r>
            <w:r w:rsidR="00AB46AB">
              <w:rPr>
                <w:rFonts w:ascii="Calibri" w:hAnsi="Calibri" w:cs="Calibri"/>
              </w:rPr>
              <w:t xml:space="preserve">impact </w:t>
            </w:r>
            <w:r w:rsidR="004C5AE5">
              <w:rPr>
                <w:rFonts w:ascii="Calibri" w:hAnsi="Calibri" w:cs="Calibri"/>
              </w:rPr>
              <w:t xml:space="preserve">of pandemic restrictions </w:t>
            </w:r>
            <w:r w:rsidR="00AB46AB">
              <w:rPr>
                <w:rFonts w:ascii="Calibri" w:hAnsi="Calibri" w:cs="Calibri"/>
              </w:rPr>
              <w:t>o</w:t>
            </w:r>
            <w:r w:rsidR="005553C3">
              <w:rPr>
                <w:rFonts w:ascii="Calibri" w:hAnsi="Calibri" w:cs="Calibri"/>
              </w:rPr>
              <w:t xml:space="preserve">n students across </w:t>
            </w:r>
            <w:r w:rsidR="00833352">
              <w:rPr>
                <w:rFonts w:ascii="Calibri" w:hAnsi="Calibri" w:cs="Calibri"/>
              </w:rPr>
              <w:t>the</w:t>
            </w:r>
            <w:r w:rsidR="005553C3">
              <w:rPr>
                <w:rFonts w:ascii="Calibri" w:hAnsi="Calibri" w:cs="Calibri"/>
              </w:rPr>
              <w:t xml:space="preserve"> wider</w:t>
            </w:r>
            <w:r w:rsidR="00833352">
              <w:rPr>
                <w:rFonts w:ascii="Calibri" w:hAnsi="Calibri" w:cs="Calibri"/>
              </w:rPr>
              <w:t xml:space="preserve"> educational system that will be </w:t>
            </w:r>
            <w:r w:rsidR="00AB46AB">
              <w:rPr>
                <w:rFonts w:ascii="Calibri" w:hAnsi="Calibri" w:cs="Calibri"/>
              </w:rPr>
              <w:t>noticeable</w:t>
            </w:r>
            <w:r w:rsidR="00833352">
              <w:rPr>
                <w:rFonts w:ascii="Calibri" w:hAnsi="Calibri" w:cs="Calibri"/>
              </w:rPr>
              <w:t xml:space="preserve"> </w:t>
            </w:r>
            <w:r w:rsidR="002A6E83">
              <w:rPr>
                <w:rFonts w:ascii="Calibri" w:hAnsi="Calibri" w:cs="Calibri"/>
              </w:rPr>
              <w:t xml:space="preserve">for years to come. </w:t>
            </w:r>
          </w:p>
        </w:tc>
      </w:tr>
      <w:tr w:rsidR="00D80CB3" w:rsidRPr="00606A57" w14:paraId="207542CE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01BE333A" w:rsidR="00D80CB3" w:rsidRPr="00606A57" w:rsidRDefault="00D80CB3" w:rsidP="00D80CB3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ANNUAL EFFECTIVENESS REVIEW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313CCF40" w:rsidR="00D80CB3" w:rsidRPr="00606A57" w:rsidRDefault="00D80CB3" w:rsidP="00D80CB3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80CB3" w:rsidRPr="00606A57" w14:paraId="6E5C1919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9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D80CB3" w:rsidRPr="00606A57" w:rsidRDefault="00D80CB3" w:rsidP="00D80CB3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C54C0" w14:textId="3D7D47C8" w:rsidR="00D80CB3" w:rsidRPr="00606A57" w:rsidRDefault="007709EB" w:rsidP="00F208C2">
            <w:pPr>
              <w:pStyle w:val="paragraph"/>
              <w:spacing w:before="0" w:beforeAutospacing="0" w:after="0" w:afterAutospacing="0"/>
              <w:ind w:left="-100"/>
              <w:textAlignment w:val="baseline"/>
              <w:rPr>
                <w:rFonts w:ascii="Calibri" w:hAnsi="Calibri" w:cs="Calibri"/>
              </w:rPr>
            </w:pPr>
            <w:r w:rsidRPr="007709EB">
              <w:rPr>
                <w:rFonts w:ascii="Calibri" w:hAnsi="Calibri" w:cs="Calibri"/>
              </w:rPr>
              <w:t>The draft annual report reflected on the effectiveness of the Committee’s operation during 2023</w:t>
            </w:r>
            <w:r>
              <w:rPr>
                <w:rFonts w:ascii="Calibri" w:hAnsi="Calibri" w:cs="Calibri"/>
              </w:rPr>
              <w:t>/24</w:t>
            </w:r>
            <w:r w:rsidRPr="007709EB">
              <w:rPr>
                <w:rFonts w:ascii="Calibri" w:hAnsi="Calibri" w:cs="Calibri"/>
              </w:rPr>
              <w:t xml:space="preserve"> academic year. The Head of Governance and Sector Regulation introduced the report, outlining the scope of the review, the emerging themes, and the supplementary companion report for Academic Board</w:t>
            </w:r>
            <w:r w:rsidR="00907BEF">
              <w:rPr>
                <w:rFonts w:ascii="Calibri" w:hAnsi="Calibri" w:cs="Calibri"/>
              </w:rPr>
              <w:t xml:space="preserve">. Members were informed that </w:t>
            </w:r>
            <w:r w:rsidR="0093038F" w:rsidRPr="0093038F">
              <w:rPr>
                <w:rFonts w:ascii="Calibri" w:hAnsi="Calibri" w:cs="Calibri"/>
              </w:rPr>
              <w:t xml:space="preserve">no changes </w:t>
            </w:r>
            <w:r w:rsidR="0093038F">
              <w:rPr>
                <w:rFonts w:ascii="Calibri" w:hAnsi="Calibri" w:cs="Calibri"/>
              </w:rPr>
              <w:t>were</w:t>
            </w:r>
            <w:r w:rsidR="0093038F" w:rsidRPr="0093038F">
              <w:rPr>
                <w:rFonts w:ascii="Calibri" w:hAnsi="Calibri" w:cs="Calibri"/>
              </w:rPr>
              <w:t xml:space="preserve"> proposed to the Terms of Reference at this time</w:t>
            </w:r>
            <w:r w:rsidR="0093038F">
              <w:rPr>
                <w:rFonts w:ascii="Calibri" w:hAnsi="Calibri" w:cs="Calibri"/>
              </w:rPr>
              <w:t>, due to the ongoing</w:t>
            </w:r>
            <w:r w:rsidR="0093038F" w:rsidRPr="0093038F">
              <w:rPr>
                <w:rFonts w:ascii="Calibri" w:hAnsi="Calibri" w:cs="Calibri"/>
              </w:rPr>
              <w:t xml:space="preserve"> </w:t>
            </w:r>
            <w:r w:rsidR="0093038F">
              <w:rPr>
                <w:rFonts w:ascii="Calibri" w:hAnsi="Calibri" w:cs="Calibri"/>
              </w:rPr>
              <w:t xml:space="preserve">external Board of Governors effectiveness review. </w:t>
            </w:r>
          </w:p>
        </w:tc>
      </w:tr>
      <w:tr w:rsidR="00D80CB3" w:rsidRPr="00606A57" w14:paraId="7EBFE599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D80CB3" w:rsidRPr="00606A57" w:rsidRDefault="00D80CB3" w:rsidP="00D80CB3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8.2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827B45" w14:textId="44E7958C" w:rsidR="00D80CB3" w:rsidRPr="00392BCA" w:rsidRDefault="00392BCA" w:rsidP="00F208C2">
            <w:pPr>
              <w:spacing w:before="60" w:after="60"/>
              <w:ind w:lef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 xml:space="preserve">the report. </w:t>
            </w:r>
          </w:p>
        </w:tc>
      </w:tr>
      <w:tr w:rsidR="008403BB" w:rsidRPr="00606A57" w14:paraId="2AE9FBA5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75BAEE4E" w:rsidR="008403BB" w:rsidRPr="00606A57" w:rsidRDefault="008403BB" w:rsidP="008403BB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OFFICE FOR STUDENTS: REGULAT</w:t>
            </w:r>
            <w:r w:rsidR="00354A2D">
              <w:rPr>
                <w:b/>
                <w:bCs/>
                <w:sz w:val="24"/>
                <w:szCs w:val="24"/>
              </w:rPr>
              <w:t>ION</w:t>
            </w:r>
            <w:r w:rsidRPr="00606A57">
              <w:rPr>
                <w:b/>
                <w:bCs/>
                <w:sz w:val="24"/>
                <w:szCs w:val="24"/>
              </w:rPr>
              <w:t xml:space="preserve"> UPDATE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3117270E" w:rsidR="008403BB" w:rsidRPr="00606A57" w:rsidRDefault="008403BB" w:rsidP="008403B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80CB3" w:rsidRPr="00606A57" w14:paraId="4D3A5B3D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D80CB3" w:rsidRPr="00606A57" w:rsidRDefault="00D80CB3" w:rsidP="00D80CB3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9.1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991EAB" w14:textId="1E53F7CE" w:rsidR="00F353C0" w:rsidRPr="00F208C2" w:rsidRDefault="00EE454E" w:rsidP="00F208C2">
            <w:pPr>
              <w:spacing w:before="60" w:after="60"/>
              <w:ind w:left="-100"/>
              <w:rPr>
                <w:sz w:val="24"/>
                <w:szCs w:val="24"/>
              </w:rPr>
            </w:pPr>
            <w:r w:rsidRPr="00F208C2">
              <w:rPr>
                <w:sz w:val="24"/>
                <w:szCs w:val="24"/>
              </w:rPr>
              <w:t>In</w:t>
            </w:r>
            <w:r w:rsidR="00D80CB3" w:rsidRPr="00F208C2">
              <w:rPr>
                <w:sz w:val="24"/>
                <w:szCs w:val="24"/>
              </w:rPr>
              <w:t xml:space="preserve"> </w:t>
            </w:r>
            <w:r w:rsidR="00D80CB3" w:rsidRPr="00F208C2">
              <w:rPr>
                <w:b/>
                <w:bCs/>
                <w:sz w:val="24"/>
                <w:szCs w:val="24"/>
              </w:rPr>
              <w:t>not</w:t>
            </w:r>
            <w:r w:rsidRPr="00F208C2">
              <w:rPr>
                <w:b/>
                <w:bCs/>
                <w:sz w:val="24"/>
                <w:szCs w:val="24"/>
              </w:rPr>
              <w:t>ing</w:t>
            </w:r>
            <w:r w:rsidR="00D80CB3" w:rsidRPr="00F208C2">
              <w:rPr>
                <w:b/>
                <w:bCs/>
                <w:sz w:val="24"/>
                <w:szCs w:val="24"/>
              </w:rPr>
              <w:t xml:space="preserve"> </w:t>
            </w:r>
            <w:r w:rsidR="00D80CB3" w:rsidRPr="00F208C2">
              <w:rPr>
                <w:sz w:val="24"/>
                <w:szCs w:val="24"/>
              </w:rPr>
              <w:t>the report</w:t>
            </w:r>
            <w:r w:rsidRPr="00F208C2">
              <w:rPr>
                <w:sz w:val="24"/>
                <w:szCs w:val="24"/>
              </w:rPr>
              <w:t xml:space="preserve">, the Committee </w:t>
            </w:r>
            <w:r w:rsidR="00D91B4D" w:rsidRPr="00F208C2">
              <w:rPr>
                <w:sz w:val="24"/>
                <w:szCs w:val="24"/>
              </w:rPr>
              <w:t>received</w:t>
            </w:r>
            <w:r w:rsidR="007C4251" w:rsidRPr="00F208C2">
              <w:rPr>
                <w:sz w:val="24"/>
                <w:szCs w:val="24"/>
              </w:rPr>
              <w:t xml:space="preserve"> assurances the </w:t>
            </w:r>
            <w:r w:rsidR="00676F17" w:rsidRPr="00F208C2">
              <w:rPr>
                <w:sz w:val="24"/>
                <w:szCs w:val="24"/>
              </w:rPr>
              <w:t xml:space="preserve">University </w:t>
            </w:r>
            <w:r w:rsidR="00133843" w:rsidRPr="00F208C2">
              <w:rPr>
                <w:sz w:val="24"/>
                <w:szCs w:val="24"/>
              </w:rPr>
              <w:t xml:space="preserve">has an established governance group </w:t>
            </w:r>
            <w:r w:rsidR="00FE492E" w:rsidRPr="00F208C2">
              <w:rPr>
                <w:sz w:val="24"/>
                <w:szCs w:val="24"/>
              </w:rPr>
              <w:t>monitor</w:t>
            </w:r>
            <w:r w:rsidR="00133843" w:rsidRPr="00F208C2">
              <w:rPr>
                <w:sz w:val="24"/>
                <w:szCs w:val="24"/>
              </w:rPr>
              <w:t>ing</w:t>
            </w:r>
            <w:r w:rsidR="00FE492E" w:rsidRPr="00F208C2">
              <w:rPr>
                <w:sz w:val="24"/>
                <w:szCs w:val="24"/>
              </w:rPr>
              <w:t xml:space="preserve"> </w:t>
            </w:r>
            <w:r w:rsidR="009B1829" w:rsidRPr="00F208C2">
              <w:rPr>
                <w:sz w:val="24"/>
                <w:szCs w:val="24"/>
              </w:rPr>
              <w:t>developments on</w:t>
            </w:r>
            <w:r w:rsidR="00DE2070" w:rsidRPr="00F208C2">
              <w:rPr>
                <w:sz w:val="24"/>
                <w:szCs w:val="24"/>
              </w:rPr>
              <w:t xml:space="preserve"> </w:t>
            </w:r>
            <w:r w:rsidR="00E40203" w:rsidRPr="00F208C2">
              <w:rPr>
                <w:sz w:val="24"/>
                <w:szCs w:val="24"/>
              </w:rPr>
              <w:t>the paused implementation of the Higher Education (Freedom of Speech) Act 2023</w:t>
            </w:r>
            <w:r w:rsidR="00FE492E" w:rsidRPr="00F208C2">
              <w:rPr>
                <w:sz w:val="24"/>
                <w:szCs w:val="24"/>
              </w:rPr>
              <w:t xml:space="preserve">. </w:t>
            </w:r>
            <w:r w:rsidR="009B1829" w:rsidRPr="00F208C2">
              <w:rPr>
                <w:sz w:val="24"/>
                <w:szCs w:val="24"/>
              </w:rPr>
              <w:t xml:space="preserve">In the interim, </w:t>
            </w:r>
            <w:r w:rsidR="00676F17" w:rsidRPr="00F208C2">
              <w:rPr>
                <w:sz w:val="24"/>
                <w:szCs w:val="24"/>
              </w:rPr>
              <w:t xml:space="preserve">the </w:t>
            </w:r>
            <w:r w:rsidR="00A76C42" w:rsidRPr="00F208C2">
              <w:rPr>
                <w:sz w:val="24"/>
                <w:szCs w:val="24"/>
              </w:rPr>
              <w:t>University</w:t>
            </w:r>
            <w:r w:rsidR="00DE2070" w:rsidRPr="00F208C2">
              <w:rPr>
                <w:sz w:val="24"/>
                <w:szCs w:val="24"/>
              </w:rPr>
              <w:t xml:space="preserve"> </w:t>
            </w:r>
            <w:r w:rsidR="00505E7B" w:rsidRPr="00F208C2">
              <w:rPr>
                <w:sz w:val="24"/>
                <w:szCs w:val="24"/>
              </w:rPr>
              <w:t xml:space="preserve">will be creating an ethical framework </w:t>
            </w:r>
            <w:r w:rsidR="00133843" w:rsidRPr="00F208C2">
              <w:rPr>
                <w:sz w:val="24"/>
                <w:szCs w:val="24"/>
              </w:rPr>
              <w:t xml:space="preserve">and the </w:t>
            </w:r>
            <w:r w:rsidR="00D56B3E" w:rsidRPr="00F208C2">
              <w:rPr>
                <w:sz w:val="24"/>
                <w:szCs w:val="24"/>
              </w:rPr>
              <w:t xml:space="preserve">current </w:t>
            </w:r>
            <w:r w:rsidR="007E4631" w:rsidRPr="00F208C2">
              <w:rPr>
                <w:sz w:val="24"/>
                <w:szCs w:val="24"/>
              </w:rPr>
              <w:t xml:space="preserve">institutional </w:t>
            </w:r>
            <w:r w:rsidR="00D56B3E" w:rsidRPr="00F208C2">
              <w:rPr>
                <w:sz w:val="24"/>
                <w:szCs w:val="24"/>
              </w:rPr>
              <w:t>approach</w:t>
            </w:r>
            <w:r w:rsidR="00A76C42" w:rsidRPr="00F208C2">
              <w:rPr>
                <w:sz w:val="24"/>
                <w:szCs w:val="24"/>
              </w:rPr>
              <w:t xml:space="preserve"> </w:t>
            </w:r>
            <w:r w:rsidR="00FE492E" w:rsidRPr="00F208C2">
              <w:rPr>
                <w:sz w:val="24"/>
                <w:szCs w:val="24"/>
              </w:rPr>
              <w:t xml:space="preserve">to Freedom of Speech </w:t>
            </w:r>
            <w:r w:rsidR="007E4631" w:rsidRPr="00F208C2">
              <w:rPr>
                <w:sz w:val="24"/>
                <w:szCs w:val="24"/>
              </w:rPr>
              <w:t>will be</w:t>
            </w:r>
            <w:r w:rsidR="00D56B3E" w:rsidRPr="00F208C2">
              <w:rPr>
                <w:sz w:val="24"/>
                <w:szCs w:val="24"/>
              </w:rPr>
              <w:t xml:space="preserve"> </w:t>
            </w:r>
            <w:r w:rsidR="00C31D75">
              <w:rPr>
                <w:sz w:val="24"/>
                <w:szCs w:val="24"/>
              </w:rPr>
              <w:t xml:space="preserve">presented </w:t>
            </w:r>
            <w:r w:rsidR="00E94A91" w:rsidRPr="00F208C2">
              <w:rPr>
                <w:sz w:val="24"/>
                <w:szCs w:val="24"/>
              </w:rPr>
              <w:t>to the Board of Governors</w:t>
            </w:r>
            <w:r w:rsidR="00C31D75">
              <w:rPr>
                <w:sz w:val="24"/>
                <w:szCs w:val="24"/>
              </w:rPr>
              <w:t xml:space="preserve"> through established reporting</w:t>
            </w:r>
            <w:r w:rsidR="00D56B3E" w:rsidRPr="00F208C2">
              <w:rPr>
                <w:sz w:val="24"/>
                <w:szCs w:val="24"/>
              </w:rPr>
              <w:t xml:space="preserve">. </w:t>
            </w:r>
            <w:r w:rsidR="00676F17" w:rsidRPr="00F208C2">
              <w:rPr>
                <w:sz w:val="24"/>
                <w:szCs w:val="24"/>
              </w:rPr>
              <w:t xml:space="preserve"> </w:t>
            </w:r>
            <w:r w:rsidR="00643D20" w:rsidRPr="00F208C2">
              <w:rPr>
                <w:sz w:val="24"/>
                <w:szCs w:val="24"/>
              </w:rPr>
              <w:t xml:space="preserve"> </w:t>
            </w:r>
          </w:p>
        </w:tc>
      </w:tr>
      <w:tr w:rsidR="008403BB" w:rsidRPr="00606A57" w14:paraId="6D02DE20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0929D23D" w:rsidR="008403BB" w:rsidRPr="00606A57" w:rsidRDefault="008403BB" w:rsidP="008403BB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HONORARY AWARDS COMMITTEE: ANNUAL REPORT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26040A6B" w:rsidR="008403BB" w:rsidRPr="00606A57" w:rsidRDefault="008403BB" w:rsidP="008403B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80CB3" w:rsidRPr="00606A57" w14:paraId="788C6C80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729" w14:textId="06C7FD63" w:rsidR="00D80CB3" w:rsidRPr="00606A57" w:rsidRDefault="00D80CB3" w:rsidP="00D80CB3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10.1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3D7B" w14:textId="1AA13385" w:rsidR="00D80CB3" w:rsidRPr="00606A57" w:rsidRDefault="00D80CB3" w:rsidP="00F208C2">
            <w:pPr>
              <w:spacing w:before="60" w:after="60"/>
              <w:ind w:left="-100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</w:t>
            </w:r>
            <w:r w:rsidRPr="00606A57">
              <w:rPr>
                <w:sz w:val="24"/>
                <w:szCs w:val="24"/>
              </w:rPr>
              <w:t xml:space="preserve">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8403BB" w:rsidRPr="00606A57" w14:paraId="413C2590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78221AF3" w:rsidR="008403BB" w:rsidRPr="00606A57" w:rsidRDefault="008403BB" w:rsidP="008403BB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ANNUAL BUSINESS CYCLE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6B9A746A" w:rsidR="008403BB" w:rsidRPr="00606A57" w:rsidRDefault="008403BB" w:rsidP="008403B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AC</w:t>
            </w:r>
            <w:r w:rsidRPr="00606A57">
              <w:rPr>
                <w:b/>
                <w:bCs/>
                <w:sz w:val="24"/>
                <w:szCs w:val="24"/>
              </w:rPr>
              <w:t>_2024_1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403BB" w:rsidRPr="00606A57" w14:paraId="686220DF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8403BB" w:rsidRPr="00606A57" w:rsidRDefault="008403BB" w:rsidP="008403BB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11.1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7B686F" w14:textId="5387F94D" w:rsidR="008403BB" w:rsidRPr="00606A57" w:rsidRDefault="008403BB" w:rsidP="00416690">
            <w:pPr>
              <w:spacing w:before="60" w:after="60"/>
              <w:ind w:left="-99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forward schedule of business was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>.</w:t>
            </w:r>
          </w:p>
        </w:tc>
      </w:tr>
      <w:tr w:rsidR="008403BB" w:rsidRPr="00606A57" w14:paraId="0412C551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58244E47" w:rsidR="008403BB" w:rsidRPr="00606A57" w:rsidRDefault="008403BB" w:rsidP="008403BB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113BF1F5" w:rsidR="008403BB" w:rsidRPr="00606A57" w:rsidRDefault="008403BB" w:rsidP="008403B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8403BB" w:rsidRPr="00606A57" w14:paraId="731007CD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8403BB" w:rsidRPr="00606A57" w:rsidRDefault="008403BB" w:rsidP="008403BB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12.1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319437" w14:textId="7DEC34B2" w:rsidR="008403BB" w:rsidRPr="00606A57" w:rsidRDefault="008403BB" w:rsidP="00416690">
            <w:pPr>
              <w:spacing w:before="60" w:after="60"/>
              <w:ind w:left="-99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 urgent business was raised.</w:t>
            </w:r>
          </w:p>
        </w:tc>
      </w:tr>
      <w:tr w:rsidR="008403BB" w:rsidRPr="00606A57" w14:paraId="6B11C24B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5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62C8E16A" w:rsidR="008403BB" w:rsidRPr="00606A57" w:rsidRDefault="008403BB" w:rsidP="008403BB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DATE OF THE NEXT MEETING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7B5C5DBE" w:rsidR="008403BB" w:rsidRPr="00606A57" w:rsidRDefault="008403BB" w:rsidP="008403B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8403BB" w:rsidRPr="00606A57" w14:paraId="3F05C19A" w14:textId="77777777" w:rsidTr="00993ED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65BD" w14:textId="0A094855" w:rsidR="008403BB" w:rsidRPr="00606A57" w:rsidRDefault="008403BB" w:rsidP="008403BB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13.1</w:t>
            </w:r>
          </w:p>
        </w:tc>
        <w:tc>
          <w:tcPr>
            <w:tcW w:w="93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0703" w14:textId="6AA22BA1" w:rsidR="004E7FE6" w:rsidRPr="00606A57" w:rsidRDefault="008403BB" w:rsidP="00416690">
            <w:pPr>
              <w:spacing w:before="60" w:after="60"/>
              <w:ind w:left="-99" w:right="-113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Wednesday 29 January 2024, 13:00 – 15:00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4A88" w14:textId="77777777" w:rsidR="00DE7195" w:rsidRPr="00606A57" w:rsidRDefault="00DE7195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44135758" w14:textId="77777777" w:rsidR="00DE7195" w:rsidRPr="00606A57" w:rsidRDefault="00DE7195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74056F02" w14:textId="77777777" w:rsidR="00DE7195" w:rsidRPr="00606A57" w:rsidRDefault="00DE7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8FA55" w14:textId="2E55605A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3A079ED7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Academic </w:t>
            </w:r>
            <w:r w:rsidR="00750B6F">
              <w:rPr>
                <w:sz w:val="20"/>
                <w:szCs w:val="20"/>
              </w:rPr>
              <w:t>Assurance Committee</w:t>
            </w:r>
            <w:r w:rsidRPr="00606A57">
              <w:rPr>
                <w:sz w:val="20"/>
                <w:szCs w:val="20"/>
              </w:rPr>
              <w:t xml:space="preserve"> Minutes: </w:t>
            </w:r>
            <w:r w:rsidR="00750B6F">
              <w:rPr>
                <w:sz w:val="20"/>
                <w:szCs w:val="20"/>
              </w:rPr>
              <w:t>7 November</w:t>
            </w:r>
            <w:r w:rsidRPr="00606A57">
              <w:rPr>
                <w:sz w:val="20"/>
                <w:szCs w:val="20"/>
              </w:rPr>
              <w:t xml:space="preserve"> 202</w:t>
            </w:r>
            <w:r w:rsidR="004D6DB5" w:rsidRPr="00606A57">
              <w:rPr>
                <w:sz w:val="20"/>
                <w:szCs w:val="20"/>
              </w:rPr>
              <w:t>4</w:t>
            </w:r>
          </w:p>
          <w:p w14:paraId="54E91100" w14:textId="719054C8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Chair agreed: </w:t>
            </w:r>
            <w:r w:rsidR="00F23732">
              <w:rPr>
                <w:sz w:val="20"/>
                <w:szCs w:val="20"/>
              </w:rPr>
              <w:t>26 November 2024</w:t>
            </w:r>
          </w:p>
          <w:p w14:paraId="49EE1B61" w14:textId="47AE809D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approved: </w:t>
            </w:r>
            <w:r w:rsidR="00897FF1">
              <w:rPr>
                <w:sz w:val="20"/>
                <w:szCs w:val="20"/>
              </w:rPr>
              <w:t>27 February 2025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E364" w14:textId="77777777" w:rsidR="00DE7195" w:rsidRPr="00606A57" w:rsidRDefault="00DE7195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450F64C1" w14:textId="77777777" w:rsidR="00DE7195" w:rsidRPr="00606A57" w:rsidRDefault="00DE7195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61095A57" w14:textId="77777777" w:rsidR="00DE7195" w:rsidRPr="00606A57" w:rsidRDefault="00DE7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4F9A1CB1" w:rsidR="00FB57BB" w:rsidRPr="00606A57" w:rsidRDefault="0032561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 xml:space="preserve">ACADEMIC </w:t>
          </w:r>
          <w:r w:rsidR="00E552FF">
            <w:rPr>
              <w:b/>
              <w:bCs/>
              <w:sz w:val="24"/>
              <w:szCs w:val="24"/>
            </w:rPr>
            <w:t>ASSURANCE COMMITTEE</w:t>
          </w:r>
        </w:p>
      </w:tc>
      <w:tc>
        <w:tcPr>
          <w:tcW w:w="2693" w:type="dxa"/>
        </w:tcPr>
        <w:p w14:paraId="735B44DE" w14:textId="2B8AE9E0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</w:t>
          </w:r>
          <w:r w:rsidR="00E552FF">
            <w:rPr>
              <w:b/>
              <w:bCs/>
              <w:sz w:val="24"/>
              <w:szCs w:val="24"/>
            </w:rPr>
            <w:t>AC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2024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E552FF">
            <w:rPr>
              <w:b/>
              <w:bCs/>
              <w:sz w:val="24"/>
              <w:szCs w:val="24"/>
            </w:rPr>
            <w:t>11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E552FF">
            <w:rPr>
              <w:b/>
              <w:bCs/>
              <w:sz w:val="24"/>
              <w:szCs w:val="24"/>
            </w:rPr>
            <w:t>07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529"/>
    <w:multiLevelType w:val="hybridMultilevel"/>
    <w:tmpl w:val="D59E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30BA"/>
    <w:multiLevelType w:val="hybridMultilevel"/>
    <w:tmpl w:val="FF2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8BF"/>
    <w:multiLevelType w:val="hybridMultilevel"/>
    <w:tmpl w:val="DF3A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2EE"/>
    <w:multiLevelType w:val="hybridMultilevel"/>
    <w:tmpl w:val="461A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D3B"/>
    <w:multiLevelType w:val="hybridMultilevel"/>
    <w:tmpl w:val="A7F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52CD"/>
    <w:multiLevelType w:val="hybridMultilevel"/>
    <w:tmpl w:val="70FC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4CE3"/>
    <w:multiLevelType w:val="hybridMultilevel"/>
    <w:tmpl w:val="EE1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B590B"/>
    <w:multiLevelType w:val="hybridMultilevel"/>
    <w:tmpl w:val="801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76B4"/>
    <w:multiLevelType w:val="hybridMultilevel"/>
    <w:tmpl w:val="6630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493"/>
    <w:multiLevelType w:val="hybridMultilevel"/>
    <w:tmpl w:val="5D50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A1BD9"/>
    <w:multiLevelType w:val="hybridMultilevel"/>
    <w:tmpl w:val="181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45649"/>
    <w:multiLevelType w:val="hybridMultilevel"/>
    <w:tmpl w:val="EB5E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1FBB"/>
    <w:multiLevelType w:val="hybridMultilevel"/>
    <w:tmpl w:val="0A7A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E7681"/>
    <w:multiLevelType w:val="hybridMultilevel"/>
    <w:tmpl w:val="9FB8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55A"/>
    <w:multiLevelType w:val="hybridMultilevel"/>
    <w:tmpl w:val="2562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E0C65"/>
    <w:multiLevelType w:val="hybridMultilevel"/>
    <w:tmpl w:val="7464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7544B"/>
    <w:multiLevelType w:val="hybridMultilevel"/>
    <w:tmpl w:val="86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7271"/>
    <w:multiLevelType w:val="hybridMultilevel"/>
    <w:tmpl w:val="475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87167"/>
    <w:multiLevelType w:val="hybridMultilevel"/>
    <w:tmpl w:val="A6AA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3F00"/>
    <w:multiLevelType w:val="hybridMultilevel"/>
    <w:tmpl w:val="FB86EE00"/>
    <w:lvl w:ilvl="0" w:tplc="6346E6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85825"/>
    <w:multiLevelType w:val="hybridMultilevel"/>
    <w:tmpl w:val="8C9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D6477"/>
    <w:multiLevelType w:val="hybridMultilevel"/>
    <w:tmpl w:val="EBA6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A46B0"/>
    <w:multiLevelType w:val="hybridMultilevel"/>
    <w:tmpl w:val="C12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908">
    <w:abstractNumId w:val="13"/>
  </w:num>
  <w:num w:numId="2" w16cid:durableId="456796356">
    <w:abstractNumId w:val="7"/>
  </w:num>
  <w:num w:numId="3" w16cid:durableId="1697383641">
    <w:abstractNumId w:val="4"/>
  </w:num>
  <w:num w:numId="4" w16cid:durableId="1198541171">
    <w:abstractNumId w:val="1"/>
  </w:num>
  <w:num w:numId="5" w16cid:durableId="472404184">
    <w:abstractNumId w:val="10"/>
  </w:num>
  <w:num w:numId="6" w16cid:durableId="1241789384">
    <w:abstractNumId w:val="6"/>
  </w:num>
  <w:num w:numId="7" w16cid:durableId="132522274">
    <w:abstractNumId w:val="9"/>
  </w:num>
  <w:num w:numId="8" w16cid:durableId="779297132">
    <w:abstractNumId w:val="20"/>
  </w:num>
  <w:num w:numId="9" w16cid:durableId="313410342">
    <w:abstractNumId w:val="11"/>
  </w:num>
  <w:num w:numId="10" w16cid:durableId="42753885">
    <w:abstractNumId w:val="15"/>
  </w:num>
  <w:num w:numId="11" w16cid:durableId="709495710">
    <w:abstractNumId w:val="21"/>
  </w:num>
  <w:num w:numId="12" w16cid:durableId="1552692308">
    <w:abstractNumId w:val="14"/>
  </w:num>
  <w:num w:numId="13" w16cid:durableId="2142532088">
    <w:abstractNumId w:val="2"/>
  </w:num>
  <w:num w:numId="14" w16cid:durableId="1698970409">
    <w:abstractNumId w:val="16"/>
  </w:num>
  <w:num w:numId="15" w16cid:durableId="1230308077">
    <w:abstractNumId w:val="22"/>
  </w:num>
  <w:num w:numId="16" w16cid:durableId="58065404">
    <w:abstractNumId w:val="17"/>
  </w:num>
  <w:num w:numId="17" w16cid:durableId="289941312">
    <w:abstractNumId w:val="0"/>
  </w:num>
  <w:num w:numId="18" w16cid:durableId="230121008">
    <w:abstractNumId w:val="5"/>
  </w:num>
  <w:num w:numId="19" w16cid:durableId="63181608">
    <w:abstractNumId w:val="3"/>
  </w:num>
  <w:num w:numId="20" w16cid:durableId="1656642301">
    <w:abstractNumId w:val="18"/>
  </w:num>
  <w:num w:numId="21" w16cid:durableId="698355153">
    <w:abstractNumId w:val="12"/>
  </w:num>
  <w:num w:numId="22" w16cid:durableId="1749302888">
    <w:abstractNumId w:val="19"/>
  </w:num>
  <w:num w:numId="23" w16cid:durableId="1620407855">
    <w:abstractNumId w:val="8"/>
  </w:num>
  <w:num w:numId="24" w16cid:durableId="9391313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237B"/>
    <w:rsid w:val="00002744"/>
    <w:rsid w:val="00003958"/>
    <w:rsid w:val="0000422B"/>
    <w:rsid w:val="00006589"/>
    <w:rsid w:val="00006FBD"/>
    <w:rsid w:val="0000768F"/>
    <w:rsid w:val="00007D95"/>
    <w:rsid w:val="00007D98"/>
    <w:rsid w:val="0001098C"/>
    <w:rsid w:val="00010FD6"/>
    <w:rsid w:val="0001192D"/>
    <w:rsid w:val="00011C3F"/>
    <w:rsid w:val="00014473"/>
    <w:rsid w:val="00015977"/>
    <w:rsid w:val="000200D4"/>
    <w:rsid w:val="000212D1"/>
    <w:rsid w:val="00021930"/>
    <w:rsid w:val="00022310"/>
    <w:rsid w:val="00022BF6"/>
    <w:rsid w:val="0002398A"/>
    <w:rsid w:val="0002458A"/>
    <w:rsid w:val="00025B6E"/>
    <w:rsid w:val="00025F18"/>
    <w:rsid w:val="000304A1"/>
    <w:rsid w:val="00031FAC"/>
    <w:rsid w:val="00032571"/>
    <w:rsid w:val="00032C15"/>
    <w:rsid w:val="00034317"/>
    <w:rsid w:val="00034A67"/>
    <w:rsid w:val="0003507B"/>
    <w:rsid w:val="00035665"/>
    <w:rsid w:val="00036543"/>
    <w:rsid w:val="00037D2E"/>
    <w:rsid w:val="00041046"/>
    <w:rsid w:val="00041F07"/>
    <w:rsid w:val="00043DE4"/>
    <w:rsid w:val="0004554D"/>
    <w:rsid w:val="00045C56"/>
    <w:rsid w:val="0004704F"/>
    <w:rsid w:val="00047D72"/>
    <w:rsid w:val="00050DE2"/>
    <w:rsid w:val="00052230"/>
    <w:rsid w:val="0005291B"/>
    <w:rsid w:val="00053F0D"/>
    <w:rsid w:val="0005646B"/>
    <w:rsid w:val="00056DAE"/>
    <w:rsid w:val="00057A74"/>
    <w:rsid w:val="00057C20"/>
    <w:rsid w:val="00060BD9"/>
    <w:rsid w:val="00060F93"/>
    <w:rsid w:val="00062267"/>
    <w:rsid w:val="00063C3B"/>
    <w:rsid w:val="00065D00"/>
    <w:rsid w:val="000666AB"/>
    <w:rsid w:val="000679C7"/>
    <w:rsid w:val="00071C58"/>
    <w:rsid w:val="00072B2C"/>
    <w:rsid w:val="000736FB"/>
    <w:rsid w:val="000737F0"/>
    <w:rsid w:val="00074D4B"/>
    <w:rsid w:val="00075FA5"/>
    <w:rsid w:val="000764BE"/>
    <w:rsid w:val="0007656B"/>
    <w:rsid w:val="00077B47"/>
    <w:rsid w:val="00080573"/>
    <w:rsid w:val="00080FC9"/>
    <w:rsid w:val="00084650"/>
    <w:rsid w:val="000849AB"/>
    <w:rsid w:val="00084A63"/>
    <w:rsid w:val="00084A6A"/>
    <w:rsid w:val="00084A6E"/>
    <w:rsid w:val="00090F76"/>
    <w:rsid w:val="000927B3"/>
    <w:rsid w:val="00092C03"/>
    <w:rsid w:val="00093BAD"/>
    <w:rsid w:val="00095995"/>
    <w:rsid w:val="000963C8"/>
    <w:rsid w:val="000A16AF"/>
    <w:rsid w:val="000A19A9"/>
    <w:rsid w:val="000A1E50"/>
    <w:rsid w:val="000A3273"/>
    <w:rsid w:val="000A344D"/>
    <w:rsid w:val="000A4005"/>
    <w:rsid w:val="000A530B"/>
    <w:rsid w:val="000A53F5"/>
    <w:rsid w:val="000A5521"/>
    <w:rsid w:val="000A582C"/>
    <w:rsid w:val="000A5B46"/>
    <w:rsid w:val="000A5DE3"/>
    <w:rsid w:val="000B0B8B"/>
    <w:rsid w:val="000B1616"/>
    <w:rsid w:val="000B2BB4"/>
    <w:rsid w:val="000B2CF1"/>
    <w:rsid w:val="000B33E7"/>
    <w:rsid w:val="000B3AEF"/>
    <w:rsid w:val="000B478C"/>
    <w:rsid w:val="000B4AF4"/>
    <w:rsid w:val="000B4FB6"/>
    <w:rsid w:val="000B7158"/>
    <w:rsid w:val="000B73A1"/>
    <w:rsid w:val="000B7562"/>
    <w:rsid w:val="000C068A"/>
    <w:rsid w:val="000C0B6E"/>
    <w:rsid w:val="000C1C90"/>
    <w:rsid w:val="000C235C"/>
    <w:rsid w:val="000C28BF"/>
    <w:rsid w:val="000C29D9"/>
    <w:rsid w:val="000C316C"/>
    <w:rsid w:val="000C39A5"/>
    <w:rsid w:val="000C3EDD"/>
    <w:rsid w:val="000C586E"/>
    <w:rsid w:val="000C5DD7"/>
    <w:rsid w:val="000C5EA4"/>
    <w:rsid w:val="000C63BD"/>
    <w:rsid w:val="000C7D41"/>
    <w:rsid w:val="000D0237"/>
    <w:rsid w:val="000D1716"/>
    <w:rsid w:val="000D2C19"/>
    <w:rsid w:val="000D516A"/>
    <w:rsid w:val="000D5C69"/>
    <w:rsid w:val="000D604C"/>
    <w:rsid w:val="000D6763"/>
    <w:rsid w:val="000D6C7B"/>
    <w:rsid w:val="000D79CD"/>
    <w:rsid w:val="000E44ED"/>
    <w:rsid w:val="000E4934"/>
    <w:rsid w:val="000E5EB8"/>
    <w:rsid w:val="000E6310"/>
    <w:rsid w:val="000E63AF"/>
    <w:rsid w:val="000E7184"/>
    <w:rsid w:val="000E7A86"/>
    <w:rsid w:val="000F1131"/>
    <w:rsid w:val="000F1DD9"/>
    <w:rsid w:val="000F2319"/>
    <w:rsid w:val="000F3A6C"/>
    <w:rsid w:val="000F66F0"/>
    <w:rsid w:val="000F69B9"/>
    <w:rsid w:val="000F744C"/>
    <w:rsid w:val="000F75A2"/>
    <w:rsid w:val="001003B9"/>
    <w:rsid w:val="001004E0"/>
    <w:rsid w:val="00100588"/>
    <w:rsid w:val="00101314"/>
    <w:rsid w:val="001015C7"/>
    <w:rsid w:val="00101AF8"/>
    <w:rsid w:val="001030D5"/>
    <w:rsid w:val="0010537A"/>
    <w:rsid w:val="001078EC"/>
    <w:rsid w:val="00110928"/>
    <w:rsid w:val="0011169F"/>
    <w:rsid w:val="00112F05"/>
    <w:rsid w:val="00113B64"/>
    <w:rsid w:val="00114660"/>
    <w:rsid w:val="00115506"/>
    <w:rsid w:val="0011586D"/>
    <w:rsid w:val="00115907"/>
    <w:rsid w:val="00116D14"/>
    <w:rsid w:val="001170AC"/>
    <w:rsid w:val="00117398"/>
    <w:rsid w:val="00117F85"/>
    <w:rsid w:val="00120005"/>
    <w:rsid w:val="00120513"/>
    <w:rsid w:val="001207CC"/>
    <w:rsid w:val="00123CB6"/>
    <w:rsid w:val="001261EE"/>
    <w:rsid w:val="001263B0"/>
    <w:rsid w:val="00126776"/>
    <w:rsid w:val="00126D2F"/>
    <w:rsid w:val="0012797D"/>
    <w:rsid w:val="0013095E"/>
    <w:rsid w:val="00130FB4"/>
    <w:rsid w:val="00131A7A"/>
    <w:rsid w:val="00131BC8"/>
    <w:rsid w:val="00131E83"/>
    <w:rsid w:val="00132252"/>
    <w:rsid w:val="0013341E"/>
    <w:rsid w:val="0013372C"/>
    <w:rsid w:val="00133843"/>
    <w:rsid w:val="0013388F"/>
    <w:rsid w:val="00134A3F"/>
    <w:rsid w:val="0013507B"/>
    <w:rsid w:val="00135583"/>
    <w:rsid w:val="00135750"/>
    <w:rsid w:val="00135D80"/>
    <w:rsid w:val="0013659E"/>
    <w:rsid w:val="001365F6"/>
    <w:rsid w:val="001365FD"/>
    <w:rsid w:val="00137952"/>
    <w:rsid w:val="0014090F"/>
    <w:rsid w:val="001412CE"/>
    <w:rsid w:val="00141C09"/>
    <w:rsid w:val="00141CD8"/>
    <w:rsid w:val="0014200B"/>
    <w:rsid w:val="00142312"/>
    <w:rsid w:val="00142462"/>
    <w:rsid w:val="00143B92"/>
    <w:rsid w:val="00143E64"/>
    <w:rsid w:val="00144134"/>
    <w:rsid w:val="00144A5C"/>
    <w:rsid w:val="001463E4"/>
    <w:rsid w:val="00147B90"/>
    <w:rsid w:val="00147CA0"/>
    <w:rsid w:val="001506A7"/>
    <w:rsid w:val="00152036"/>
    <w:rsid w:val="001543D4"/>
    <w:rsid w:val="001544E0"/>
    <w:rsid w:val="00155175"/>
    <w:rsid w:val="00155A5D"/>
    <w:rsid w:val="00156752"/>
    <w:rsid w:val="00156BE0"/>
    <w:rsid w:val="00157AB4"/>
    <w:rsid w:val="001606CB"/>
    <w:rsid w:val="00160707"/>
    <w:rsid w:val="00160F2B"/>
    <w:rsid w:val="00161C27"/>
    <w:rsid w:val="00166334"/>
    <w:rsid w:val="001665C7"/>
    <w:rsid w:val="001665D3"/>
    <w:rsid w:val="00166727"/>
    <w:rsid w:val="001669C5"/>
    <w:rsid w:val="00167739"/>
    <w:rsid w:val="001709AB"/>
    <w:rsid w:val="00172188"/>
    <w:rsid w:val="001728B5"/>
    <w:rsid w:val="00172CB8"/>
    <w:rsid w:val="00173C6D"/>
    <w:rsid w:val="00173FF0"/>
    <w:rsid w:val="0017587C"/>
    <w:rsid w:val="001808A4"/>
    <w:rsid w:val="00182AE4"/>
    <w:rsid w:val="001837DD"/>
    <w:rsid w:val="00184223"/>
    <w:rsid w:val="00184C24"/>
    <w:rsid w:val="00185B5A"/>
    <w:rsid w:val="0018682D"/>
    <w:rsid w:val="001875BE"/>
    <w:rsid w:val="00187D05"/>
    <w:rsid w:val="00187FA1"/>
    <w:rsid w:val="00191144"/>
    <w:rsid w:val="00191DBF"/>
    <w:rsid w:val="001925C2"/>
    <w:rsid w:val="00193BE1"/>
    <w:rsid w:val="00194CEE"/>
    <w:rsid w:val="00195277"/>
    <w:rsid w:val="00195946"/>
    <w:rsid w:val="00196425"/>
    <w:rsid w:val="001967CA"/>
    <w:rsid w:val="001977F4"/>
    <w:rsid w:val="001A0BD6"/>
    <w:rsid w:val="001A18F7"/>
    <w:rsid w:val="001A4D4B"/>
    <w:rsid w:val="001A68C8"/>
    <w:rsid w:val="001A6E45"/>
    <w:rsid w:val="001A7211"/>
    <w:rsid w:val="001A7A77"/>
    <w:rsid w:val="001B0329"/>
    <w:rsid w:val="001B16B2"/>
    <w:rsid w:val="001B2988"/>
    <w:rsid w:val="001B3595"/>
    <w:rsid w:val="001B3653"/>
    <w:rsid w:val="001B74BE"/>
    <w:rsid w:val="001B7F85"/>
    <w:rsid w:val="001C0121"/>
    <w:rsid w:val="001C0CCA"/>
    <w:rsid w:val="001C124F"/>
    <w:rsid w:val="001C20CD"/>
    <w:rsid w:val="001C2120"/>
    <w:rsid w:val="001C3051"/>
    <w:rsid w:val="001C4012"/>
    <w:rsid w:val="001C4C27"/>
    <w:rsid w:val="001C595C"/>
    <w:rsid w:val="001C5B69"/>
    <w:rsid w:val="001C71C9"/>
    <w:rsid w:val="001C722A"/>
    <w:rsid w:val="001D01FC"/>
    <w:rsid w:val="001D0354"/>
    <w:rsid w:val="001D1318"/>
    <w:rsid w:val="001D2DF9"/>
    <w:rsid w:val="001D38F1"/>
    <w:rsid w:val="001D4E63"/>
    <w:rsid w:val="001D6023"/>
    <w:rsid w:val="001D6344"/>
    <w:rsid w:val="001D6E80"/>
    <w:rsid w:val="001E0C03"/>
    <w:rsid w:val="001E24C9"/>
    <w:rsid w:val="001E26D3"/>
    <w:rsid w:val="001E2E57"/>
    <w:rsid w:val="001E367B"/>
    <w:rsid w:val="001E3AEA"/>
    <w:rsid w:val="001E3E94"/>
    <w:rsid w:val="001E46BE"/>
    <w:rsid w:val="001E6829"/>
    <w:rsid w:val="001E6A9B"/>
    <w:rsid w:val="001E7957"/>
    <w:rsid w:val="001F0780"/>
    <w:rsid w:val="001F211E"/>
    <w:rsid w:val="001F21DD"/>
    <w:rsid w:val="001F2604"/>
    <w:rsid w:val="001F3AB5"/>
    <w:rsid w:val="001F494A"/>
    <w:rsid w:val="001F4F58"/>
    <w:rsid w:val="001F64D3"/>
    <w:rsid w:val="001F735C"/>
    <w:rsid w:val="001F7B69"/>
    <w:rsid w:val="001F7F7D"/>
    <w:rsid w:val="00200D90"/>
    <w:rsid w:val="00201927"/>
    <w:rsid w:val="002026A1"/>
    <w:rsid w:val="00202893"/>
    <w:rsid w:val="00202D74"/>
    <w:rsid w:val="00204CD9"/>
    <w:rsid w:val="00205449"/>
    <w:rsid w:val="00205499"/>
    <w:rsid w:val="002056F3"/>
    <w:rsid w:val="00206EE8"/>
    <w:rsid w:val="00207215"/>
    <w:rsid w:val="00207794"/>
    <w:rsid w:val="00211D4D"/>
    <w:rsid w:val="00212355"/>
    <w:rsid w:val="002123DF"/>
    <w:rsid w:val="0021292C"/>
    <w:rsid w:val="00213CDE"/>
    <w:rsid w:val="00213EB6"/>
    <w:rsid w:val="00214410"/>
    <w:rsid w:val="002149B9"/>
    <w:rsid w:val="00215811"/>
    <w:rsid w:val="00215BCF"/>
    <w:rsid w:val="002162D0"/>
    <w:rsid w:val="002173BA"/>
    <w:rsid w:val="00220662"/>
    <w:rsid w:val="00222129"/>
    <w:rsid w:val="002221BA"/>
    <w:rsid w:val="0022231D"/>
    <w:rsid w:val="00222957"/>
    <w:rsid w:val="002234D7"/>
    <w:rsid w:val="00223AED"/>
    <w:rsid w:val="002240B4"/>
    <w:rsid w:val="002263FD"/>
    <w:rsid w:val="00227B6E"/>
    <w:rsid w:val="00231A07"/>
    <w:rsid w:val="00232DBB"/>
    <w:rsid w:val="00233A23"/>
    <w:rsid w:val="002350E8"/>
    <w:rsid w:val="00235B49"/>
    <w:rsid w:val="00235B86"/>
    <w:rsid w:val="002377FD"/>
    <w:rsid w:val="00242407"/>
    <w:rsid w:val="002474D6"/>
    <w:rsid w:val="00251210"/>
    <w:rsid w:val="0025135E"/>
    <w:rsid w:val="00251A8E"/>
    <w:rsid w:val="00251F7A"/>
    <w:rsid w:val="002524EB"/>
    <w:rsid w:val="002542EA"/>
    <w:rsid w:val="002549E6"/>
    <w:rsid w:val="00255573"/>
    <w:rsid w:val="00255A92"/>
    <w:rsid w:val="00255D61"/>
    <w:rsid w:val="00256811"/>
    <w:rsid w:val="00260F66"/>
    <w:rsid w:val="00261978"/>
    <w:rsid w:val="00261FCC"/>
    <w:rsid w:val="00263FAC"/>
    <w:rsid w:val="00264DBE"/>
    <w:rsid w:val="002658A3"/>
    <w:rsid w:val="00265F2A"/>
    <w:rsid w:val="00266E75"/>
    <w:rsid w:val="0027281E"/>
    <w:rsid w:val="00273799"/>
    <w:rsid w:val="00273F9B"/>
    <w:rsid w:val="00275DE9"/>
    <w:rsid w:val="0027693C"/>
    <w:rsid w:val="00277B02"/>
    <w:rsid w:val="00280192"/>
    <w:rsid w:val="002806D0"/>
    <w:rsid w:val="002809E2"/>
    <w:rsid w:val="00281422"/>
    <w:rsid w:val="00281423"/>
    <w:rsid w:val="00282CD0"/>
    <w:rsid w:val="0028480B"/>
    <w:rsid w:val="002860FF"/>
    <w:rsid w:val="0028700E"/>
    <w:rsid w:val="0028792E"/>
    <w:rsid w:val="00287EA1"/>
    <w:rsid w:val="00290419"/>
    <w:rsid w:val="002927AC"/>
    <w:rsid w:val="00292FF6"/>
    <w:rsid w:val="00293408"/>
    <w:rsid w:val="0029386F"/>
    <w:rsid w:val="002944B9"/>
    <w:rsid w:val="00295C84"/>
    <w:rsid w:val="00296551"/>
    <w:rsid w:val="00297F1D"/>
    <w:rsid w:val="002A0F05"/>
    <w:rsid w:val="002A1010"/>
    <w:rsid w:val="002A1B31"/>
    <w:rsid w:val="002A248D"/>
    <w:rsid w:val="002A406C"/>
    <w:rsid w:val="002A4FBA"/>
    <w:rsid w:val="002A6E83"/>
    <w:rsid w:val="002A7AFA"/>
    <w:rsid w:val="002B07DF"/>
    <w:rsid w:val="002B0A73"/>
    <w:rsid w:val="002B1534"/>
    <w:rsid w:val="002B2424"/>
    <w:rsid w:val="002B2BF5"/>
    <w:rsid w:val="002B46E3"/>
    <w:rsid w:val="002B4928"/>
    <w:rsid w:val="002B4D4D"/>
    <w:rsid w:val="002B52EA"/>
    <w:rsid w:val="002B5393"/>
    <w:rsid w:val="002B54A8"/>
    <w:rsid w:val="002B5A77"/>
    <w:rsid w:val="002B68E2"/>
    <w:rsid w:val="002B6D48"/>
    <w:rsid w:val="002B6F8F"/>
    <w:rsid w:val="002C1435"/>
    <w:rsid w:val="002C33EC"/>
    <w:rsid w:val="002C354C"/>
    <w:rsid w:val="002C35CC"/>
    <w:rsid w:val="002C4000"/>
    <w:rsid w:val="002C6299"/>
    <w:rsid w:val="002C668D"/>
    <w:rsid w:val="002C7F84"/>
    <w:rsid w:val="002D13B8"/>
    <w:rsid w:val="002D19D1"/>
    <w:rsid w:val="002D1C99"/>
    <w:rsid w:val="002D430D"/>
    <w:rsid w:val="002D435F"/>
    <w:rsid w:val="002D483C"/>
    <w:rsid w:val="002D545A"/>
    <w:rsid w:val="002D57F8"/>
    <w:rsid w:val="002D5AAF"/>
    <w:rsid w:val="002D606E"/>
    <w:rsid w:val="002D68F1"/>
    <w:rsid w:val="002D744D"/>
    <w:rsid w:val="002D7B33"/>
    <w:rsid w:val="002E0C84"/>
    <w:rsid w:val="002E1C9A"/>
    <w:rsid w:val="002E2ACF"/>
    <w:rsid w:val="002E3F84"/>
    <w:rsid w:val="002E504E"/>
    <w:rsid w:val="002E65B9"/>
    <w:rsid w:val="002F2DF3"/>
    <w:rsid w:val="002F3C62"/>
    <w:rsid w:val="002F5504"/>
    <w:rsid w:val="002F6253"/>
    <w:rsid w:val="002F6DF5"/>
    <w:rsid w:val="002F77D5"/>
    <w:rsid w:val="003022E5"/>
    <w:rsid w:val="00302848"/>
    <w:rsid w:val="0030329C"/>
    <w:rsid w:val="00303B2B"/>
    <w:rsid w:val="003046E8"/>
    <w:rsid w:val="0030589A"/>
    <w:rsid w:val="00305BC1"/>
    <w:rsid w:val="003062DF"/>
    <w:rsid w:val="00306C1C"/>
    <w:rsid w:val="0030726A"/>
    <w:rsid w:val="00310416"/>
    <w:rsid w:val="00310624"/>
    <w:rsid w:val="00310634"/>
    <w:rsid w:val="003107F9"/>
    <w:rsid w:val="0031249C"/>
    <w:rsid w:val="0031313F"/>
    <w:rsid w:val="003139CB"/>
    <w:rsid w:val="00313DBE"/>
    <w:rsid w:val="00314CA3"/>
    <w:rsid w:val="003158CB"/>
    <w:rsid w:val="00316F3B"/>
    <w:rsid w:val="00321004"/>
    <w:rsid w:val="00321792"/>
    <w:rsid w:val="00322941"/>
    <w:rsid w:val="00322BE2"/>
    <w:rsid w:val="00323028"/>
    <w:rsid w:val="0032561B"/>
    <w:rsid w:val="00326DC1"/>
    <w:rsid w:val="00327869"/>
    <w:rsid w:val="00330195"/>
    <w:rsid w:val="00330278"/>
    <w:rsid w:val="00330CDE"/>
    <w:rsid w:val="00332074"/>
    <w:rsid w:val="0033314D"/>
    <w:rsid w:val="00333C45"/>
    <w:rsid w:val="003340A2"/>
    <w:rsid w:val="00334316"/>
    <w:rsid w:val="0033432D"/>
    <w:rsid w:val="003358CB"/>
    <w:rsid w:val="00336D61"/>
    <w:rsid w:val="0033732B"/>
    <w:rsid w:val="00341C60"/>
    <w:rsid w:val="0034298D"/>
    <w:rsid w:val="00343230"/>
    <w:rsid w:val="00343716"/>
    <w:rsid w:val="00343749"/>
    <w:rsid w:val="00344026"/>
    <w:rsid w:val="00344F5E"/>
    <w:rsid w:val="0034558F"/>
    <w:rsid w:val="00345D28"/>
    <w:rsid w:val="00347326"/>
    <w:rsid w:val="00351C36"/>
    <w:rsid w:val="0035469A"/>
    <w:rsid w:val="00354A2D"/>
    <w:rsid w:val="00354CA3"/>
    <w:rsid w:val="003554D1"/>
    <w:rsid w:val="00355EF1"/>
    <w:rsid w:val="0035610F"/>
    <w:rsid w:val="003613E3"/>
    <w:rsid w:val="00362961"/>
    <w:rsid w:val="00365C7E"/>
    <w:rsid w:val="003664B9"/>
    <w:rsid w:val="0036712E"/>
    <w:rsid w:val="00367779"/>
    <w:rsid w:val="00370809"/>
    <w:rsid w:val="00371AE6"/>
    <w:rsid w:val="00372D80"/>
    <w:rsid w:val="00373950"/>
    <w:rsid w:val="00374B69"/>
    <w:rsid w:val="00375A7A"/>
    <w:rsid w:val="00375D81"/>
    <w:rsid w:val="003766E5"/>
    <w:rsid w:val="003768F7"/>
    <w:rsid w:val="00376C22"/>
    <w:rsid w:val="00377536"/>
    <w:rsid w:val="003777C3"/>
    <w:rsid w:val="00381AE6"/>
    <w:rsid w:val="00382686"/>
    <w:rsid w:val="003859B5"/>
    <w:rsid w:val="00385AE9"/>
    <w:rsid w:val="00386114"/>
    <w:rsid w:val="00386589"/>
    <w:rsid w:val="00386E6C"/>
    <w:rsid w:val="00390523"/>
    <w:rsid w:val="0039069E"/>
    <w:rsid w:val="00391EE6"/>
    <w:rsid w:val="00391F17"/>
    <w:rsid w:val="00392236"/>
    <w:rsid w:val="00392682"/>
    <w:rsid w:val="00392AA7"/>
    <w:rsid w:val="00392BCA"/>
    <w:rsid w:val="0039330A"/>
    <w:rsid w:val="0039607D"/>
    <w:rsid w:val="0039636A"/>
    <w:rsid w:val="00397302"/>
    <w:rsid w:val="00397603"/>
    <w:rsid w:val="00397BF8"/>
    <w:rsid w:val="00397E76"/>
    <w:rsid w:val="00397EFC"/>
    <w:rsid w:val="003A082F"/>
    <w:rsid w:val="003A1871"/>
    <w:rsid w:val="003A3CC4"/>
    <w:rsid w:val="003A415B"/>
    <w:rsid w:val="003A480F"/>
    <w:rsid w:val="003A4ECB"/>
    <w:rsid w:val="003A53FD"/>
    <w:rsid w:val="003A56C1"/>
    <w:rsid w:val="003A587E"/>
    <w:rsid w:val="003A7DDF"/>
    <w:rsid w:val="003A7F21"/>
    <w:rsid w:val="003B04AC"/>
    <w:rsid w:val="003B191C"/>
    <w:rsid w:val="003B2730"/>
    <w:rsid w:val="003B4E65"/>
    <w:rsid w:val="003B59D3"/>
    <w:rsid w:val="003B7B65"/>
    <w:rsid w:val="003C1433"/>
    <w:rsid w:val="003C1C02"/>
    <w:rsid w:val="003C2B47"/>
    <w:rsid w:val="003C2EA2"/>
    <w:rsid w:val="003C345E"/>
    <w:rsid w:val="003C3C87"/>
    <w:rsid w:val="003C59DC"/>
    <w:rsid w:val="003C6366"/>
    <w:rsid w:val="003D1D02"/>
    <w:rsid w:val="003D309D"/>
    <w:rsid w:val="003D4963"/>
    <w:rsid w:val="003D5721"/>
    <w:rsid w:val="003D6B6B"/>
    <w:rsid w:val="003D6FEE"/>
    <w:rsid w:val="003E0A6A"/>
    <w:rsid w:val="003E13B4"/>
    <w:rsid w:val="003E5217"/>
    <w:rsid w:val="003E523A"/>
    <w:rsid w:val="003E5F14"/>
    <w:rsid w:val="003E7218"/>
    <w:rsid w:val="003F2086"/>
    <w:rsid w:val="003F3AEA"/>
    <w:rsid w:val="003F5E8E"/>
    <w:rsid w:val="003F6743"/>
    <w:rsid w:val="003F6875"/>
    <w:rsid w:val="003F739B"/>
    <w:rsid w:val="003F7DAE"/>
    <w:rsid w:val="003F7DCC"/>
    <w:rsid w:val="00403E82"/>
    <w:rsid w:val="00405629"/>
    <w:rsid w:val="00406707"/>
    <w:rsid w:val="00406AB3"/>
    <w:rsid w:val="00406B00"/>
    <w:rsid w:val="00406B20"/>
    <w:rsid w:val="004073DF"/>
    <w:rsid w:val="00407454"/>
    <w:rsid w:val="00407463"/>
    <w:rsid w:val="0041015C"/>
    <w:rsid w:val="004107DA"/>
    <w:rsid w:val="00412F1A"/>
    <w:rsid w:val="00413B6D"/>
    <w:rsid w:val="00413DC8"/>
    <w:rsid w:val="004163F8"/>
    <w:rsid w:val="00416690"/>
    <w:rsid w:val="00416A60"/>
    <w:rsid w:val="00417D3A"/>
    <w:rsid w:val="00421A28"/>
    <w:rsid w:val="00422A77"/>
    <w:rsid w:val="0042300E"/>
    <w:rsid w:val="00427F59"/>
    <w:rsid w:val="0043104A"/>
    <w:rsid w:val="00434401"/>
    <w:rsid w:val="00437675"/>
    <w:rsid w:val="00437689"/>
    <w:rsid w:val="00440F90"/>
    <w:rsid w:val="00441362"/>
    <w:rsid w:val="00441774"/>
    <w:rsid w:val="00442BE4"/>
    <w:rsid w:val="00442E8A"/>
    <w:rsid w:val="004433DB"/>
    <w:rsid w:val="00443A72"/>
    <w:rsid w:val="0044421C"/>
    <w:rsid w:val="004444B4"/>
    <w:rsid w:val="004444F6"/>
    <w:rsid w:val="004446AB"/>
    <w:rsid w:val="00445845"/>
    <w:rsid w:val="004459AB"/>
    <w:rsid w:val="004471E0"/>
    <w:rsid w:val="00447BF2"/>
    <w:rsid w:val="004516D8"/>
    <w:rsid w:val="004518AF"/>
    <w:rsid w:val="004528D9"/>
    <w:rsid w:val="00452E05"/>
    <w:rsid w:val="00453BDE"/>
    <w:rsid w:val="00453BFD"/>
    <w:rsid w:val="00453DA1"/>
    <w:rsid w:val="004541BD"/>
    <w:rsid w:val="00454694"/>
    <w:rsid w:val="00454995"/>
    <w:rsid w:val="004549D0"/>
    <w:rsid w:val="00454D7C"/>
    <w:rsid w:val="00455E66"/>
    <w:rsid w:val="00455FF2"/>
    <w:rsid w:val="00456085"/>
    <w:rsid w:val="00456652"/>
    <w:rsid w:val="00456992"/>
    <w:rsid w:val="00456D80"/>
    <w:rsid w:val="0045704D"/>
    <w:rsid w:val="00457EAE"/>
    <w:rsid w:val="00462DF5"/>
    <w:rsid w:val="0046371D"/>
    <w:rsid w:val="00463F0D"/>
    <w:rsid w:val="0046478B"/>
    <w:rsid w:val="00464999"/>
    <w:rsid w:val="004649A9"/>
    <w:rsid w:val="00464C59"/>
    <w:rsid w:val="00465624"/>
    <w:rsid w:val="00465992"/>
    <w:rsid w:val="0047039C"/>
    <w:rsid w:val="0047050B"/>
    <w:rsid w:val="0047056A"/>
    <w:rsid w:val="0047236F"/>
    <w:rsid w:val="0047447F"/>
    <w:rsid w:val="00476EE0"/>
    <w:rsid w:val="00484690"/>
    <w:rsid w:val="0048530F"/>
    <w:rsid w:val="00486DD4"/>
    <w:rsid w:val="00490A99"/>
    <w:rsid w:val="00490D17"/>
    <w:rsid w:val="004913AB"/>
    <w:rsid w:val="00491741"/>
    <w:rsid w:val="00491777"/>
    <w:rsid w:val="00492AD1"/>
    <w:rsid w:val="00493513"/>
    <w:rsid w:val="00493797"/>
    <w:rsid w:val="00493CE8"/>
    <w:rsid w:val="00493DA6"/>
    <w:rsid w:val="00493FA2"/>
    <w:rsid w:val="0049437C"/>
    <w:rsid w:val="00494C66"/>
    <w:rsid w:val="00497EA6"/>
    <w:rsid w:val="004A1140"/>
    <w:rsid w:val="004A27EA"/>
    <w:rsid w:val="004A3DE0"/>
    <w:rsid w:val="004A5BDE"/>
    <w:rsid w:val="004A5DB7"/>
    <w:rsid w:val="004A6820"/>
    <w:rsid w:val="004A6F5D"/>
    <w:rsid w:val="004A77E3"/>
    <w:rsid w:val="004A7BFA"/>
    <w:rsid w:val="004B04C8"/>
    <w:rsid w:val="004B07F5"/>
    <w:rsid w:val="004B236F"/>
    <w:rsid w:val="004B41B6"/>
    <w:rsid w:val="004B4705"/>
    <w:rsid w:val="004B55F3"/>
    <w:rsid w:val="004B6097"/>
    <w:rsid w:val="004B66BA"/>
    <w:rsid w:val="004B7E01"/>
    <w:rsid w:val="004C0DBE"/>
    <w:rsid w:val="004C1010"/>
    <w:rsid w:val="004C1628"/>
    <w:rsid w:val="004C1855"/>
    <w:rsid w:val="004C2091"/>
    <w:rsid w:val="004C2AC8"/>
    <w:rsid w:val="004C3358"/>
    <w:rsid w:val="004C3514"/>
    <w:rsid w:val="004C3ABD"/>
    <w:rsid w:val="004C4359"/>
    <w:rsid w:val="004C55C9"/>
    <w:rsid w:val="004C5AE5"/>
    <w:rsid w:val="004C6DDB"/>
    <w:rsid w:val="004C796A"/>
    <w:rsid w:val="004D011F"/>
    <w:rsid w:val="004D17A9"/>
    <w:rsid w:val="004D2495"/>
    <w:rsid w:val="004D3195"/>
    <w:rsid w:val="004D4C70"/>
    <w:rsid w:val="004D5E0D"/>
    <w:rsid w:val="004D6DB5"/>
    <w:rsid w:val="004E00D9"/>
    <w:rsid w:val="004E0FD5"/>
    <w:rsid w:val="004E1DCC"/>
    <w:rsid w:val="004E1E11"/>
    <w:rsid w:val="004E2528"/>
    <w:rsid w:val="004E29FF"/>
    <w:rsid w:val="004E2DA5"/>
    <w:rsid w:val="004E3C21"/>
    <w:rsid w:val="004E3D1D"/>
    <w:rsid w:val="004E49EC"/>
    <w:rsid w:val="004E4A13"/>
    <w:rsid w:val="004E4AC3"/>
    <w:rsid w:val="004E4DEF"/>
    <w:rsid w:val="004E5A7D"/>
    <w:rsid w:val="004E5F91"/>
    <w:rsid w:val="004E6A1F"/>
    <w:rsid w:val="004E7210"/>
    <w:rsid w:val="004E7E48"/>
    <w:rsid w:val="004E7FE6"/>
    <w:rsid w:val="004F0FAD"/>
    <w:rsid w:val="004F164E"/>
    <w:rsid w:val="004F214C"/>
    <w:rsid w:val="004F27EB"/>
    <w:rsid w:val="004F2F4E"/>
    <w:rsid w:val="004F3CAF"/>
    <w:rsid w:val="004F42CF"/>
    <w:rsid w:val="004F68F2"/>
    <w:rsid w:val="004F7680"/>
    <w:rsid w:val="00501A39"/>
    <w:rsid w:val="0050453C"/>
    <w:rsid w:val="00504892"/>
    <w:rsid w:val="00504C13"/>
    <w:rsid w:val="005050AB"/>
    <w:rsid w:val="00505A7A"/>
    <w:rsid w:val="00505E7B"/>
    <w:rsid w:val="00506754"/>
    <w:rsid w:val="005074F5"/>
    <w:rsid w:val="00511A4E"/>
    <w:rsid w:val="0051311C"/>
    <w:rsid w:val="00513574"/>
    <w:rsid w:val="00514471"/>
    <w:rsid w:val="005149CF"/>
    <w:rsid w:val="0051559D"/>
    <w:rsid w:val="00515BA8"/>
    <w:rsid w:val="00516B4C"/>
    <w:rsid w:val="00516F5C"/>
    <w:rsid w:val="0051725F"/>
    <w:rsid w:val="005200B0"/>
    <w:rsid w:val="005206DC"/>
    <w:rsid w:val="00520D48"/>
    <w:rsid w:val="00524640"/>
    <w:rsid w:val="00524922"/>
    <w:rsid w:val="00524B80"/>
    <w:rsid w:val="00524E60"/>
    <w:rsid w:val="00525C73"/>
    <w:rsid w:val="00526DAD"/>
    <w:rsid w:val="00526DF4"/>
    <w:rsid w:val="005300FC"/>
    <w:rsid w:val="0053025E"/>
    <w:rsid w:val="0053066F"/>
    <w:rsid w:val="00532A0D"/>
    <w:rsid w:val="0053355E"/>
    <w:rsid w:val="00533687"/>
    <w:rsid w:val="0053550A"/>
    <w:rsid w:val="005367BD"/>
    <w:rsid w:val="005373D0"/>
    <w:rsid w:val="00541C18"/>
    <w:rsid w:val="005424A2"/>
    <w:rsid w:val="005459D2"/>
    <w:rsid w:val="00546408"/>
    <w:rsid w:val="00546E24"/>
    <w:rsid w:val="00546E91"/>
    <w:rsid w:val="005508E1"/>
    <w:rsid w:val="00551504"/>
    <w:rsid w:val="00551647"/>
    <w:rsid w:val="00551AFF"/>
    <w:rsid w:val="00551C50"/>
    <w:rsid w:val="00554E90"/>
    <w:rsid w:val="005553C3"/>
    <w:rsid w:val="00555B52"/>
    <w:rsid w:val="005566E3"/>
    <w:rsid w:val="00557959"/>
    <w:rsid w:val="00560559"/>
    <w:rsid w:val="005621CE"/>
    <w:rsid w:val="00562C27"/>
    <w:rsid w:val="00563476"/>
    <w:rsid w:val="00563C08"/>
    <w:rsid w:val="005650C3"/>
    <w:rsid w:val="00565A35"/>
    <w:rsid w:val="0056628D"/>
    <w:rsid w:val="00566AB0"/>
    <w:rsid w:val="005700C1"/>
    <w:rsid w:val="00572D8C"/>
    <w:rsid w:val="00572EF6"/>
    <w:rsid w:val="005747EC"/>
    <w:rsid w:val="00574D79"/>
    <w:rsid w:val="00574E27"/>
    <w:rsid w:val="005762B0"/>
    <w:rsid w:val="005763C8"/>
    <w:rsid w:val="00576F73"/>
    <w:rsid w:val="00577CB3"/>
    <w:rsid w:val="00577D5F"/>
    <w:rsid w:val="00577F0B"/>
    <w:rsid w:val="00580318"/>
    <w:rsid w:val="00580C87"/>
    <w:rsid w:val="0058166F"/>
    <w:rsid w:val="005850AB"/>
    <w:rsid w:val="0058555B"/>
    <w:rsid w:val="00585D3D"/>
    <w:rsid w:val="00586173"/>
    <w:rsid w:val="005869E6"/>
    <w:rsid w:val="00586CBC"/>
    <w:rsid w:val="00586ED0"/>
    <w:rsid w:val="005873C2"/>
    <w:rsid w:val="00590690"/>
    <w:rsid w:val="00591BA9"/>
    <w:rsid w:val="00592026"/>
    <w:rsid w:val="00593305"/>
    <w:rsid w:val="00593525"/>
    <w:rsid w:val="00595F8E"/>
    <w:rsid w:val="00597CFC"/>
    <w:rsid w:val="005A2102"/>
    <w:rsid w:val="005A5ED7"/>
    <w:rsid w:val="005A7B0B"/>
    <w:rsid w:val="005A7B5A"/>
    <w:rsid w:val="005A7D7D"/>
    <w:rsid w:val="005B0B73"/>
    <w:rsid w:val="005B0CCC"/>
    <w:rsid w:val="005B12A3"/>
    <w:rsid w:val="005B4933"/>
    <w:rsid w:val="005B5352"/>
    <w:rsid w:val="005B6544"/>
    <w:rsid w:val="005B6B8D"/>
    <w:rsid w:val="005C01EB"/>
    <w:rsid w:val="005C077A"/>
    <w:rsid w:val="005C19D5"/>
    <w:rsid w:val="005C2E28"/>
    <w:rsid w:val="005C326F"/>
    <w:rsid w:val="005C457B"/>
    <w:rsid w:val="005C585D"/>
    <w:rsid w:val="005C5C73"/>
    <w:rsid w:val="005C68F8"/>
    <w:rsid w:val="005C6C1B"/>
    <w:rsid w:val="005D06BB"/>
    <w:rsid w:val="005D4136"/>
    <w:rsid w:val="005D48B6"/>
    <w:rsid w:val="005D6D63"/>
    <w:rsid w:val="005D736C"/>
    <w:rsid w:val="005E0C0E"/>
    <w:rsid w:val="005E0F31"/>
    <w:rsid w:val="005E14AE"/>
    <w:rsid w:val="005E2273"/>
    <w:rsid w:val="005E2C04"/>
    <w:rsid w:val="005E5345"/>
    <w:rsid w:val="005E5D24"/>
    <w:rsid w:val="005F1808"/>
    <w:rsid w:val="005F18E6"/>
    <w:rsid w:val="005F1B02"/>
    <w:rsid w:val="005F2278"/>
    <w:rsid w:val="005F2E17"/>
    <w:rsid w:val="005F34C5"/>
    <w:rsid w:val="005F4C39"/>
    <w:rsid w:val="005F5AB0"/>
    <w:rsid w:val="005F63BE"/>
    <w:rsid w:val="005F6772"/>
    <w:rsid w:val="005F6E3B"/>
    <w:rsid w:val="005F7669"/>
    <w:rsid w:val="00600945"/>
    <w:rsid w:val="0060248C"/>
    <w:rsid w:val="006025CC"/>
    <w:rsid w:val="006030B5"/>
    <w:rsid w:val="0060360F"/>
    <w:rsid w:val="0060380B"/>
    <w:rsid w:val="00604B20"/>
    <w:rsid w:val="00605987"/>
    <w:rsid w:val="00605BE0"/>
    <w:rsid w:val="00606543"/>
    <w:rsid w:val="006067B4"/>
    <w:rsid w:val="00606A57"/>
    <w:rsid w:val="00606BB3"/>
    <w:rsid w:val="00607F97"/>
    <w:rsid w:val="006102B7"/>
    <w:rsid w:val="00610368"/>
    <w:rsid w:val="006104A7"/>
    <w:rsid w:val="006118C3"/>
    <w:rsid w:val="00612304"/>
    <w:rsid w:val="00613F9D"/>
    <w:rsid w:val="00615D19"/>
    <w:rsid w:val="00616E90"/>
    <w:rsid w:val="006175D8"/>
    <w:rsid w:val="00617FD2"/>
    <w:rsid w:val="00620709"/>
    <w:rsid w:val="00620813"/>
    <w:rsid w:val="00624366"/>
    <w:rsid w:val="0062436A"/>
    <w:rsid w:val="006243A8"/>
    <w:rsid w:val="00627220"/>
    <w:rsid w:val="00627D42"/>
    <w:rsid w:val="00631EFF"/>
    <w:rsid w:val="0063230E"/>
    <w:rsid w:val="006329CE"/>
    <w:rsid w:val="0063495F"/>
    <w:rsid w:val="00635034"/>
    <w:rsid w:val="00635664"/>
    <w:rsid w:val="00635D7D"/>
    <w:rsid w:val="00636227"/>
    <w:rsid w:val="0063730F"/>
    <w:rsid w:val="0064058A"/>
    <w:rsid w:val="0064064F"/>
    <w:rsid w:val="00641428"/>
    <w:rsid w:val="00641D5D"/>
    <w:rsid w:val="00642B2A"/>
    <w:rsid w:val="00643098"/>
    <w:rsid w:val="00643947"/>
    <w:rsid w:val="00643C58"/>
    <w:rsid w:val="00643D20"/>
    <w:rsid w:val="006445A2"/>
    <w:rsid w:val="0064479F"/>
    <w:rsid w:val="00646879"/>
    <w:rsid w:val="00646C4F"/>
    <w:rsid w:val="006471FE"/>
    <w:rsid w:val="00647893"/>
    <w:rsid w:val="00650684"/>
    <w:rsid w:val="006515A3"/>
    <w:rsid w:val="0065245A"/>
    <w:rsid w:val="00652485"/>
    <w:rsid w:val="0065357E"/>
    <w:rsid w:val="006536AF"/>
    <w:rsid w:val="00653FBA"/>
    <w:rsid w:val="006545A2"/>
    <w:rsid w:val="0065609A"/>
    <w:rsid w:val="00656DB4"/>
    <w:rsid w:val="00656F09"/>
    <w:rsid w:val="00657C8A"/>
    <w:rsid w:val="00660ADF"/>
    <w:rsid w:val="00660DC6"/>
    <w:rsid w:val="0066124C"/>
    <w:rsid w:val="00661E4B"/>
    <w:rsid w:val="00662D92"/>
    <w:rsid w:val="0066376B"/>
    <w:rsid w:val="00663B26"/>
    <w:rsid w:val="006706E2"/>
    <w:rsid w:val="00670AD6"/>
    <w:rsid w:val="00670C3F"/>
    <w:rsid w:val="0067201D"/>
    <w:rsid w:val="0067227E"/>
    <w:rsid w:val="0067269C"/>
    <w:rsid w:val="006729D6"/>
    <w:rsid w:val="00672B4C"/>
    <w:rsid w:val="00674877"/>
    <w:rsid w:val="006761D0"/>
    <w:rsid w:val="00676ADE"/>
    <w:rsid w:val="00676F17"/>
    <w:rsid w:val="00676F7E"/>
    <w:rsid w:val="00680A46"/>
    <w:rsid w:val="006811AA"/>
    <w:rsid w:val="00681E60"/>
    <w:rsid w:val="006826D4"/>
    <w:rsid w:val="00683574"/>
    <w:rsid w:val="006841C4"/>
    <w:rsid w:val="00684BE9"/>
    <w:rsid w:val="00684EE0"/>
    <w:rsid w:val="00685765"/>
    <w:rsid w:val="00690EB2"/>
    <w:rsid w:val="0069172A"/>
    <w:rsid w:val="00692F47"/>
    <w:rsid w:val="00693A2D"/>
    <w:rsid w:val="00694511"/>
    <w:rsid w:val="006965ED"/>
    <w:rsid w:val="00696DDE"/>
    <w:rsid w:val="006A076C"/>
    <w:rsid w:val="006A1296"/>
    <w:rsid w:val="006A2208"/>
    <w:rsid w:val="006A2F4D"/>
    <w:rsid w:val="006A412D"/>
    <w:rsid w:val="006A5F99"/>
    <w:rsid w:val="006A66C8"/>
    <w:rsid w:val="006B0715"/>
    <w:rsid w:val="006B1B58"/>
    <w:rsid w:val="006B2855"/>
    <w:rsid w:val="006B3616"/>
    <w:rsid w:val="006B3E12"/>
    <w:rsid w:val="006B3F41"/>
    <w:rsid w:val="006B493F"/>
    <w:rsid w:val="006B55E9"/>
    <w:rsid w:val="006B5A41"/>
    <w:rsid w:val="006B618B"/>
    <w:rsid w:val="006B745B"/>
    <w:rsid w:val="006C0387"/>
    <w:rsid w:val="006C0C60"/>
    <w:rsid w:val="006C13E1"/>
    <w:rsid w:val="006C272F"/>
    <w:rsid w:val="006C2F51"/>
    <w:rsid w:val="006C3DCD"/>
    <w:rsid w:val="006C4939"/>
    <w:rsid w:val="006C640C"/>
    <w:rsid w:val="006C6512"/>
    <w:rsid w:val="006C675C"/>
    <w:rsid w:val="006D18E3"/>
    <w:rsid w:val="006D5E6D"/>
    <w:rsid w:val="006D622D"/>
    <w:rsid w:val="006D78A6"/>
    <w:rsid w:val="006D7A29"/>
    <w:rsid w:val="006E15E2"/>
    <w:rsid w:val="006E2C4B"/>
    <w:rsid w:val="006E3A4D"/>
    <w:rsid w:val="006E3F3F"/>
    <w:rsid w:val="006E467B"/>
    <w:rsid w:val="006E4C47"/>
    <w:rsid w:val="006E4DE5"/>
    <w:rsid w:val="006E55C7"/>
    <w:rsid w:val="006E5F55"/>
    <w:rsid w:val="006F051E"/>
    <w:rsid w:val="006F4F1F"/>
    <w:rsid w:val="006F618D"/>
    <w:rsid w:val="007003B2"/>
    <w:rsid w:val="0070297E"/>
    <w:rsid w:val="00703001"/>
    <w:rsid w:val="0070309A"/>
    <w:rsid w:val="007031E5"/>
    <w:rsid w:val="00703EC5"/>
    <w:rsid w:val="00704CFE"/>
    <w:rsid w:val="0070537D"/>
    <w:rsid w:val="00705611"/>
    <w:rsid w:val="007058AD"/>
    <w:rsid w:val="00710CEC"/>
    <w:rsid w:val="00710EA2"/>
    <w:rsid w:val="007115FF"/>
    <w:rsid w:val="00714593"/>
    <w:rsid w:val="00714B93"/>
    <w:rsid w:val="00715C79"/>
    <w:rsid w:val="007168A7"/>
    <w:rsid w:val="00720972"/>
    <w:rsid w:val="00722301"/>
    <w:rsid w:val="00722387"/>
    <w:rsid w:val="00722AC3"/>
    <w:rsid w:val="00722D4A"/>
    <w:rsid w:val="00723431"/>
    <w:rsid w:val="00725E72"/>
    <w:rsid w:val="00726AE4"/>
    <w:rsid w:val="00727396"/>
    <w:rsid w:val="007304ED"/>
    <w:rsid w:val="007310D1"/>
    <w:rsid w:val="007312D8"/>
    <w:rsid w:val="007313B5"/>
    <w:rsid w:val="00731468"/>
    <w:rsid w:val="00731515"/>
    <w:rsid w:val="00733172"/>
    <w:rsid w:val="00734473"/>
    <w:rsid w:val="0073532B"/>
    <w:rsid w:val="00736074"/>
    <w:rsid w:val="00740675"/>
    <w:rsid w:val="007437B1"/>
    <w:rsid w:val="00744373"/>
    <w:rsid w:val="00745F86"/>
    <w:rsid w:val="00747A7D"/>
    <w:rsid w:val="0075024D"/>
    <w:rsid w:val="007503F8"/>
    <w:rsid w:val="00750B2A"/>
    <w:rsid w:val="00750B6F"/>
    <w:rsid w:val="00750D7D"/>
    <w:rsid w:val="00752134"/>
    <w:rsid w:val="00753A2F"/>
    <w:rsid w:val="00754174"/>
    <w:rsid w:val="007546D1"/>
    <w:rsid w:val="007556F0"/>
    <w:rsid w:val="00755746"/>
    <w:rsid w:val="00755FDD"/>
    <w:rsid w:val="00757325"/>
    <w:rsid w:val="00757A37"/>
    <w:rsid w:val="00760FF6"/>
    <w:rsid w:val="007619C7"/>
    <w:rsid w:val="00762237"/>
    <w:rsid w:val="00764E53"/>
    <w:rsid w:val="0076504F"/>
    <w:rsid w:val="00765A5A"/>
    <w:rsid w:val="0076636B"/>
    <w:rsid w:val="00766C7C"/>
    <w:rsid w:val="00766F87"/>
    <w:rsid w:val="007709EB"/>
    <w:rsid w:val="00770BE6"/>
    <w:rsid w:val="00773FD0"/>
    <w:rsid w:val="00774245"/>
    <w:rsid w:val="00774DDE"/>
    <w:rsid w:val="0077566C"/>
    <w:rsid w:val="00776283"/>
    <w:rsid w:val="007767A0"/>
    <w:rsid w:val="007767B3"/>
    <w:rsid w:val="00776DCA"/>
    <w:rsid w:val="007775E1"/>
    <w:rsid w:val="007804E9"/>
    <w:rsid w:val="00780FBC"/>
    <w:rsid w:val="007816F9"/>
    <w:rsid w:val="00781E8D"/>
    <w:rsid w:val="007829C4"/>
    <w:rsid w:val="0078498E"/>
    <w:rsid w:val="00787CCE"/>
    <w:rsid w:val="00791C31"/>
    <w:rsid w:val="00792E56"/>
    <w:rsid w:val="007932B6"/>
    <w:rsid w:val="00794718"/>
    <w:rsid w:val="00794853"/>
    <w:rsid w:val="00794A21"/>
    <w:rsid w:val="007967B3"/>
    <w:rsid w:val="00797A72"/>
    <w:rsid w:val="007A126A"/>
    <w:rsid w:val="007A1BB0"/>
    <w:rsid w:val="007A1FDD"/>
    <w:rsid w:val="007A21B2"/>
    <w:rsid w:val="007A3535"/>
    <w:rsid w:val="007A563A"/>
    <w:rsid w:val="007A7345"/>
    <w:rsid w:val="007B0EED"/>
    <w:rsid w:val="007B1346"/>
    <w:rsid w:val="007B1593"/>
    <w:rsid w:val="007B213A"/>
    <w:rsid w:val="007B24DF"/>
    <w:rsid w:val="007B25B8"/>
    <w:rsid w:val="007B2DAF"/>
    <w:rsid w:val="007B4C76"/>
    <w:rsid w:val="007B68B0"/>
    <w:rsid w:val="007B7408"/>
    <w:rsid w:val="007B7F03"/>
    <w:rsid w:val="007C1014"/>
    <w:rsid w:val="007C19D1"/>
    <w:rsid w:val="007C4251"/>
    <w:rsid w:val="007C4603"/>
    <w:rsid w:val="007C51AE"/>
    <w:rsid w:val="007C6183"/>
    <w:rsid w:val="007C6208"/>
    <w:rsid w:val="007C6745"/>
    <w:rsid w:val="007C75AD"/>
    <w:rsid w:val="007C75DB"/>
    <w:rsid w:val="007D0A23"/>
    <w:rsid w:val="007D1938"/>
    <w:rsid w:val="007D3621"/>
    <w:rsid w:val="007D679C"/>
    <w:rsid w:val="007D6D63"/>
    <w:rsid w:val="007D79FC"/>
    <w:rsid w:val="007E01FC"/>
    <w:rsid w:val="007E30AD"/>
    <w:rsid w:val="007E30F4"/>
    <w:rsid w:val="007E452A"/>
    <w:rsid w:val="007E4631"/>
    <w:rsid w:val="007E4E4B"/>
    <w:rsid w:val="007E627B"/>
    <w:rsid w:val="007E65BD"/>
    <w:rsid w:val="007E6D97"/>
    <w:rsid w:val="007E6F67"/>
    <w:rsid w:val="007E7BBF"/>
    <w:rsid w:val="007E7E2D"/>
    <w:rsid w:val="007F0A45"/>
    <w:rsid w:val="007F2642"/>
    <w:rsid w:val="007F3D1E"/>
    <w:rsid w:val="007F3FD6"/>
    <w:rsid w:val="007F55A7"/>
    <w:rsid w:val="007F576C"/>
    <w:rsid w:val="007F5E29"/>
    <w:rsid w:val="007F6464"/>
    <w:rsid w:val="007F66C1"/>
    <w:rsid w:val="007F6EF6"/>
    <w:rsid w:val="007F73A9"/>
    <w:rsid w:val="00802551"/>
    <w:rsid w:val="0080464B"/>
    <w:rsid w:val="00805392"/>
    <w:rsid w:val="00805C8A"/>
    <w:rsid w:val="00805DEB"/>
    <w:rsid w:val="00810722"/>
    <w:rsid w:val="0081157A"/>
    <w:rsid w:val="008117EF"/>
    <w:rsid w:val="00811A2C"/>
    <w:rsid w:val="00811B67"/>
    <w:rsid w:val="008123B0"/>
    <w:rsid w:val="00812BF4"/>
    <w:rsid w:val="00813026"/>
    <w:rsid w:val="00813B9E"/>
    <w:rsid w:val="008140C1"/>
    <w:rsid w:val="00815D5B"/>
    <w:rsid w:val="00816C27"/>
    <w:rsid w:val="008171C3"/>
    <w:rsid w:val="00817ED3"/>
    <w:rsid w:val="00820FD8"/>
    <w:rsid w:val="008214A1"/>
    <w:rsid w:val="00821D1D"/>
    <w:rsid w:val="0082251C"/>
    <w:rsid w:val="00822AD7"/>
    <w:rsid w:val="0082365C"/>
    <w:rsid w:val="0082541E"/>
    <w:rsid w:val="00826269"/>
    <w:rsid w:val="008306E5"/>
    <w:rsid w:val="008313EA"/>
    <w:rsid w:val="00831B45"/>
    <w:rsid w:val="00832B4D"/>
    <w:rsid w:val="00833352"/>
    <w:rsid w:val="00833996"/>
    <w:rsid w:val="008341A7"/>
    <w:rsid w:val="00834CB7"/>
    <w:rsid w:val="00835AC3"/>
    <w:rsid w:val="00836B3C"/>
    <w:rsid w:val="00836E06"/>
    <w:rsid w:val="00837052"/>
    <w:rsid w:val="008371C2"/>
    <w:rsid w:val="008403BB"/>
    <w:rsid w:val="008418E2"/>
    <w:rsid w:val="00842F44"/>
    <w:rsid w:val="008447E1"/>
    <w:rsid w:val="00844B57"/>
    <w:rsid w:val="00844DE8"/>
    <w:rsid w:val="008460FD"/>
    <w:rsid w:val="008478CB"/>
    <w:rsid w:val="00847F03"/>
    <w:rsid w:val="0085014E"/>
    <w:rsid w:val="0085187A"/>
    <w:rsid w:val="00851C64"/>
    <w:rsid w:val="00852391"/>
    <w:rsid w:val="0085254B"/>
    <w:rsid w:val="008533A5"/>
    <w:rsid w:val="00855294"/>
    <w:rsid w:val="008553F8"/>
    <w:rsid w:val="008562B6"/>
    <w:rsid w:val="00857B5B"/>
    <w:rsid w:val="00857C1A"/>
    <w:rsid w:val="0086170B"/>
    <w:rsid w:val="00866CA0"/>
    <w:rsid w:val="00866FEF"/>
    <w:rsid w:val="0086717D"/>
    <w:rsid w:val="00867B1C"/>
    <w:rsid w:val="00867FE0"/>
    <w:rsid w:val="00870577"/>
    <w:rsid w:val="008712A6"/>
    <w:rsid w:val="00872069"/>
    <w:rsid w:val="00872271"/>
    <w:rsid w:val="0087250E"/>
    <w:rsid w:val="00872870"/>
    <w:rsid w:val="008749B5"/>
    <w:rsid w:val="00876811"/>
    <w:rsid w:val="00877AD9"/>
    <w:rsid w:val="008804A8"/>
    <w:rsid w:val="00881F49"/>
    <w:rsid w:val="00882C16"/>
    <w:rsid w:val="008843C3"/>
    <w:rsid w:val="00884537"/>
    <w:rsid w:val="00885599"/>
    <w:rsid w:val="00886D72"/>
    <w:rsid w:val="00890E44"/>
    <w:rsid w:val="00891010"/>
    <w:rsid w:val="00891911"/>
    <w:rsid w:val="00892E73"/>
    <w:rsid w:val="00893FBB"/>
    <w:rsid w:val="00894C0F"/>
    <w:rsid w:val="0089661D"/>
    <w:rsid w:val="00896C23"/>
    <w:rsid w:val="00897EAB"/>
    <w:rsid w:val="00897FF1"/>
    <w:rsid w:val="008A0907"/>
    <w:rsid w:val="008A1B95"/>
    <w:rsid w:val="008A3D39"/>
    <w:rsid w:val="008A4BB7"/>
    <w:rsid w:val="008A5E12"/>
    <w:rsid w:val="008A671C"/>
    <w:rsid w:val="008A753B"/>
    <w:rsid w:val="008A75E7"/>
    <w:rsid w:val="008B0128"/>
    <w:rsid w:val="008B0329"/>
    <w:rsid w:val="008B0C77"/>
    <w:rsid w:val="008B11FC"/>
    <w:rsid w:val="008B1612"/>
    <w:rsid w:val="008B22DB"/>
    <w:rsid w:val="008B2BB1"/>
    <w:rsid w:val="008B38A5"/>
    <w:rsid w:val="008B3E3D"/>
    <w:rsid w:val="008B461E"/>
    <w:rsid w:val="008B4741"/>
    <w:rsid w:val="008B4850"/>
    <w:rsid w:val="008B4C11"/>
    <w:rsid w:val="008B6A06"/>
    <w:rsid w:val="008C0184"/>
    <w:rsid w:val="008C03BD"/>
    <w:rsid w:val="008C0986"/>
    <w:rsid w:val="008C0A4F"/>
    <w:rsid w:val="008C1A15"/>
    <w:rsid w:val="008C4DD3"/>
    <w:rsid w:val="008D0D71"/>
    <w:rsid w:val="008D221A"/>
    <w:rsid w:val="008D29AB"/>
    <w:rsid w:val="008D2CEA"/>
    <w:rsid w:val="008D601E"/>
    <w:rsid w:val="008D645C"/>
    <w:rsid w:val="008D6960"/>
    <w:rsid w:val="008D6D6B"/>
    <w:rsid w:val="008E07F6"/>
    <w:rsid w:val="008E4A67"/>
    <w:rsid w:val="008E5424"/>
    <w:rsid w:val="008E63FC"/>
    <w:rsid w:val="008E75E5"/>
    <w:rsid w:val="008F010D"/>
    <w:rsid w:val="008F2225"/>
    <w:rsid w:val="008F4404"/>
    <w:rsid w:val="008F5327"/>
    <w:rsid w:val="008F55F5"/>
    <w:rsid w:val="008F6C12"/>
    <w:rsid w:val="008F767C"/>
    <w:rsid w:val="00900BD1"/>
    <w:rsid w:val="00901461"/>
    <w:rsid w:val="00902CD9"/>
    <w:rsid w:val="00903AD8"/>
    <w:rsid w:val="00904F3E"/>
    <w:rsid w:val="00905300"/>
    <w:rsid w:val="009055BA"/>
    <w:rsid w:val="0090646C"/>
    <w:rsid w:val="009079C9"/>
    <w:rsid w:val="00907BEF"/>
    <w:rsid w:val="0091138F"/>
    <w:rsid w:val="00912151"/>
    <w:rsid w:val="00913EE8"/>
    <w:rsid w:val="0091424A"/>
    <w:rsid w:val="009146BE"/>
    <w:rsid w:val="00915D0D"/>
    <w:rsid w:val="00916046"/>
    <w:rsid w:val="009213E9"/>
    <w:rsid w:val="00921B27"/>
    <w:rsid w:val="009222B2"/>
    <w:rsid w:val="00922F38"/>
    <w:rsid w:val="00923E29"/>
    <w:rsid w:val="00930215"/>
    <w:rsid w:val="0093038F"/>
    <w:rsid w:val="00931035"/>
    <w:rsid w:val="0093114F"/>
    <w:rsid w:val="0093204B"/>
    <w:rsid w:val="0093210C"/>
    <w:rsid w:val="009341BA"/>
    <w:rsid w:val="0093503A"/>
    <w:rsid w:val="00935856"/>
    <w:rsid w:val="00936215"/>
    <w:rsid w:val="0094129B"/>
    <w:rsid w:val="00941FDB"/>
    <w:rsid w:val="009420B6"/>
    <w:rsid w:val="00942DF1"/>
    <w:rsid w:val="00943E82"/>
    <w:rsid w:val="009469E7"/>
    <w:rsid w:val="00947770"/>
    <w:rsid w:val="0095005E"/>
    <w:rsid w:val="00950754"/>
    <w:rsid w:val="00950930"/>
    <w:rsid w:val="00952E9C"/>
    <w:rsid w:val="00954522"/>
    <w:rsid w:val="009567C6"/>
    <w:rsid w:val="00956E9F"/>
    <w:rsid w:val="00957AFD"/>
    <w:rsid w:val="00960561"/>
    <w:rsid w:val="009605E6"/>
    <w:rsid w:val="00962790"/>
    <w:rsid w:val="00963191"/>
    <w:rsid w:val="009634E2"/>
    <w:rsid w:val="0096367A"/>
    <w:rsid w:val="00963E0C"/>
    <w:rsid w:val="00963E3E"/>
    <w:rsid w:val="0096671B"/>
    <w:rsid w:val="00967293"/>
    <w:rsid w:val="0096773D"/>
    <w:rsid w:val="009678D4"/>
    <w:rsid w:val="00971AB5"/>
    <w:rsid w:val="00971FF3"/>
    <w:rsid w:val="00976147"/>
    <w:rsid w:val="009765FA"/>
    <w:rsid w:val="009766AF"/>
    <w:rsid w:val="00976EC8"/>
    <w:rsid w:val="00977442"/>
    <w:rsid w:val="00977DB3"/>
    <w:rsid w:val="00982A61"/>
    <w:rsid w:val="009836A7"/>
    <w:rsid w:val="00983B47"/>
    <w:rsid w:val="009849E6"/>
    <w:rsid w:val="00984D46"/>
    <w:rsid w:val="00984E13"/>
    <w:rsid w:val="00985058"/>
    <w:rsid w:val="00986A45"/>
    <w:rsid w:val="00987ED4"/>
    <w:rsid w:val="00990327"/>
    <w:rsid w:val="00990F3D"/>
    <w:rsid w:val="0099168E"/>
    <w:rsid w:val="009932C3"/>
    <w:rsid w:val="00993EDB"/>
    <w:rsid w:val="00995794"/>
    <w:rsid w:val="0099651F"/>
    <w:rsid w:val="00996763"/>
    <w:rsid w:val="009A0748"/>
    <w:rsid w:val="009A1C7B"/>
    <w:rsid w:val="009A3968"/>
    <w:rsid w:val="009A4FCC"/>
    <w:rsid w:val="009A6137"/>
    <w:rsid w:val="009A6CD4"/>
    <w:rsid w:val="009A75D3"/>
    <w:rsid w:val="009B0AD0"/>
    <w:rsid w:val="009B1829"/>
    <w:rsid w:val="009B28E7"/>
    <w:rsid w:val="009B2F27"/>
    <w:rsid w:val="009B3E4A"/>
    <w:rsid w:val="009B4318"/>
    <w:rsid w:val="009B507D"/>
    <w:rsid w:val="009B5261"/>
    <w:rsid w:val="009B6B4F"/>
    <w:rsid w:val="009C17FF"/>
    <w:rsid w:val="009C2AE5"/>
    <w:rsid w:val="009C4815"/>
    <w:rsid w:val="009C5532"/>
    <w:rsid w:val="009C7835"/>
    <w:rsid w:val="009D0666"/>
    <w:rsid w:val="009D1ABC"/>
    <w:rsid w:val="009D1DAC"/>
    <w:rsid w:val="009D22A1"/>
    <w:rsid w:val="009D24DE"/>
    <w:rsid w:val="009D2A54"/>
    <w:rsid w:val="009D2FFB"/>
    <w:rsid w:val="009D5065"/>
    <w:rsid w:val="009D772F"/>
    <w:rsid w:val="009E01BC"/>
    <w:rsid w:val="009E07B9"/>
    <w:rsid w:val="009E0920"/>
    <w:rsid w:val="009E09B9"/>
    <w:rsid w:val="009E29A9"/>
    <w:rsid w:val="009E2B36"/>
    <w:rsid w:val="009E2F20"/>
    <w:rsid w:val="009E341E"/>
    <w:rsid w:val="009E47AC"/>
    <w:rsid w:val="009E52A4"/>
    <w:rsid w:val="009E6DD7"/>
    <w:rsid w:val="009E73C7"/>
    <w:rsid w:val="009E77FE"/>
    <w:rsid w:val="009F0062"/>
    <w:rsid w:val="009F0919"/>
    <w:rsid w:val="009F0D49"/>
    <w:rsid w:val="009F18BD"/>
    <w:rsid w:val="009F2503"/>
    <w:rsid w:val="009F259F"/>
    <w:rsid w:val="009F47FB"/>
    <w:rsid w:val="009F4BD6"/>
    <w:rsid w:val="009F6656"/>
    <w:rsid w:val="009F6703"/>
    <w:rsid w:val="009F6917"/>
    <w:rsid w:val="00A0149A"/>
    <w:rsid w:val="00A01628"/>
    <w:rsid w:val="00A01C42"/>
    <w:rsid w:val="00A01D23"/>
    <w:rsid w:val="00A03628"/>
    <w:rsid w:val="00A0375B"/>
    <w:rsid w:val="00A038C7"/>
    <w:rsid w:val="00A03DFA"/>
    <w:rsid w:val="00A04A2D"/>
    <w:rsid w:val="00A04BA7"/>
    <w:rsid w:val="00A04C73"/>
    <w:rsid w:val="00A10C0E"/>
    <w:rsid w:val="00A13661"/>
    <w:rsid w:val="00A136D4"/>
    <w:rsid w:val="00A14BB9"/>
    <w:rsid w:val="00A15198"/>
    <w:rsid w:val="00A15A6D"/>
    <w:rsid w:val="00A15E56"/>
    <w:rsid w:val="00A16907"/>
    <w:rsid w:val="00A178E4"/>
    <w:rsid w:val="00A17F69"/>
    <w:rsid w:val="00A20518"/>
    <w:rsid w:val="00A211DB"/>
    <w:rsid w:val="00A21370"/>
    <w:rsid w:val="00A2386A"/>
    <w:rsid w:val="00A23A81"/>
    <w:rsid w:val="00A23AFD"/>
    <w:rsid w:val="00A24E70"/>
    <w:rsid w:val="00A2553C"/>
    <w:rsid w:val="00A262BA"/>
    <w:rsid w:val="00A323AB"/>
    <w:rsid w:val="00A32FBF"/>
    <w:rsid w:val="00A333CD"/>
    <w:rsid w:val="00A33A74"/>
    <w:rsid w:val="00A34971"/>
    <w:rsid w:val="00A35A94"/>
    <w:rsid w:val="00A35CF6"/>
    <w:rsid w:val="00A364D8"/>
    <w:rsid w:val="00A40212"/>
    <w:rsid w:val="00A406C0"/>
    <w:rsid w:val="00A42E90"/>
    <w:rsid w:val="00A43F26"/>
    <w:rsid w:val="00A44720"/>
    <w:rsid w:val="00A448B8"/>
    <w:rsid w:val="00A47311"/>
    <w:rsid w:val="00A475CA"/>
    <w:rsid w:val="00A50A1D"/>
    <w:rsid w:val="00A52674"/>
    <w:rsid w:val="00A53A25"/>
    <w:rsid w:val="00A555AE"/>
    <w:rsid w:val="00A55919"/>
    <w:rsid w:val="00A60875"/>
    <w:rsid w:val="00A627AE"/>
    <w:rsid w:val="00A62CE1"/>
    <w:rsid w:val="00A62E6F"/>
    <w:rsid w:val="00A63D6F"/>
    <w:rsid w:val="00A64C5B"/>
    <w:rsid w:val="00A67B4B"/>
    <w:rsid w:val="00A702C9"/>
    <w:rsid w:val="00A73001"/>
    <w:rsid w:val="00A73209"/>
    <w:rsid w:val="00A7383B"/>
    <w:rsid w:val="00A73B27"/>
    <w:rsid w:val="00A7433D"/>
    <w:rsid w:val="00A74372"/>
    <w:rsid w:val="00A75211"/>
    <w:rsid w:val="00A75896"/>
    <w:rsid w:val="00A76B2A"/>
    <w:rsid w:val="00A76C42"/>
    <w:rsid w:val="00A770E8"/>
    <w:rsid w:val="00A77A8D"/>
    <w:rsid w:val="00A77D8E"/>
    <w:rsid w:val="00A824B2"/>
    <w:rsid w:val="00A82812"/>
    <w:rsid w:val="00A8389A"/>
    <w:rsid w:val="00A84615"/>
    <w:rsid w:val="00A84B09"/>
    <w:rsid w:val="00A85982"/>
    <w:rsid w:val="00A85DEC"/>
    <w:rsid w:val="00A86759"/>
    <w:rsid w:val="00A871E9"/>
    <w:rsid w:val="00A87219"/>
    <w:rsid w:val="00A87B0E"/>
    <w:rsid w:val="00A91D29"/>
    <w:rsid w:val="00A91DA0"/>
    <w:rsid w:val="00AA0A1C"/>
    <w:rsid w:val="00AA0AC2"/>
    <w:rsid w:val="00AA1C36"/>
    <w:rsid w:val="00AA3585"/>
    <w:rsid w:val="00AA4B0B"/>
    <w:rsid w:val="00AA538B"/>
    <w:rsid w:val="00AA545E"/>
    <w:rsid w:val="00AA5C01"/>
    <w:rsid w:val="00AA5CCD"/>
    <w:rsid w:val="00AA623F"/>
    <w:rsid w:val="00AA66D6"/>
    <w:rsid w:val="00AA6CBD"/>
    <w:rsid w:val="00AA6DE3"/>
    <w:rsid w:val="00AB14DB"/>
    <w:rsid w:val="00AB2CA6"/>
    <w:rsid w:val="00AB3281"/>
    <w:rsid w:val="00AB3808"/>
    <w:rsid w:val="00AB463C"/>
    <w:rsid w:val="00AB46AB"/>
    <w:rsid w:val="00AB4CA9"/>
    <w:rsid w:val="00AB53F4"/>
    <w:rsid w:val="00AB59DC"/>
    <w:rsid w:val="00AB637C"/>
    <w:rsid w:val="00AB7EEE"/>
    <w:rsid w:val="00AC0284"/>
    <w:rsid w:val="00AC07A3"/>
    <w:rsid w:val="00AC1802"/>
    <w:rsid w:val="00AC1F61"/>
    <w:rsid w:val="00AC3948"/>
    <w:rsid w:val="00AC5172"/>
    <w:rsid w:val="00AC618B"/>
    <w:rsid w:val="00AD02AC"/>
    <w:rsid w:val="00AD054B"/>
    <w:rsid w:val="00AD05B4"/>
    <w:rsid w:val="00AD2EF7"/>
    <w:rsid w:val="00AD32DE"/>
    <w:rsid w:val="00AD379A"/>
    <w:rsid w:val="00AD40CB"/>
    <w:rsid w:val="00AD5360"/>
    <w:rsid w:val="00AD657C"/>
    <w:rsid w:val="00AD7E9A"/>
    <w:rsid w:val="00AE0706"/>
    <w:rsid w:val="00AE0A9E"/>
    <w:rsid w:val="00AE4AAC"/>
    <w:rsid w:val="00AE4E6E"/>
    <w:rsid w:val="00AE505A"/>
    <w:rsid w:val="00AE5C2F"/>
    <w:rsid w:val="00AE631E"/>
    <w:rsid w:val="00AE65AB"/>
    <w:rsid w:val="00AE73FD"/>
    <w:rsid w:val="00AE7AE3"/>
    <w:rsid w:val="00AF040A"/>
    <w:rsid w:val="00AF1357"/>
    <w:rsid w:val="00AF17F9"/>
    <w:rsid w:val="00AF41BF"/>
    <w:rsid w:val="00AF4D00"/>
    <w:rsid w:val="00AF6CDB"/>
    <w:rsid w:val="00B00885"/>
    <w:rsid w:val="00B0380E"/>
    <w:rsid w:val="00B03D07"/>
    <w:rsid w:val="00B04E5B"/>
    <w:rsid w:val="00B06C4D"/>
    <w:rsid w:val="00B074DE"/>
    <w:rsid w:val="00B07F1C"/>
    <w:rsid w:val="00B1073E"/>
    <w:rsid w:val="00B10A07"/>
    <w:rsid w:val="00B111EA"/>
    <w:rsid w:val="00B11922"/>
    <w:rsid w:val="00B11B69"/>
    <w:rsid w:val="00B11D5A"/>
    <w:rsid w:val="00B13C9C"/>
    <w:rsid w:val="00B14798"/>
    <w:rsid w:val="00B165C4"/>
    <w:rsid w:val="00B16B70"/>
    <w:rsid w:val="00B16D39"/>
    <w:rsid w:val="00B17FD9"/>
    <w:rsid w:val="00B202A8"/>
    <w:rsid w:val="00B2429D"/>
    <w:rsid w:val="00B25633"/>
    <w:rsid w:val="00B25819"/>
    <w:rsid w:val="00B2597B"/>
    <w:rsid w:val="00B25B0E"/>
    <w:rsid w:val="00B26411"/>
    <w:rsid w:val="00B272EB"/>
    <w:rsid w:val="00B27F29"/>
    <w:rsid w:val="00B30E39"/>
    <w:rsid w:val="00B3132E"/>
    <w:rsid w:val="00B33A5C"/>
    <w:rsid w:val="00B34334"/>
    <w:rsid w:val="00B34961"/>
    <w:rsid w:val="00B361A6"/>
    <w:rsid w:val="00B40ABF"/>
    <w:rsid w:val="00B42320"/>
    <w:rsid w:val="00B428DC"/>
    <w:rsid w:val="00B43A12"/>
    <w:rsid w:val="00B47D26"/>
    <w:rsid w:val="00B508F0"/>
    <w:rsid w:val="00B50E3D"/>
    <w:rsid w:val="00B51DAB"/>
    <w:rsid w:val="00B53075"/>
    <w:rsid w:val="00B53103"/>
    <w:rsid w:val="00B56857"/>
    <w:rsid w:val="00B574A6"/>
    <w:rsid w:val="00B61AE9"/>
    <w:rsid w:val="00B61E3D"/>
    <w:rsid w:val="00B62514"/>
    <w:rsid w:val="00B62FA5"/>
    <w:rsid w:val="00B6338E"/>
    <w:rsid w:val="00B652C5"/>
    <w:rsid w:val="00B6612D"/>
    <w:rsid w:val="00B70517"/>
    <w:rsid w:val="00B70607"/>
    <w:rsid w:val="00B7284B"/>
    <w:rsid w:val="00B731AD"/>
    <w:rsid w:val="00B73D21"/>
    <w:rsid w:val="00B74497"/>
    <w:rsid w:val="00B77B9D"/>
    <w:rsid w:val="00B80175"/>
    <w:rsid w:val="00B802D9"/>
    <w:rsid w:val="00B80A9C"/>
    <w:rsid w:val="00B81257"/>
    <w:rsid w:val="00B8129D"/>
    <w:rsid w:val="00B81719"/>
    <w:rsid w:val="00B81C5F"/>
    <w:rsid w:val="00B8303F"/>
    <w:rsid w:val="00B83665"/>
    <w:rsid w:val="00B83DB7"/>
    <w:rsid w:val="00B84475"/>
    <w:rsid w:val="00B85360"/>
    <w:rsid w:val="00B8595B"/>
    <w:rsid w:val="00B902ED"/>
    <w:rsid w:val="00B91D54"/>
    <w:rsid w:val="00B91E7E"/>
    <w:rsid w:val="00B91F66"/>
    <w:rsid w:val="00B93B1A"/>
    <w:rsid w:val="00B9434F"/>
    <w:rsid w:val="00B94E31"/>
    <w:rsid w:val="00B96305"/>
    <w:rsid w:val="00B9671C"/>
    <w:rsid w:val="00BA048D"/>
    <w:rsid w:val="00BA0693"/>
    <w:rsid w:val="00BA388C"/>
    <w:rsid w:val="00BA3B2F"/>
    <w:rsid w:val="00BA3E48"/>
    <w:rsid w:val="00BA4784"/>
    <w:rsid w:val="00BA75B8"/>
    <w:rsid w:val="00BA7CBF"/>
    <w:rsid w:val="00BB0627"/>
    <w:rsid w:val="00BB14B8"/>
    <w:rsid w:val="00BB1902"/>
    <w:rsid w:val="00BB1FFE"/>
    <w:rsid w:val="00BB4716"/>
    <w:rsid w:val="00BB4809"/>
    <w:rsid w:val="00BB63E4"/>
    <w:rsid w:val="00BB68A3"/>
    <w:rsid w:val="00BB6B2C"/>
    <w:rsid w:val="00BB7304"/>
    <w:rsid w:val="00BC0868"/>
    <w:rsid w:val="00BC14E3"/>
    <w:rsid w:val="00BC504C"/>
    <w:rsid w:val="00BC5523"/>
    <w:rsid w:val="00BC5532"/>
    <w:rsid w:val="00BC5640"/>
    <w:rsid w:val="00BD031D"/>
    <w:rsid w:val="00BD033E"/>
    <w:rsid w:val="00BD0506"/>
    <w:rsid w:val="00BD0A77"/>
    <w:rsid w:val="00BD0DE3"/>
    <w:rsid w:val="00BD0ED0"/>
    <w:rsid w:val="00BD10A9"/>
    <w:rsid w:val="00BD1203"/>
    <w:rsid w:val="00BD20B7"/>
    <w:rsid w:val="00BD2851"/>
    <w:rsid w:val="00BD3251"/>
    <w:rsid w:val="00BD488C"/>
    <w:rsid w:val="00BD4FB5"/>
    <w:rsid w:val="00BD597F"/>
    <w:rsid w:val="00BD71BB"/>
    <w:rsid w:val="00BD7787"/>
    <w:rsid w:val="00BE0EC5"/>
    <w:rsid w:val="00BE1807"/>
    <w:rsid w:val="00BE35D7"/>
    <w:rsid w:val="00BE3ABB"/>
    <w:rsid w:val="00BE3BAC"/>
    <w:rsid w:val="00BE5A5E"/>
    <w:rsid w:val="00BE640E"/>
    <w:rsid w:val="00BF177A"/>
    <w:rsid w:val="00BF2185"/>
    <w:rsid w:val="00BF3616"/>
    <w:rsid w:val="00BF5E1D"/>
    <w:rsid w:val="00BF6421"/>
    <w:rsid w:val="00BF6F5B"/>
    <w:rsid w:val="00BF7366"/>
    <w:rsid w:val="00BF75C2"/>
    <w:rsid w:val="00BF7F73"/>
    <w:rsid w:val="00C0153B"/>
    <w:rsid w:val="00C018AF"/>
    <w:rsid w:val="00C02999"/>
    <w:rsid w:val="00C029FE"/>
    <w:rsid w:val="00C03411"/>
    <w:rsid w:val="00C03CE0"/>
    <w:rsid w:val="00C04175"/>
    <w:rsid w:val="00C0581B"/>
    <w:rsid w:val="00C071AA"/>
    <w:rsid w:val="00C1075B"/>
    <w:rsid w:val="00C10B96"/>
    <w:rsid w:val="00C10CCD"/>
    <w:rsid w:val="00C11A31"/>
    <w:rsid w:val="00C13448"/>
    <w:rsid w:val="00C1424A"/>
    <w:rsid w:val="00C14353"/>
    <w:rsid w:val="00C14A46"/>
    <w:rsid w:val="00C15EFF"/>
    <w:rsid w:val="00C15F84"/>
    <w:rsid w:val="00C164D4"/>
    <w:rsid w:val="00C2062F"/>
    <w:rsid w:val="00C20F4E"/>
    <w:rsid w:val="00C217DE"/>
    <w:rsid w:val="00C21962"/>
    <w:rsid w:val="00C21DE4"/>
    <w:rsid w:val="00C227A2"/>
    <w:rsid w:val="00C24971"/>
    <w:rsid w:val="00C24E09"/>
    <w:rsid w:val="00C27BA4"/>
    <w:rsid w:val="00C307BE"/>
    <w:rsid w:val="00C309C7"/>
    <w:rsid w:val="00C30EDB"/>
    <w:rsid w:val="00C316CF"/>
    <w:rsid w:val="00C31D75"/>
    <w:rsid w:val="00C32267"/>
    <w:rsid w:val="00C32565"/>
    <w:rsid w:val="00C32A45"/>
    <w:rsid w:val="00C34717"/>
    <w:rsid w:val="00C401D8"/>
    <w:rsid w:val="00C44B28"/>
    <w:rsid w:val="00C45255"/>
    <w:rsid w:val="00C47072"/>
    <w:rsid w:val="00C477DD"/>
    <w:rsid w:val="00C500A0"/>
    <w:rsid w:val="00C50A95"/>
    <w:rsid w:val="00C5100B"/>
    <w:rsid w:val="00C525A0"/>
    <w:rsid w:val="00C52C00"/>
    <w:rsid w:val="00C53962"/>
    <w:rsid w:val="00C54256"/>
    <w:rsid w:val="00C54EDD"/>
    <w:rsid w:val="00C54F81"/>
    <w:rsid w:val="00C55E22"/>
    <w:rsid w:val="00C55FCF"/>
    <w:rsid w:val="00C56D0E"/>
    <w:rsid w:val="00C57AD3"/>
    <w:rsid w:val="00C64349"/>
    <w:rsid w:val="00C660CD"/>
    <w:rsid w:val="00C66C19"/>
    <w:rsid w:val="00C67FB8"/>
    <w:rsid w:val="00C7329B"/>
    <w:rsid w:val="00C7340D"/>
    <w:rsid w:val="00C74F54"/>
    <w:rsid w:val="00C7530F"/>
    <w:rsid w:val="00C7715B"/>
    <w:rsid w:val="00C80E91"/>
    <w:rsid w:val="00C816E4"/>
    <w:rsid w:val="00C843A3"/>
    <w:rsid w:val="00C85F6C"/>
    <w:rsid w:val="00C86D8C"/>
    <w:rsid w:val="00C8792D"/>
    <w:rsid w:val="00C87C45"/>
    <w:rsid w:val="00C90536"/>
    <w:rsid w:val="00C90924"/>
    <w:rsid w:val="00C90FE1"/>
    <w:rsid w:val="00C9147E"/>
    <w:rsid w:val="00C92CA7"/>
    <w:rsid w:val="00C93C83"/>
    <w:rsid w:val="00C93FF3"/>
    <w:rsid w:val="00C945E5"/>
    <w:rsid w:val="00C9525B"/>
    <w:rsid w:val="00C95927"/>
    <w:rsid w:val="00C96C94"/>
    <w:rsid w:val="00CA1C0D"/>
    <w:rsid w:val="00CA3496"/>
    <w:rsid w:val="00CA6CDE"/>
    <w:rsid w:val="00CA7078"/>
    <w:rsid w:val="00CA7401"/>
    <w:rsid w:val="00CB06D4"/>
    <w:rsid w:val="00CB0B1F"/>
    <w:rsid w:val="00CB3328"/>
    <w:rsid w:val="00CB43B5"/>
    <w:rsid w:val="00CB46CC"/>
    <w:rsid w:val="00CB5129"/>
    <w:rsid w:val="00CB551A"/>
    <w:rsid w:val="00CB69CB"/>
    <w:rsid w:val="00CB6AE8"/>
    <w:rsid w:val="00CB7A28"/>
    <w:rsid w:val="00CC16BD"/>
    <w:rsid w:val="00CC16EB"/>
    <w:rsid w:val="00CC2073"/>
    <w:rsid w:val="00CC2E7F"/>
    <w:rsid w:val="00CC383F"/>
    <w:rsid w:val="00CC3F3F"/>
    <w:rsid w:val="00CC479B"/>
    <w:rsid w:val="00CC4ADE"/>
    <w:rsid w:val="00CC4D5E"/>
    <w:rsid w:val="00CC61BF"/>
    <w:rsid w:val="00CD0829"/>
    <w:rsid w:val="00CD29D8"/>
    <w:rsid w:val="00CD2BBA"/>
    <w:rsid w:val="00CD2BF6"/>
    <w:rsid w:val="00CD359D"/>
    <w:rsid w:val="00CD43F7"/>
    <w:rsid w:val="00CD65E1"/>
    <w:rsid w:val="00CD6751"/>
    <w:rsid w:val="00CD6FE9"/>
    <w:rsid w:val="00CD7303"/>
    <w:rsid w:val="00CD76EC"/>
    <w:rsid w:val="00CE1AB7"/>
    <w:rsid w:val="00CE2385"/>
    <w:rsid w:val="00CE246A"/>
    <w:rsid w:val="00CE292A"/>
    <w:rsid w:val="00CE3379"/>
    <w:rsid w:val="00CE3EE5"/>
    <w:rsid w:val="00CE4358"/>
    <w:rsid w:val="00CE48D5"/>
    <w:rsid w:val="00CE697D"/>
    <w:rsid w:val="00CE7F4F"/>
    <w:rsid w:val="00CF0181"/>
    <w:rsid w:val="00CF10FD"/>
    <w:rsid w:val="00CF151C"/>
    <w:rsid w:val="00CF2802"/>
    <w:rsid w:val="00CF3E7A"/>
    <w:rsid w:val="00CF5454"/>
    <w:rsid w:val="00CF617F"/>
    <w:rsid w:val="00CF6D3C"/>
    <w:rsid w:val="00CF73A1"/>
    <w:rsid w:val="00CF775E"/>
    <w:rsid w:val="00CF7E95"/>
    <w:rsid w:val="00D009F5"/>
    <w:rsid w:val="00D00A09"/>
    <w:rsid w:val="00D022A4"/>
    <w:rsid w:val="00D02926"/>
    <w:rsid w:val="00D02974"/>
    <w:rsid w:val="00D051A4"/>
    <w:rsid w:val="00D076A6"/>
    <w:rsid w:val="00D07727"/>
    <w:rsid w:val="00D10C2E"/>
    <w:rsid w:val="00D10C94"/>
    <w:rsid w:val="00D1185E"/>
    <w:rsid w:val="00D12261"/>
    <w:rsid w:val="00D12B07"/>
    <w:rsid w:val="00D1344F"/>
    <w:rsid w:val="00D140C7"/>
    <w:rsid w:val="00D165CA"/>
    <w:rsid w:val="00D165FD"/>
    <w:rsid w:val="00D1732C"/>
    <w:rsid w:val="00D1799C"/>
    <w:rsid w:val="00D20737"/>
    <w:rsid w:val="00D20B94"/>
    <w:rsid w:val="00D20BA3"/>
    <w:rsid w:val="00D2116F"/>
    <w:rsid w:val="00D21B66"/>
    <w:rsid w:val="00D21C70"/>
    <w:rsid w:val="00D228A8"/>
    <w:rsid w:val="00D22A06"/>
    <w:rsid w:val="00D237B8"/>
    <w:rsid w:val="00D23DD5"/>
    <w:rsid w:val="00D23FA3"/>
    <w:rsid w:val="00D244F2"/>
    <w:rsid w:val="00D263B0"/>
    <w:rsid w:val="00D26932"/>
    <w:rsid w:val="00D26BA0"/>
    <w:rsid w:val="00D27645"/>
    <w:rsid w:val="00D27880"/>
    <w:rsid w:val="00D30B62"/>
    <w:rsid w:val="00D352BC"/>
    <w:rsid w:val="00D35976"/>
    <w:rsid w:val="00D40EE9"/>
    <w:rsid w:val="00D41B8A"/>
    <w:rsid w:val="00D4350E"/>
    <w:rsid w:val="00D43F3A"/>
    <w:rsid w:val="00D44144"/>
    <w:rsid w:val="00D44E55"/>
    <w:rsid w:val="00D45986"/>
    <w:rsid w:val="00D462B4"/>
    <w:rsid w:val="00D47362"/>
    <w:rsid w:val="00D50402"/>
    <w:rsid w:val="00D5451A"/>
    <w:rsid w:val="00D56B3E"/>
    <w:rsid w:val="00D56E1D"/>
    <w:rsid w:val="00D57D89"/>
    <w:rsid w:val="00D60E26"/>
    <w:rsid w:val="00D64940"/>
    <w:rsid w:val="00D650BE"/>
    <w:rsid w:val="00D663AE"/>
    <w:rsid w:val="00D6677D"/>
    <w:rsid w:val="00D71217"/>
    <w:rsid w:val="00D71291"/>
    <w:rsid w:val="00D72CCA"/>
    <w:rsid w:val="00D73224"/>
    <w:rsid w:val="00D74ACC"/>
    <w:rsid w:val="00D764EF"/>
    <w:rsid w:val="00D76D0A"/>
    <w:rsid w:val="00D80126"/>
    <w:rsid w:val="00D80CAD"/>
    <w:rsid w:val="00D80CB3"/>
    <w:rsid w:val="00D81478"/>
    <w:rsid w:val="00D82410"/>
    <w:rsid w:val="00D825AD"/>
    <w:rsid w:val="00D84879"/>
    <w:rsid w:val="00D850FE"/>
    <w:rsid w:val="00D85FAE"/>
    <w:rsid w:val="00D863E8"/>
    <w:rsid w:val="00D87A55"/>
    <w:rsid w:val="00D9025B"/>
    <w:rsid w:val="00D90E44"/>
    <w:rsid w:val="00D9140B"/>
    <w:rsid w:val="00D91B4D"/>
    <w:rsid w:val="00D92435"/>
    <w:rsid w:val="00D929C1"/>
    <w:rsid w:val="00D93140"/>
    <w:rsid w:val="00D931FD"/>
    <w:rsid w:val="00D9380C"/>
    <w:rsid w:val="00D93DC3"/>
    <w:rsid w:val="00D97322"/>
    <w:rsid w:val="00DA01D5"/>
    <w:rsid w:val="00DA0574"/>
    <w:rsid w:val="00DA073C"/>
    <w:rsid w:val="00DA0AA7"/>
    <w:rsid w:val="00DA33E7"/>
    <w:rsid w:val="00DA5718"/>
    <w:rsid w:val="00DA576D"/>
    <w:rsid w:val="00DA6332"/>
    <w:rsid w:val="00DA69EE"/>
    <w:rsid w:val="00DA7EE2"/>
    <w:rsid w:val="00DB0553"/>
    <w:rsid w:val="00DB146A"/>
    <w:rsid w:val="00DB1D39"/>
    <w:rsid w:val="00DB3915"/>
    <w:rsid w:val="00DB3C2A"/>
    <w:rsid w:val="00DB41E7"/>
    <w:rsid w:val="00DB4D60"/>
    <w:rsid w:val="00DB4F41"/>
    <w:rsid w:val="00DB6319"/>
    <w:rsid w:val="00DB6384"/>
    <w:rsid w:val="00DB7CCE"/>
    <w:rsid w:val="00DC019D"/>
    <w:rsid w:val="00DC147E"/>
    <w:rsid w:val="00DC281C"/>
    <w:rsid w:val="00DC3648"/>
    <w:rsid w:val="00DC3675"/>
    <w:rsid w:val="00DC4172"/>
    <w:rsid w:val="00DC4FAF"/>
    <w:rsid w:val="00DC67F0"/>
    <w:rsid w:val="00DC6AD3"/>
    <w:rsid w:val="00DC7238"/>
    <w:rsid w:val="00DC7DF8"/>
    <w:rsid w:val="00DD061C"/>
    <w:rsid w:val="00DD1844"/>
    <w:rsid w:val="00DD1AB3"/>
    <w:rsid w:val="00DD24A0"/>
    <w:rsid w:val="00DD3600"/>
    <w:rsid w:val="00DD4862"/>
    <w:rsid w:val="00DD5B17"/>
    <w:rsid w:val="00DD5FC6"/>
    <w:rsid w:val="00DD6DF1"/>
    <w:rsid w:val="00DD78C2"/>
    <w:rsid w:val="00DD7E77"/>
    <w:rsid w:val="00DE2042"/>
    <w:rsid w:val="00DE205F"/>
    <w:rsid w:val="00DE2070"/>
    <w:rsid w:val="00DE25B1"/>
    <w:rsid w:val="00DE3C08"/>
    <w:rsid w:val="00DE4D32"/>
    <w:rsid w:val="00DE57ED"/>
    <w:rsid w:val="00DE6327"/>
    <w:rsid w:val="00DE7195"/>
    <w:rsid w:val="00DE7547"/>
    <w:rsid w:val="00DE7BC9"/>
    <w:rsid w:val="00DF0016"/>
    <w:rsid w:val="00DF12E5"/>
    <w:rsid w:val="00DF13B7"/>
    <w:rsid w:val="00DF1DF6"/>
    <w:rsid w:val="00DF20D8"/>
    <w:rsid w:val="00DF23D5"/>
    <w:rsid w:val="00DF2C08"/>
    <w:rsid w:val="00DF3090"/>
    <w:rsid w:val="00DF33D9"/>
    <w:rsid w:val="00DF3964"/>
    <w:rsid w:val="00DF3CA9"/>
    <w:rsid w:val="00DF4052"/>
    <w:rsid w:val="00DF48DF"/>
    <w:rsid w:val="00DF4EA4"/>
    <w:rsid w:val="00DF55AA"/>
    <w:rsid w:val="00DF6AFA"/>
    <w:rsid w:val="00DF74CA"/>
    <w:rsid w:val="00E00D69"/>
    <w:rsid w:val="00E0138F"/>
    <w:rsid w:val="00E03230"/>
    <w:rsid w:val="00E0367A"/>
    <w:rsid w:val="00E037CD"/>
    <w:rsid w:val="00E0383F"/>
    <w:rsid w:val="00E03B2C"/>
    <w:rsid w:val="00E04D57"/>
    <w:rsid w:val="00E05754"/>
    <w:rsid w:val="00E1019C"/>
    <w:rsid w:val="00E11CC5"/>
    <w:rsid w:val="00E12C1D"/>
    <w:rsid w:val="00E13352"/>
    <w:rsid w:val="00E13B35"/>
    <w:rsid w:val="00E144B6"/>
    <w:rsid w:val="00E14816"/>
    <w:rsid w:val="00E15ADE"/>
    <w:rsid w:val="00E16D22"/>
    <w:rsid w:val="00E20DCB"/>
    <w:rsid w:val="00E23483"/>
    <w:rsid w:val="00E263C9"/>
    <w:rsid w:val="00E26F3E"/>
    <w:rsid w:val="00E27EBE"/>
    <w:rsid w:val="00E32E52"/>
    <w:rsid w:val="00E33A80"/>
    <w:rsid w:val="00E350F6"/>
    <w:rsid w:val="00E35851"/>
    <w:rsid w:val="00E37DA2"/>
    <w:rsid w:val="00E40203"/>
    <w:rsid w:val="00E424A9"/>
    <w:rsid w:val="00E429E7"/>
    <w:rsid w:val="00E4451F"/>
    <w:rsid w:val="00E44C4C"/>
    <w:rsid w:val="00E45A0B"/>
    <w:rsid w:val="00E47ED9"/>
    <w:rsid w:val="00E503A3"/>
    <w:rsid w:val="00E507AD"/>
    <w:rsid w:val="00E50FC1"/>
    <w:rsid w:val="00E51F51"/>
    <w:rsid w:val="00E528AD"/>
    <w:rsid w:val="00E52BE4"/>
    <w:rsid w:val="00E549DE"/>
    <w:rsid w:val="00E552FF"/>
    <w:rsid w:val="00E55F1A"/>
    <w:rsid w:val="00E566A7"/>
    <w:rsid w:val="00E57E4F"/>
    <w:rsid w:val="00E6107F"/>
    <w:rsid w:val="00E61F79"/>
    <w:rsid w:val="00E63484"/>
    <w:rsid w:val="00E63729"/>
    <w:rsid w:val="00E66C7C"/>
    <w:rsid w:val="00E67945"/>
    <w:rsid w:val="00E70195"/>
    <w:rsid w:val="00E71920"/>
    <w:rsid w:val="00E72E09"/>
    <w:rsid w:val="00E72F25"/>
    <w:rsid w:val="00E7484D"/>
    <w:rsid w:val="00E75107"/>
    <w:rsid w:val="00E75CD4"/>
    <w:rsid w:val="00E760A6"/>
    <w:rsid w:val="00E76221"/>
    <w:rsid w:val="00E7646D"/>
    <w:rsid w:val="00E77DF0"/>
    <w:rsid w:val="00E80BF8"/>
    <w:rsid w:val="00E82B5A"/>
    <w:rsid w:val="00E836C6"/>
    <w:rsid w:val="00E836D2"/>
    <w:rsid w:val="00E83E78"/>
    <w:rsid w:val="00E84909"/>
    <w:rsid w:val="00E85ACB"/>
    <w:rsid w:val="00E864CB"/>
    <w:rsid w:val="00E86AE9"/>
    <w:rsid w:val="00E878CB"/>
    <w:rsid w:val="00E94561"/>
    <w:rsid w:val="00E94A91"/>
    <w:rsid w:val="00E94B92"/>
    <w:rsid w:val="00E94CA1"/>
    <w:rsid w:val="00E97659"/>
    <w:rsid w:val="00EA04B6"/>
    <w:rsid w:val="00EA0915"/>
    <w:rsid w:val="00EA2F42"/>
    <w:rsid w:val="00EA3348"/>
    <w:rsid w:val="00EA33C0"/>
    <w:rsid w:val="00EA41A4"/>
    <w:rsid w:val="00EA462C"/>
    <w:rsid w:val="00EA4A88"/>
    <w:rsid w:val="00EA53CB"/>
    <w:rsid w:val="00EA6D11"/>
    <w:rsid w:val="00EA6D37"/>
    <w:rsid w:val="00EA6F7E"/>
    <w:rsid w:val="00EA712F"/>
    <w:rsid w:val="00EB0196"/>
    <w:rsid w:val="00EB1523"/>
    <w:rsid w:val="00EB1A04"/>
    <w:rsid w:val="00EB1CA6"/>
    <w:rsid w:val="00EB329D"/>
    <w:rsid w:val="00EB3E08"/>
    <w:rsid w:val="00EB489A"/>
    <w:rsid w:val="00EB50F7"/>
    <w:rsid w:val="00EB52EA"/>
    <w:rsid w:val="00EB7027"/>
    <w:rsid w:val="00EB7C24"/>
    <w:rsid w:val="00EC02B5"/>
    <w:rsid w:val="00EC2C69"/>
    <w:rsid w:val="00EC32CA"/>
    <w:rsid w:val="00EC6843"/>
    <w:rsid w:val="00EC6915"/>
    <w:rsid w:val="00EC7E51"/>
    <w:rsid w:val="00ED003B"/>
    <w:rsid w:val="00ED08A6"/>
    <w:rsid w:val="00ED0EC5"/>
    <w:rsid w:val="00ED1661"/>
    <w:rsid w:val="00ED1D52"/>
    <w:rsid w:val="00ED31C2"/>
    <w:rsid w:val="00ED32C6"/>
    <w:rsid w:val="00ED49B2"/>
    <w:rsid w:val="00ED4A4A"/>
    <w:rsid w:val="00ED685D"/>
    <w:rsid w:val="00ED720B"/>
    <w:rsid w:val="00ED7939"/>
    <w:rsid w:val="00ED7C2D"/>
    <w:rsid w:val="00EE3C6A"/>
    <w:rsid w:val="00EE454E"/>
    <w:rsid w:val="00EE5E79"/>
    <w:rsid w:val="00EE6752"/>
    <w:rsid w:val="00EE7780"/>
    <w:rsid w:val="00EF0838"/>
    <w:rsid w:val="00EF0F5E"/>
    <w:rsid w:val="00EF1F0B"/>
    <w:rsid w:val="00EF3556"/>
    <w:rsid w:val="00EF5610"/>
    <w:rsid w:val="00EF58BC"/>
    <w:rsid w:val="00EF616B"/>
    <w:rsid w:val="00EF7051"/>
    <w:rsid w:val="00EF7159"/>
    <w:rsid w:val="00F011DB"/>
    <w:rsid w:val="00F0298F"/>
    <w:rsid w:val="00F032CF"/>
    <w:rsid w:val="00F0383E"/>
    <w:rsid w:val="00F03CDA"/>
    <w:rsid w:val="00F03ECC"/>
    <w:rsid w:val="00F05646"/>
    <w:rsid w:val="00F058CC"/>
    <w:rsid w:val="00F064E0"/>
    <w:rsid w:val="00F108BA"/>
    <w:rsid w:val="00F11813"/>
    <w:rsid w:val="00F122E7"/>
    <w:rsid w:val="00F15E29"/>
    <w:rsid w:val="00F164DD"/>
    <w:rsid w:val="00F167D7"/>
    <w:rsid w:val="00F177DE"/>
    <w:rsid w:val="00F17A7D"/>
    <w:rsid w:val="00F20402"/>
    <w:rsid w:val="00F2054D"/>
    <w:rsid w:val="00F208C2"/>
    <w:rsid w:val="00F215D3"/>
    <w:rsid w:val="00F21933"/>
    <w:rsid w:val="00F21A60"/>
    <w:rsid w:val="00F222F6"/>
    <w:rsid w:val="00F22822"/>
    <w:rsid w:val="00F22A0B"/>
    <w:rsid w:val="00F23732"/>
    <w:rsid w:val="00F240F2"/>
    <w:rsid w:val="00F249D1"/>
    <w:rsid w:val="00F26299"/>
    <w:rsid w:val="00F262A9"/>
    <w:rsid w:val="00F26C6C"/>
    <w:rsid w:val="00F27345"/>
    <w:rsid w:val="00F27F50"/>
    <w:rsid w:val="00F30CAB"/>
    <w:rsid w:val="00F30DE5"/>
    <w:rsid w:val="00F33B72"/>
    <w:rsid w:val="00F33C99"/>
    <w:rsid w:val="00F342CE"/>
    <w:rsid w:val="00F34457"/>
    <w:rsid w:val="00F353C0"/>
    <w:rsid w:val="00F35B74"/>
    <w:rsid w:val="00F35E00"/>
    <w:rsid w:val="00F36966"/>
    <w:rsid w:val="00F37701"/>
    <w:rsid w:val="00F37AB8"/>
    <w:rsid w:val="00F40923"/>
    <w:rsid w:val="00F41104"/>
    <w:rsid w:val="00F445D2"/>
    <w:rsid w:val="00F449B6"/>
    <w:rsid w:val="00F44D4F"/>
    <w:rsid w:val="00F45724"/>
    <w:rsid w:val="00F46CD8"/>
    <w:rsid w:val="00F471A6"/>
    <w:rsid w:val="00F47467"/>
    <w:rsid w:val="00F47B4B"/>
    <w:rsid w:val="00F50D1A"/>
    <w:rsid w:val="00F50F83"/>
    <w:rsid w:val="00F51A16"/>
    <w:rsid w:val="00F52272"/>
    <w:rsid w:val="00F54727"/>
    <w:rsid w:val="00F57B5A"/>
    <w:rsid w:val="00F61893"/>
    <w:rsid w:val="00F63782"/>
    <w:rsid w:val="00F64A06"/>
    <w:rsid w:val="00F65227"/>
    <w:rsid w:val="00F6604E"/>
    <w:rsid w:val="00F67AF7"/>
    <w:rsid w:val="00F70489"/>
    <w:rsid w:val="00F70999"/>
    <w:rsid w:val="00F70DED"/>
    <w:rsid w:val="00F7102B"/>
    <w:rsid w:val="00F724E9"/>
    <w:rsid w:val="00F73721"/>
    <w:rsid w:val="00F737AE"/>
    <w:rsid w:val="00F73FFC"/>
    <w:rsid w:val="00F75140"/>
    <w:rsid w:val="00F75620"/>
    <w:rsid w:val="00F758BE"/>
    <w:rsid w:val="00F767B8"/>
    <w:rsid w:val="00F76EFF"/>
    <w:rsid w:val="00F80B7F"/>
    <w:rsid w:val="00F82776"/>
    <w:rsid w:val="00F866D9"/>
    <w:rsid w:val="00F90604"/>
    <w:rsid w:val="00F91574"/>
    <w:rsid w:val="00F93AF2"/>
    <w:rsid w:val="00F95324"/>
    <w:rsid w:val="00F95538"/>
    <w:rsid w:val="00F961D3"/>
    <w:rsid w:val="00F967FB"/>
    <w:rsid w:val="00F968C1"/>
    <w:rsid w:val="00F97585"/>
    <w:rsid w:val="00F979C1"/>
    <w:rsid w:val="00FA1CA0"/>
    <w:rsid w:val="00FA1FA9"/>
    <w:rsid w:val="00FA23B3"/>
    <w:rsid w:val="00FA29FC"/>
    <w:rsid w:val="00FA2AEE"/>
    <w:rsid w:val="00FA3243"/>
    <w:rsid w:val="00FA3632"/>
    <w:rsid w:val="00FA4427"/>
    <w:rsid w:val="00FA5191"/>
    <w:rsid w:val="00FA791D"/>
    <w:rsid w:val="00FB074C"/>
    <w:rsid w:val="00FB0957"/>
    <w:rsid w:val="00FB0DAF"/>
    <w:rsid w:val="00FB0F4D"/>
    <w:rsid w:val="00FB258F"/>
    <w:rsid w:val="00FB3587"/>
    <w:rsid w:val="00FB36F5"/>
    <w:rsid w:val="00FB4173"/>
    <w:rsid w:val="00FB51D5"/>
    <w:rsid w:val="00FB57BB"/>
    <w:rsid w:val="00FB5DD3"/>
    <w:rsid w:val="00FB6FBA"/>
    <w:rsid w:val="00FB73CD"/>
    <w:rsid w:val="00FC16DD"/>
    <w:rsid w:val="00FC261F"/>
    <w:rsid w:val="00FC5433"/>
    <w:rsid w:val="00FC5545"/>
    <w:rsid w:val="00FC6BBB"/>
    <w:rsid w:val="00FC74DF"/>
    <w:rsid w:val="00FC7A92"/>
    <w:rsid w:val="00FD000B"/>
    <w:rsid w:val="00FD16AD"/>
    <w:rsid w:val="00FD1B24"/>
    <w:rsid w:val="00FD275F"/>
    <w:rsid w:val="00FD2ADA"/>
    <w:rsid w:val="00FD307F"/>
    <w:rsid w:val="00FD460D"/>
    <w:rsid w:val="00FD4890"/>
    <w:rsid w:val="00FD4F0A"/>
    <w:rsid w:val="00FD6257"/>
    <w:rsid w:val="00FD6B17"/>
    <w:rsid w:val="00FD6CF8"/>
    <w:rsid w:val="00FD6F7D"/>
    <w:rsid w:val="00FE09D8"/>
    <w:rsid w:val="00FE1681"/>
    <w:rsid w:val="00FE1943"/>
    <w:rsid w:val="00FE1C7B"/>
    <w:rsid w:val="00FE1F62"/>
    <w:rsid w:val="00FE3338"/>
    <w:rsid w:val="00FE4345"/>
    <w:rsid w:val="00FE492E"/>
    <w:rsid w:val="00FE4FDA"/>
    <w:rsid w:val="00FE4FFD"/>
    <w:rsid w:val="00FE528E"/>
    <w:rsid w:val="00FE545C"/>
    <w:rsid w:val="00FE6666"/>
    <w:rsid w:val="00FE6DFD"/>
    <w:rsid w:val="00FE7118"/>
    <w:rsid w:val="00FE734D"/>
    <w:rsid w:val="00FE7980"/>
    <w:rsid w:val="00FF097D"/>
    <w:rsid w:val="00FF2A2B"/>
    <w:rsid w:val="00FF3F10"/>
    <w:rsid w:val="00FF4B36"/>
    <w:rsid w:val="00FF4E0E"/>
    <w:rsid w:val="00FF68E1"/>
    <w:rsid w:val="00FF730A"/>
    <w:rsid w:val="00FF76FC"/>
    <w:rsid w:val="0617BCC2"/>
    <w:rsid w:val="0AF2DD92"/>
    <w:rsid w:val="11A82B2E"/>
    <w:rsid w:val="1355D42C"/>
    <w:rsid w:val="14C248B0"/>
    <w:rsid w:val="163EA928"/>
    <w:rsid w:val="16B2E467"/>
    <w:rsid w:val="1E4F34AE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8D08EE8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6451CE44"/>
    <w:rsid w:val="65D156C8"/>
    <w:rsid w:val="6887CB70"/>
    <w:rsid w:val="692A4475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Mention">
    <w:name w:val="Mention"/>
    <w:basedOn w:val="DefaultParagraphFont"/>
    <w:uiPriority w:val="99"/>
    <w:unhideWhenUsed/>
    <w:rsid w:val="00B61E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D3C8-0FAE-4C12-AC0A-50C2E934246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2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1FFBC-7DD6-44B5-A776-D1803900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771A0-C769-4414-AA6B-6B638B56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3</cp:revision>
  <cp:lastPrinted>2024-10-17T09:55:00Z</cp:lastPrinted>
  <dcterms:created xsi:type="dcterms:W3CDTF">2025-03-04T10:20:00Z</dcterms:created>
  <dcterms:modified xsi:type="dcterms:W3CDTF">2025-03-04T10:20:00Z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