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929"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2268"/>
        <w:gridCol w:w="2978"/>
        <w:gridCol w:w="1560"/>
        <w:gridCol w:w="1699"/>
        <w:gridCol w:w="7"/>
      </w:tblGrid>
      <w:tr w:rsidR="008A753B" w:rsidRPr="008A753B" w14:paraId="2A4DDC6B" w14:textId="77777777" w:rsidTr="00A051EF">
        <w:tc>
          <w:tcPr>
            <w:tcW w:w="9929" w:type="dxa"/>
            <w:gridSpan w:val="6"/>
            <w:tcBorders>
              <w:bottom w:val="single" w:sz="4" w:space="0" w:color="auto"/>
            </w:tcBorders>
            <w:shd w:val="clear" w:color="auto" w:fill="auto"/>
          </w:tcPr>
          <w:p w14:paraId="08406ACC" w14:textId="59CE77C2" w:rsidR="0000042C" w:rsidRPr="008A753B" w:rsidRDefault="00943973" w:rsidP="00AA5CCD">
            <w:pPr>
              <w:spacing w:before="120" w:after="120"/>
              <w:rPr>
                <w:b/>
                <w:bCs/>
                <w:sz w:val="24"/>
                <w:szCs w:val="24"/>
              </w:rPr>
            </w:pPr>
            <w:r>
              <w:rPr>
                <w:b/>
                <w:bCs/>
                <w:sz w:val="24"/>
                <w:szCs w:val="24"/>
              </w:rPr>
              <w:t>CONFIRMED</w:t>
            </w:r>
            <w:r w:rsidR="00D825AD" w:rsidRPr="008A753B">
              <w:rPr>
                <w:b/>
                <w:bCs/>
                <w:sz w:val="24"/>
                <w:szCs w:val="24"/>
              </w:rPr>
              <w:t xml:space="preserve"> </w:t>
            </w:r>
            <w:r w:rsidR="005566E3" w:rsidRPr="008A753B">
              <w:rPr>
                <w:b/>
                <w:bCs/>
                <w:sz w:val="24"/>
                <w:szCs w:val="24"/>
              </w:rPr>
              <w:t xml:space="preserve">MINUTES OF THE MEETING HELD ON </w:t>
            </w:r>
            <w:r w:rsidR="009F74B7">
              <w:rPr>
                <w:b/>
                <w:bCs/>
                <w:sz w:val="24"/>
                <w:szCs w:val="24"/>
              </w:rPr>
              <w:t>31 JANUARY</w:t>
            </w:r>
            <w:r w:rsidR="00A2517F">
              <w:rPr>
                <w:b/>
                <w:bCs/>
                <w:sz w:val="24"/>
                <w:szCs w:val="24"/>
              </w:rPr>
              <w:t xml:space="preserve"> 202</w:t>
            </w:r>
            <w:r w:rsidR="009F74B7">
              <w:rPr>
                <w:b/>
                <w:bCs/>
                <w:sz w:val="24"/>
                <w:szCs w:val="24"/>
              </w:rPr>
              <w:t>4</w:t>
            </w:r>
          </w:p>
        </w:tc>
      </w:tr>
      <w:tr w:rsidR="008A753B" w:rsidRPr="008A753B" w14:paraId="648655F8" w14:textId="77777777" w:rsidTr="00A051EF">
        <w:tc>
          <w:tcPr>
            <w:tcW w:w="9929" w:type="dxa"/>
            <w:gridSpan w:val="6"/>
            <w:tcBorders>
              <w:top w:val="single" w:sz="4" w:space="0" w:color="auto"/>
            </w:tcBorders>
          </w:tcPr>
          <w:p w14:paraId="6265554D" w14:textId="2757B112" w:rsidR="0056628D" w:rsidRPr="008A753B" w:rsidRDefault="0056628D" w:rsidP="000C3EDD">
            <w:pPr>
              <w:pStyle w:val="Heading2"/>
              <w:rPr>
                <w:b w:val="0"/>
              </w:rPr>
            </w:pPr>
            <w:r w:rsidRPr="008A753B">
              <w:t>PRESENT:</w:t>
            </w:r>
          </w:p>
        </w:tc>
      </w:tr>
      <w:tr w:rsidR="005512C4" w:rsidRPr="008A753B" w14:paraId="55D3FC8D" w14:textId="77777777" w:rsidTr="00A051EF">
        <w:trPr>
          <w:trHeight w:val="134"/>
        </w:trPr>
        <w:tc>
          <w:tcPr>
            <w:tcW w:w="3685" w:type="dxa"/>
            <w:gridSpan w:val="2"/>
          </w:tcPr>
          <w:p w14:paraId="7FFA9A3D" w14:textId="24C70D4A" w:rsidR="005512C4" w:rsidRDefault="005512C4" w:rsidP="005512C4">
            <w:pPr>
              <w:spacing w:before="60" w:after="60"/>
              <w:ind w:right="-1095"/>
              <w:rPr>
                <w:sz w:val="24"/>
                <w:szCs w:val="24"/>
              </w:rPr>
            </w:pPr>
            <w:r>
              <w:rPr>
                <w:sz w:val="24"/>
                <w:szCs w:val="24"/>
              </w:rPr>
              <w:t xml:space="preserve">Prof </w:t>
            </w:r>
            <w:r w:rsidR="00B80A89">
              <w:rPr>
                <w:sz w:val="24"/>
                <w:szCs w:val="24"/>
              </w:rPr>
              <w:t>Liz Mossop</w:t>
            </w:r>
            <w:r w:rsidR="009F74B7">
              <w:rPr>
                <w:sz w:val="24"/>
                <w:szCs w:val="24"/>
              </w:rPr>
              <w:t xml:space="preserve"> (Chair)</w:t>
            </w:r>
          </w:p>
          <w:p w14:paraId="6E55FF7D" w14:textId="4AC73A30" w:rsidR="0041448D" w:rsidRDefault="0041448D" w:rsidP="005512C4">
            <w:pPr>
              <w:spacing w:before="60" w:after="60"/>
              <w:ind w:right="-1095"/>
              <w:rPr>
                <w:sz w:val="24"/>
                <w:szCs w:val="24"/>
              </w:rPr>
            </w:pPr>
            <w:r w:rsidRPr="005512C4">
              <w:rPr>
                <w:sz w:val="24"/>
                <w:szCs w:val="24"/>
              </w:rPr>
              <w:t>Roger Bateman</w:t>
            </w:r>
          </w:p>
          <w:p w14:paraId="7D8ABB19" w14:textId="72B954EF" w:rsidR="0041448D" w:rsidRDefault="0041448D" w:rsidP="005512C4">
            <w:pPr>
              <w:spacing w:before="60" w:after="60"/>
              <w:ind w:right="-1095"/>
              <w:rPr>
                <w:sz w:val="24"/>
                <w:szCs w:val="24"/>
              </w:rPr>
            </w:pPr>
            <w:r>
              <w:rPr>
                <w:sz w:val="24"/>
                <w:szCs w:val="24"/>
              </w:rPr>
              <w:t>Helen Best</w:t>
            </w:r>
          </w:p>
          <w:p w14:paraId="69AA2568" w14:textId="79BCC59D" w:rsidR="005512C4" w:rsidRPr="005512C4" w:rsidRDefault="005512C4" w:rsidP="005512C4">
            <w:pPr>
              <w:spacing w:before="60" w:after="60"/>
              <w:ind w:right="-1095"/>
              <w:rPr>
                <w:sz w:val="24"/>
                <w:szCs w:val="24"/>
              </w:rPr>
            </w:pPr>
            <w:r w:rsidRPr="005512C4">
              <w:rPr>
                <w:sz w:val="24"/>
                <w:szCs w:val="24"/>
              </w:rPr>
              <w:t>Prof Neil Bricklebank</w:t>
            </w:r>
          </w:p>
          <w:p w14:paraId="1D3DE63B" w14:textId="77777777" w:rsidR="005512C4" w:rsidRPr="005512C4" w:rsidRDefault="005512C4" w:rsidP="005512C4">
            <w:pPr>
              <w:spacing w:before="60" w:after="60"/>
              <w:ind w:right="-1095"/>
              <w:rPr>
                <w:sz w:val="24"/>
                <w:szCs w:val="24"/>
              </w:rPr>
            </w:pPr>
            <w:r w:rsidRPr="005512C4">
              <w:rPr>
                <w:sz w:val="24"/>
                <w:szCs w:val="24"/>
              </w:rPr>
              <w:t>Dr Marjory Da Costa Abreu</w:t>
            </w:r>
          </w:p>
          <w:p w14:paraId="6AB61E14" w14:textId="3E6EE5D3" w:rsidR="005512C4" w:rsidRPr="005512C4" w:rsidRDefault="009F74B7" w:rsidP="005512C4">
            <w:pPr>
              <w:spacing w:before="60" w:after="60"/>
              <w:ind w:right="-1095"/>
              <w:rPr>
                <w:sz w:val="24"/>
                <w:szCs w:val="24"/>
              </w:rPr>
            </w:pPr>
            <w:r>
              <w:rPr>
                <w:sz w:val="24"/>
                <w:szCs w:val="24"/>
              </w:rPr>
              <w:t>Prof Rory Duncan</w:t>
            </w:r>
          </w:p>
          <w:p w14:paraId="67C0D74E" w14:textId="77777777" w:rsidR="005512C4" w:rsidRDefault="00857546" w:rsidP="005512C4">
            <w:pPr>
              <w:spacing w:before="60" w:after="60"/>
              <w:ind w:right="-1095"/>
              <w:rPr>
                <w:sz w:val="24"/>
                <w:szCs w:val="24"/>
              </w:rPr>
            </w:pPr>
            <w:r>
              <w:rPr>
                <w:sz w:val="24"/>
                <w:szCs w:val="24"/>
              </w:rPr>
              <w:t>Jeremia</w:t>
            </w:r>
            <w:r w:rsidR="005E6228">
              <w:rPr>
                <w:sz w:val="24"/>
                <w:szCs w:val="24"/>
              </w:rPr>
              <w:t>h</w:t>
            </w:r>
            <w:r>
              <w:rPr>
                <w:sz w:val="24"/>
                <w:szCs w:val="24"/>
              </w:rPr>
              <w:t xml:space="preserve"> </w:t>
            </w:r>
            <w:r w:rsidR="005512C4" w:rsidRPr="005512C4">
              <w:rPr>
                <w:sz w:val="24"/>
                <w:szCs w:val="24"/>
              </w:rPr>
              <w:t>Abiola Fasipe</w:t>
            </w:r>
          </w:p>
          <w:p w14:paraId="3D959F2F" w14:textId="36F835BF" w:rsidR="009F74B7" w:rsidRPr="009F74B7" w:rsidRDefault="009F74B7" w:rsidP="009F74B7">
            <w:pPr>
              <w:spacing w:before="60"/>
              <w:rPr>
                <w:color w:val="000000" w:themeColor="text1"/>
                <w:sz w:val="24"/>
                <w:szCs w:val="24"/>
              </w:rPr>
            </w:pPr>
            <w:r w:rsidRPr="00964278">
              <w:rPr>
                <w:color w:val="000000" w:themeColor="text1"/>
                <w:sz w:val="24"/>
                <w:szCs w:val="24"/>
              </w:rPr>
              <w:t>Dr Iain Garner</w:t>
            </w:r>
          </w:p>
        </w:tc>
        <w:tc>
          <w:tcPr>
            <w:tcW w:w="2978" w:type="dxa"/>
          </w:tcPr>
          <w:p w14:paraId="4FC5ECAC" w14:textId="7A13F5D9" w:rsidR="009F74B7" w:rsidRDefault="009F74B7" w:rsidP="005512C4">
            <w:pPr>
              <w:spacing w:before="60"/>
              <w:rPr>
                <w:sz w:val="24"/>
                <w:szCs w:val="24"/>
              </w:rPr>
            </w:pPr>
            <w:r>
              <w:rPr>
                <w:sz w:val="24"/>
                <w:szCs w:val="24"/>
              </w:rPr>
              <w:t>Dr Samantha Giove</w:t>
            </w:r>
          </w:p>
          <w:p w14:paraId="1472BD53" w14:textId="50FB324F" w:rsidR="005512C4" w:rsidRPr="005512C4" w:rsidRDefault="005512C4" w:rsidP="005512C4">
            <w:pPr>
              <w:spacing w:before="60"/>
              <w:rPr>
                <w:sz w:val="24"/>
                <w:szCs w:val="24"/>
              </w:rPr>
            </w:pPr>
            <w:r w:rsidRPr="005512C4">
              <w:rPr>
                <w:sz w:val="24"/>
                <w:szCs w:val="24"/>
              </w:rPr>
              <w:t>Dr Claire Ketnor</w:t>
            </w:r>
          </w:p>
          <w:p w14:paraId="10D5CB0F" w14:textId="77777777" w:rsidR="005512C4" w:rsidRPr="005512C4" w:rsidRDefault="005512C4" w:rsidP="005512C4">
            <w:pPr>
              <w:spacing w:before="60"/>
              <w:rPr>
                <w:sz w:val="24"/>
                <w:szCs w:val="24"/>
              </w:rPr>
            </w:pPr>
            <w:r w:rsidRPr="005512C4">
              <w:rPr>
                <w:sz w:val="24"/>
                <w:szCs w:val="24"/>
              </w:rPr>
              <w:t xml:space="preserve">Dr Neil McKay </w:t>
            </w:r>
          </w:p>
          <w:p w14:paraId="74DBB0E0" w14:textId="77777777" w:rsidR="005512C4" w:rsidRPr="005512C4" w:rsidRDefault="005512C4" w:rsidP="005512C4">
            <w:pPr>
              <w:spacing w:before="60"/>
              <w:rPr>
                <w:sz w:val="24"/>
                <w:szCs w:val="24"/>
              </w:rPr>
            </w:pPr>
            <w:r w:rsidRPr="005512C4">
              <w:rPr>
                <w:sz w:val="24"/>
                <w:szCs w:val="24"/>
              </w:rPr>
              <w:t>Martha Mitchell</w:t>
            </w:r>
          </w:p>
          <w:p w14:paraId="2B1D6495" w14:textId="77777777" w:rsidR="005512C4" w:rsidRPr="005512C4" w:rsidRDefault="005512C4" w:rsidP="005512C4">
            <w:pPr>
              <w:spacing w:before="60"/>
              <w:rPr>
                <w:sz w:val="24"/>
                <w:szCs w:val="24"/>
              </w:rPr>
            </w:pPr>
            <w:r w:rsidRPr="005512C4">
              <w:rPr>
                <w:sz w:val="24"/>
                <w:szCs w:val="24"/>
              </w:rPr>
              <w:t>Prof Conor Moss</w:t>
            </w:r>
          </w:p>
          <w:p w14:paraId="1753137A" w14:textId="77777777" w:rsidR="0078529F" w:rsidRDefault="005512C4" w:rsidP="009F74B7">
            <w:pPr>
              <w:spacing w:before="60"/>
              <w:rPr>
                <w:sz w:val="24"/>
                <w:szCs w:val="24"/>
              </w:rPr>
            </w:pPr>
            <w:r w:rsidRPr="005512C4">
              <w:rPr>
                <w:sz w:val="24"/>
                <w:szCs w:val="24"/>
              </w:rPr>
              <w:t>Dr Christine O’Leary</w:t>
            </w:r>
            <w:r w:rsidR="009F74B7" w:rsidRPr="005512C4">
              <w:rPr>
                <w:sz w:val="24"/>
                <w:szCs w:val="24"/>
              </w:rPr>
              <w:t xml:space="preserve"> </w:t>
            </w:r>
          </w:p>
          <w:p w14:paraId="25D6B015" w14:textId="66604C11" w:rsidR="009F74B7" w:rsidRPr="005512C4" w:rsidRDefault="009F74B7" w:rsidP="009F74B7">
            <w:pPr>
              <w:spacing w:before="60"/>
              <w:rPr>
                <w:sz w:val="24"/>
                <w:szCs w:val="24"/>
              </w:rPr>
            </w:pPr>
            <w:r w:rsidRPr="005512C4">
              <w:rPr>
                <w:sz w:val="24"/>
                <w:szCs w:val="24"/>
              </w:rPr>
              <w:t xml:space="preserve">David Rogerson </w:t>
            </w:r>
          </w:p>
          <w:p w14:paraId="522EED32" w14:textId="382DEA39" w:rsidR="005512C4" w:rsidRPr="008A753B" w:rsidRDefault="005512C4" w:rsidP="005512C4">
            <w:pPr>
              <w:spacing w:before="60"/>
              <w:rPr>
                <w:sz w:val="24"/>
                <w:szCs w:val="24"/>
              </w:rPr>
            </w:pPr>
          </w:p>
        </w:tc>
        <w:tc>
          <w:tcPr>
            <w:tcW w:w="3266" w:type="dxa"/>
            <w:gridSpan w:val="3"/>
          </w:tcPr>
          <w:p w14:paraId="238DED21" w14:textId="5FA0A6F0" w:rsidR="005512C4" w:rsidRPr="005512C4" w:rsidRDefault="005512C4" w:rsidP="005512C4">
            <w:pPr>
              <w:spacing w:before="60"/>
              <w:rPr>
                <w:sz w:val="24"/>
                <w:szCs w:val="24"/>
              </w:rPr>
            </w:pPr>
            <w:r w:rsidRPr="005512C4">
              <w:rPr>
                <w:sz w:val="24"/>
                <w:szCs w:val="24"/>
              </w:rPr>
              <w:t>Dr Alan Ruddock</w:t>
            </w:r>
          </w:p>
          <w:p w14:paraId="16CEBE3E" w14:textId="77777777" w:rsidR="005512C4" w:rsidRPr="005512C4" w:rsidRDefault="005512C4" w:rsidP="005512C4">
            <w:pPr>
              <w:spacing w:before="60"/>
              <w:rPr>
                <w:sz w:val="24"/>
                <w:szCs w:val="24"/>
              </w:rPr>
            </w:pPr>
            <w:r w:rsidRPr="005512C4">
              <w:rPr>
                <w:sz w:val="24"/>
                <w:szCs w:val="24"/>
              </w:rPr>
              <w:t xml:space="preserve">Prof Helen Scott </w:t>
            </w:r>
          </w:p>
          <w:p w14:paraId="033E2ADB" w14:textId="187AA281" w:rsidR="009F74B7" w:rsidRDefault="009F74B7" w:rsidP="005512C4">
            <w:pPr>
              <w:spacing w:before="60"/>
              <w:rPr>
                <w:sz w:val="24"/>
                <w:szCs w:val="24"/>
              </w:rPr>
            </w:pPr>
            <w:r>
              <w:rPr>
                <w:sz w:val="24"/>
                <w:szCs w:val="24"/>
              </w:rPr>
              <w:t>Prof Toni Schwarz</w:t>
            </w:r>
          </w:p>
          <w:p w14:paraId="14650D4B" w14:textId="0355878F" w:rsidR="005512C4" w:rsidRPr="005512C4" w:rsidRDefault="005512C4" w:rsidP="005512C4">
            <w:pPr>
              <w:spacing w:before="60"/>
              <w:rPr>
                <w:sz w:val="24"/>
                <w:szCs w:val="24"/>
              </w:rPr>
            </w:pPr>
            <w:r w:rsidRPr="005512C4">
              <w:rPr>
                <w:sz w:val="24"/>
                <w:szCs w:val="24"/>
              </w:rPr>
              <w:t>Seun Seidu</w:t>
            </w:r>
          </w:p>
          <w:p w14:paraId="5A03306B" w14:textId="0ADB7F38" w:rsidR="009F74B7" w:rsidRDefault="009F74B7" w:rsidP="005512C4">
            <w:pPr>
              <w:spacing w:before="60"/>
              <w:rPr>
                <w:sz w:val="24"/>
                <w:szCs w:val="24"/>
              </w:rPr>
            </w:pPr>
            <w:r>
              <w:rPr>
                <w:sz w:val="24"/>
                <w:szCs w:val="24"/>
              </w:rPr>
              <w:t>Prof David Shepherd</w:t>
            </w:r>
          </w:p>
          <w:p w14:paraId="03BBB5A4" w14:textId="33B8F7B2" w:rsidR="005512C4" w:rsidRPr="005512C4" w:rsidRDefault="005512C4" w:rsidP="005512C4">
            <w:pPr>
              <w:spacing w:before="60"/>
              <w:rPr>
                <w:sz w:val="24"/>
                <w:szCs w:val="24"/>
              </w:rPr>
            </w:pPr>
            <w:r w:rsidRPr="005512C4">
              <w:rPr>
                <w:sz w:val="24"/>
                <w:szCs w:val="24"/>
              </w:rPr>
              <w:t xml:space="preserve">Prof David Smith </w:t>
            </w:r>
          </w:p>
          <w:p w14:paraId="30089F4C" w14:textId="5333FB51" w:rsidR="005512C4" w:rsidRPr="008A753B" w:rsidRDefault="005512C4" w:rsidP="005512C4">
            <w:pPr>
              <w:spacing w:before="60"/>
              <w:rPr>
                <w:sz w:val="24"/>
                <w:szCs w:val="24"/>
              </w:rPr>
            </w:pPr>
            <w:r w:rsidRPr="005512C4">
              <w:rPr>
                <w:sz w:val="24"/>
                <w:szCs w:val="24"/>
              </w:rPr>
              <w:t>Prof Chris Wigginton</w:t>
            </w:r>
          </w:p>
        </w:tc>
      </w:tr>
      <w:tr w:rsidR="005512C4" w:rsidRPr="008A753B" w14:paraId="70E71BC7" w14:textId="77777777" w:rsidTr="00A051EF">
        <w:trPr>
          <w:gridAfter w:val="1"/>
          <w:wAfter w:w="7" w:type="dxa"/>
        </w:trPr>
        <w:tc>
          <w:tcPr>
            <w:tcW w:w="8223" w:type="dxa"/>
            <w:gridSpan w:val="4"/>
            <w:tcBorders>
              <w:bottom w:val="single" w:sz="4" w:space="0" w:color="auto"/>
            </w:tcBorders>
          </w:tcPr>
          <w:p w14:paraId="2F93DFFE" w14:textId="50E90104" w:rsidR="005512C4" w:rsidRPr="008A753B" w:rsidRDefault="005512C4" w:rsidP="005512C4">
            <w:pPr>
              <w:pStyle w:val="Heading2"/>
            </w:pPr>
            <w:r w:rsidRPr="008A753B">
              <w:t>IN ATTE</w:t>
            </w:r>
            <w:r>
              <w:t>N</w:t>
            </w:r>
            <w:r w:rsidRPr="008A753B">
              <w:t>DANCE:</w:t>
            </w:r>
          </w:p>
        </w:tc>
        <w:tc>
          <w:tcPr>
            <w:tcW w:w="1699" w:type="dxa"/>
            <w:tcBorders>
              <w:bottom w:val="single" w:sz="4" w:space="0" w:color="auto"/>
            </w:tcBorders>
          </w:tcPr>
          <w:p w14:paraId="5704DEE0" w14:textId="34F6391B" w:rsidR="005512C4" w:rsidRPr="008A753B" w:rsidRDefault="005512C4" w:rsidP="005512C4">
            <w:pPr>
              <w:pStyle w:val="Heading2"/>
            </w:pPr>
            <w:r w:rsidRPr="008A753B">
              <w:t>AGENDA ITEM</w:t>
            </w:r>
          </w:p>
        </w:tc>
      </w:tr>
      <w:tr w:rsidR="005512C4" w:rsidRPr="008A753B" w14:paraId="4FDE8ED6" w14:textId="77777777" w:rsidTr="00A051EF">
        <w:trPr>
          <w:gridAfter w:val="1"/>
          <w:wAfter w:w="7" w:type="dxa"/>
        </w:trPr>
        <w:tc>
          <w:tcPr>
            <w:tcW w:w="8223" w:type="dxa"/>
            <w:gridSpan w:val="4"/>
            <w:tcBorders>
              <w:top w:val="single" w:sz="4" w:space="0" w:color="auto"/>
              <w:right w:val="single" w:sz="4" w:space="0" w:color="auto"/>
            </w:tcBorders>
          </w:tcPr>
          <w:p w14:paraId="22E643C8" w14:textId="5A76B0BA" w:rsidR="00B80A89" w:rsidRDefault="00B80A89" w:rsidP="005512C4">
            <w:pPr>
              <w:spacing w:before="60" w:after="60"/>
              <w:rPr>
                <w:sz w:val="24"/>
                <w:szCs w:val="24"/>
              </w:rPr>
            </w:pPr>
            <w:r>
              <w:rPr>
                <w:sz w:val="24"/>
                <w:szCs w:val="24"/>
              </w:rPr>
              <w:t xml:space="preserve">Prof Doug Cleaver, Director of the Doctoral School </w:t>
            </w:r>
          </w:p>
          <w:p w14:paraId="50AB89EA" w14:textId="422BBC5E" w:rsidR="005512C4" w:rsidRPr="005512C4" w:rsidRDefault="005512C4" w:rsidP="005512C4">
            <w:pPr>
              <w:spacing w:before="60" w:after="60"/>
              <w:rPr>
                <w:sz w:val="24"/>
                <w:szCs w:val="24"/>
              </w:rPr>
            </w:pPr>
            <w:r w:rsidRPr="005512C4">
              <w:rPr>
                <w:sz w:val="24"/>
                <w:szCs w:val="24"/>
              </w:rPr>
              <w:t>Nikki Davies, Head of Student Policy, Casework and Compliance</w:t>
            </w:r>
          </w:p>
          <w:p w14:paraId="4D4CA52A" w14:textId="77777777" w:rsidR="005512C4" w:rsidRDefault="005512C4" w:rsidP="005512C4">
            <w:pPr>
              <w:spacing w:before="60" w:after="60"/>
              <w:rPr>
                <w:sz w:val="24"/>
                <w:szCs w:val="24"/>
              </w:rPr>
            </w:pPr>
            <w:r w:rsidRPr="005512C4">
              <w:rPr>
                <w:sz w:val="24"/>
                <w:szCs w:val="24"/>
              </w:rPr>
              <w:t xml:space="preserve">Leopold Green, Head of Academic Quality and Standards </w:t>
            </w:r>
          </w:p>
          <w:p w14:paraId="55A809C3" w14:textId="116E0D04" w:rsidR="00B80A89" w:rsidRPr="005512C4" w:rsidRDefault="00B80A89" w:rsidP="005512C4">
            <w:pPr>
              <w:spacing w:before="60" w:after="60"/>
              <w:rPr>
                <w:sz w:val="24"/>
                <w:szCs w:val="24"/>
              </w:rPr>
            </w:pPr>
            <w:r>
              <w:rPr>
                <w:sz w:val="24"/>
                <w:szCs w:val="24"/>
              </w:rPr>
              <w:t xml:space="preserve">Daniel Lally, Group Director of Business, Engagement, </w:t>
            </w:r>
            <w:proofErr w:type="gramStart"/>
            <w:r>
              <w:rPr>
                <w:sz w:val="24"/>
                <w:szCs w:val="24"/>
              </w:rPr>
              <w:t>Skills</w:t>
            </w:r>
            <w:proofErr w:type="gramEnd"/>
            <w:r>
              <w:rPr>
                <w:sz w:val="24"/>
                <w:szCs w:val="24"/>
              </w:rPr>
              <w:t xml:space="preserve"> and Employability</w:t>
            </w:r>
          </w:p>
          <w:p w14:paraId="10690E88" w14:textId="262E2889" w:rsidR="005512C4" w:rsidRPr="005512C4" w:rsidRDefault="005512C4" w:rsidP="005512C4">
            <w:pPr>
              <w:spacing w:before="60" w:after="60"/>
              <w:rPr>
                <w:sz w:val="24"/>
                <w:szCs w:val="24"/>
              </w:rPr>
            </w:pPr>
            <w:r w:rsidRPr="005512C4">
              <w:rPr>
                <w:sz w:val="24"/>
                <w:szCs w:val="24"/>
              </w:rPr>
              <w:t>Ben Machin, Governance Senior Advisor (Secretary)</w:t>
            </w:r>
          </w:p>
          <w:p w14:paraId="11DE9E76" w14:textId="2F0C38CA" w:rsidR="005512C4" w:rsidRDefault="00A02AFE" w:rsidP="005512C4">
            <w:pPr>
              <w:spacing w:before="60" w:after="60"/>
              <w:rPr>
                <w:sz w:val="24"/>
                <w:szCs w:val="24"/>
              </w:rPr>
            </w:pPr>
            <w:r>
              <w:rPr>
                <w:sz w:val="24"/>
                <w:szCs w:val="24"/>
              </w:rPr>
              <w:t xml:space="preserve">Prof </w:t>
            </w:r>
            <w:r w:rsidR="005512C4">
              <w:rPr>
                <w:sz w:val="24"/>
                <w:szCs w:val="24"/>
              </w:rPr>
              <w:t>Mayur Ranchordas, Head of University Ethics</w:t>
            </w:r>
          </w:p>
          <w:p w14:paraId="7C613461" w14:textId="29595C14" w:rsidR="00B80A89" w:rsidRDefault="00B80A89" w:rsidP="005512C4">
            <w:pPr>
              <w:spacing w:before="60" w:after="60"/>
              <w:rPr>
                <w:sz w:val="24"/>
                <w:szCs w:val="24"/>
              </w:rPr>
            </w:pPr>
            <w:r>
              <w:rPr>
                <w:sz w:val="24"/>
                <w:szCs w:val="24"/>
              </w:rPr>
              <w:t>Sue O’Brien, Head of Sheffield Institute of Education</w:t>
            </w:r>
          </w:p>
          <w:p w14:paraId="5077BB46" w14:textId="3F26ADFD" w:rsidR="00B80A89" w:rsidRDefault="00B80A89" w:rsidP="005512C4">
            <w:pPr>
              <w:spacing w:before="60" w:after="60"/>
              <w:rPr>
                <w:sz w:val="24"/>
                <w:szCs w:val="24"/>
              </w:rPr>
            </w:pPr>
            <w:r>
              <w:rPr>
                <w:sz w:val="24"/>
                <w:szCs w:val="24"/>
              </w:rPr>
              <w:t xml:space="preserve">Sharon Smith, Director of </w:t>
            </w:r>
            <w:proofErr w:type="gramStart"/>
            <w:r>
              <w:rPr>
                <w:sz w:val="24"/>
                <w:szCs w:val="24"/>
              </w:rPr>
              <w:t>Skills</w:t>
            </w:r>
            <w:proofErr w:type="gramEnd"/>
            <w:r>
              <w:rPr>
                <w:sz w:val="24"/>
                <w:szCs w:val="24"/>
              </w:rPr>
              <w:t xml:space="preserve"> and Partnerships</w:t>
            </w:r>
          </w:p>
          <w:p w14:paraId="011DA5EE" w14:textId="63A65B6E" w:rsidR="00B80A89" w:rsidRDefault="00B80A89" w:rsidP="005512C4">
            <w:pPr>
              <w:spacing w:before="60" w:after="60"/>
              <w:rPr>
                <w:sz w:val="24"/>
                <w:szCs w:val="24"/>
              </w:rPr>
            </w:pPr>
            <w:r>
              <w:rPr>
                <w:sz w:val="24"/>
                <w:szCs w:val="24"/>
              </w:rPr>
              <w:t>Jenny Stocks, Deputy Head of Sheffield Institute of Education</w:t>
            </w:r>
          </w:p>
          <w:p w14:paraId="6ADC6742" w14:textId="6CDB818B" w:rsidR="005512C4" w:rsidRPr="008A753B" w:rsidRDefault="005512C4" w:rsidP="005512C4">
            <w:pPr>
              <w:spacing w:before="60" w:after="60"/>
              <w:rPr>
                <w:sz w:val="24"/>
                <w:szCs w:val="24"/>
              </w:rPr>
            </w:pPr>
            <w:r w:rsidRPr="005512C4">
              <w:rPr>
                <w:sz w:val="24"/>
                <w:szCs w:val="24"/>
              </w:rPr>
              <w:t>Ruth Thei, Head of Governance and Sector Regulation</w:t>
            </w:r>
          </w:p>
        </w:tc>
        <w:tc>
          <w:tcPr>
            <w:tcW w:w="1699" w:type="dxa"/>
            <w:tcBorders>
              <w:top w:val="single" w:sz="4" w:space="0" w:color="auto"/>
              <w:left w:val="single" w:sz="4" w:space="0" w:color="auto"/>
            </w:tcBorders>
          </w:tcPr>
          <w:p w14:paraId="38787BEE" w14:textId="03527303" w:rsidR="00B80A89" w:rsidRPr="00964278" w:rsidRDefault="00B80A89" w:rsidP="00B80A89">
            <w:pPr>
              <w:spacing w:before="60" w:after="60"/>
              <w:rPr>
                <w:sz w:val="24"/>
                <w:szCs w:val="24"/>
              </w:rPr>
            </w:pPr>
            <w:r>
              <w:rPr>
                <w:sz w:val="24"/>
                <w:szCs w:val="24"/>
              </w:rPr>
              <w:t>Item 4.1</w:t>
            </w:r>
          </w:p>
          <w:p w14:paraId="030DE9FA" w14:textId="1F1E9D0A" w:rsidR="005512C4" w:rsidRPr="00964278" w:rsidRDefault="005512C4" w:rsidP="005512C4">
            <w:pPr>
              <w:spacing w:before="60" w:after="60"/>
              <w:rPr>
                <w:sz w:val="24"/>
                <w:szCs w:val="24"/>
              </w:rPr>
            </w:pPr>
            <w:r w:rsidRPr="00964278">
              <w:rPr>
                <w:sz w:val="24"/>
                <w:szCs w:val="24"/>
              </w:rPr>
              <w:t>All</w:t>
            </w:r>
          </w:p>
          <w:p w14:paraId="47D5DD9B" w14:textId="77777777" w:rsidR="005512C4" w:rsidRDefault="005512C4" w:rsidP="005512C4">
            <w:pPr>
              <w:spacing w:before="60" w:after="60"/>
              <w:rPr>
                <w:sz w:val="24"/>
                <w:szCs w:val="24"/>
              </w:rPr>
            </w:pPr>
            <w:r w:rsidRPr="00964278">
              <w:rPr>
                <w:sz w:val="24"/>
                <w:szCs w:val="24"/>
              </w:rPr>
              <w:t>All</w:t>
            </w:r>
          </w:p>
          <w:p w14:paraId="7078479D" w14:textId="66CA1DD5" w:rsidR="00B80A89" w:rsidRPr="00964278" w:rsidRDefault="00B80A89" w:rsidP="005512C4">
            <w:pPr>
              <w:spacing w:before="60" w:after="60"/>
              <w:rPr>
                <w:sz w:val="24"/>
                <w:szCs w:val="24"/>
              </w:rPr>
            </w:pPr>
            <w:r>
              <w:rPr>
                <w:sz w:val="24"/>
                <w:szCs w:val="24"/>
              </w:rPr>
              <w:t>Item 5.1</w:t>
            </w:r>
          </w:p>
          <w:p w14:paraId="72A36F94" w14:textId="77777777" w:rsidR="005512C4" w:rsidRPr="00964278" w:rsidRDefault="005512C4" w:rsidP="005512C4">
            <w:pPr>
              <w:spacing w:before="60" w:after="60"/>
              <w:rPr>
                <w:sz w:val="24"/>
                <w:szCs w:val="24"/>
              </w:rPr>
            </w:pPr>
            <w:r w:rsidRPr="00964278">
              <w:rPr>
                <w:sz w:val="24"/>
                <w:szCs w:val="24"/>
              </w:rPr>
              <w:t>All</w:t>
            </w:r>
          </w:p>
          <w:p w14:paraId="78BA72F2" w14:textId="78B3A3FF" w:rsidR="005512C4" w:rsidRDefault="005512C4" w:rsidP="005512C4">
            <w:pPr>
              <w:spacing w:before="60" w:after="60"/>
              <w:rPr>
                <w:sz w:val="24"/>
                <w:szCs w:val="24"/>
              </w:rPr>
            </w:pPr>
            <w:r>
              <w:rPr>
                <w:sz w:val="24"/>
                <w:szCs w:val="24"/>
              </w:rPr>
              <w:t xml:space="preserve">Item </w:t>
            </w:r>
            <w:r w:rsidR="00B80A89">
              <w:rPr>
                <w:sz w:val="24"/>
                <w:szCs w:val="24"/>
              </w:rPr>
              <w:t>4.2</w:t>
            </w:r>
          </w:p>
          <w:p w14:paraId="66CF0958" w14:textId="6CADAAEE" w:rsidR="00B80A89" w:rsidRPr="00964278" w:rsidRDefault="00B80A89" w:rsidP="005512C4">
            <w:pPr>
              <w:spacing w:before="60" w:after="60"/>
              <w:rPr>
                <w:sz w:val="24"/>
                <w:szCs w:val="24"/>
              </w:rPr>
            </w:pPr>
            <w:r>
              <w:rPr>
                <w:sz w:val="24"/>
                <w:szCs w:val="24"/>
              </w:rPr>
              <w:t>Item 5.2</w:t>
            </w:r>
          </w:p>
          <w:p w14:paraId="5E0A5A43" w14:textId="091E8A74" w:rsidR="00B80A89" w:rsidRDefault="00B80A89" w:rsidP="005512C4">
            <w:pPr>
              <w:spacing w:before="60" w:after="60"/>
              <w:rPr>
                <w:sz w:val="24"/>
                <w:szCs w:val="24"/>
              </w:rPr>
            </w:pPr>
            <w:r>
              <w:rPr>
                <w:sz w:val="24"/>
                <w:szCs w:val="24"/>
              </w:rPr>
              <w:t>Item 5.1</w:t>
            </w:r>
          </w:p>
          <w:p w14:paraId="7CD16636" w14:textId="4F553D5F" w:rsidR="00B80A89" w:rsidRDefault="00B80A89" w:rsidP="005512C4">
            <w:pPr>
              <w:spacing w:before="60" w:after="60"/>
              <w:rPr>
                <w:sz w:val="24"/>
                <w:szCs w:val="24"/>
              </w:rPr>
            </w:pPr>
            <w:r>
              <w:rPr>
                <w:sz w:val="24"/>
                <w:szCs w:val="24"/>
              </w:rPr>
              <w:t>Item 5.2</w:t>
            </w:r>
          </w:p>
          <w:p w14:paraId="24724C1C" w14:textId="4E35B0ED" w:rsidR="005512C4" w:rsidRPr="008A753B" w:rsidRDefault="005512C4" w:rsidP="005512C4">
            <w:pPr>
              <w:spacing w:before="60" w:after="60"/>
              <w:rPr>
                <w:sz w:val="24"/>
                <w:szCs w:val="24"/>
              </w:rPr>
            </w:pPr>
            <w:r w:rsidRPr="00964278">
              <w:rPr>
                <w:sz w:val="24"/>
                <w:szCs w:val="24"/>
              </w:rPr>
              <w:t>All</w:t>
            </w:r>
          </w:p>
        </w:tc>
      </w:tr>
      <w:tr w:rsidR="005512C4" w:rsidRPr="008A753B" w14:paraId="1EE88C2D" w14:textId="77777777" w:rsidTr="00A051EF">
        <w:tc>
          <w:tcPr>
            <w:tcW w:w="9929" w:type="dxa"/>
            <w:gridSpan w:val="6"/>
            <w:tcBorders>
              <w:bottom w:val="single" w:sz="4" w:space="0" w:color="auto"/>
            </w:tcBorders>
          </w:tcPr>
          <w:p w14:paraId="45E936CF" w14:textId="6A6A1EDF" w:rsidR="005512C4" w:rsidRPr="008A753B" w:rsidRDefault="005512C4" w:rsidP="005512C4">
            <w:pPr>
              <w:pStyle w:val="Heading2"/>
            </w:pPr>
            <w:r w:rsidRPr="008A753B">
              <w:t xml:space="preserve">APOLOGIES: </w:t>
            </w:r>
          </w:p>
        </w:tc>
      </w:tr>
      <w:tr w:rsidR="005512C4" w:rsidRPr="008A753B" w14:paraId="53A94DF4" w14:textId="77777777" w:rsidTr="00A051EF">
        <w:tc>
          <w:tcPr>
            <w:tcW w:w="9929" w:type="dxa"/>
            <w:gridSpan w:val="6"/>
          </w:tcPr>
          <w:p w14:paraId="2A0D19F3" w14:textId="52425869" w:rsidR="005512C4" w:rsidRPr="008A753B" w:rsidRDefault="005512C4" w:rsidP="005512C4">
            <w:pPr>
              <w:spacing w:before="60"/>
              <w:rPr>
                <w:sz w:val="24"/>
                <w:szCs w:val="24"/>
              </w:rPr>
            </w:pPr>
            <w:r w:rsidRPr="00964278">
              <w:rPr>
                <w:color w:val="000000" w:themeColor="text1"/>
                <w:sz w:val="24"/>
                <w:szCs w:val="24"/>
              </w:rPr>
              <w:t>Dr Sadiq Bhanbhro</w:t>
            </w:r>
            <w:r>
              <w:rPr>
                <w:color w:val="000000" w:themeColor="text1"/>
                <w:sz w:val="24"/>
                <w:szCs w:val="24"/>
              </w:rPr>
              <w:t xml:space="preserve">, </w:t>
            </w:r>
            <w:r w:rsidR="00B80A89">
              <w:rPr>
                <w:color w:val="000000" w:themeColor="text1"/>
                <w:sz w:val="24"/>
                <w:szCs w:val="24"/>
              </w:rPr>
              <w:t xml:space="preserve">Prof Claire Craig, Olivia Collis, Dr James Fenwick, </w:t>
            </w:r>
            <w:r w:rsidRPr="005512C4">
              <w:rPr>
                <w:sz w:val="24"/>
                <w:szCs w:val="24"/>
              </w:rPr>
              <w:t>Dr Tina Harness</w:t>
            </w:r>
            <w:r w:rsidR="00B80A89">
              <w:rPr>
                <w:sz w:val="24"/>
                <w:szCs w:val="24"/>
              </w:rPr>
              <w:t>, Dr Rebecca Peake, Dr Alison Purvis</w:t>
            </w:r>
            <w:r>
              <w:rPr>
                <w:sz w:val="24"/>
                <w:szCs w:val="24"/>
              </w:rPr>
              <w:t>.</w:t>
            </w:r>
          </w:p>
        </w:tc>
      </w:tr>
      <w:tr w:rsidR="008A753B" w:rsidRPr="008A753B" w14:paraId="126299E9" w14:textId="77777777" w:rsidTr="00A051EF">
        <w:tblPrEx>
          <w:tblBorders>
            <w:top w:val="single" w:sz="4" w:space="0" w:color="auto"/>
            <w:bottom w:val="single" w:sz="4" w:space="0" w:color="auto"/>
          </w:tblBorders>
        </w:tblPrEx>
        <w:trPr>
          <w:gridAfter w:val="1"/>
          <w:wAfter w:w="7" w:type="dxa"/>
        </w:trPr>
        <w:tc>
          <w:tcPr>
            <w:tcW w:w="1417" w:type="dxa"/>
            <w:tcBorders>
              <w:top w:val="single" w:sz="4" w:space="0" w:color="auto"/>
              <w:bottom w:val="single" w:sz="4" w:space="0" w:color="auto"/>
            </w:tcBorders>
            <w:shd w:val="clear" w:color="auto" w:fill="auto"/>
          </w:tcPr>
          <w:p w14:paraId="720093AE" w14:textId="26B979A0" w:rsidR="00392682" w:rsidRPr="002D430D" w:rsidRDefault="009C5532" w:rsidP="000C3EDD">
            <w:pPr>
              <w:pStyle w:val="Heading2"/>
            </w:pPr>
            <w:r w:rsidRPr="002D430D">
              <w:t>Minute Ref</w:t>
            </w:r>
          </w:p>
        </w:tc>
        <w:tc>
          <w:tcPr>
            <w:tcW w:w="6806" w:type="dxa"/>
            <w:gridSpan w:val="3"/>
            <w:tcBorders>
              <w:top w:val="single" w:sz="4" w:space="0" w:color="auto"/>
              <w:bottom w:val="single" w:sz="4" w:space="0" w:color="auto"/>
            </w:tcBorders>
            <w:shd w:val="clear" w:color="auto" w:fill="auto"/>
          </w:tcPr>
          <w:p w14:paraId="5DE4EB3E" w14:textId="77777777" w:rsidR="00392682" w:rsidRPr="002D430D" w:rsidRDefault="00392682" w:rsidP="000C3EDD">
            <w:pPr>
              <w:pStyle w:val="Heading2"/>
            </w:pPr>
            <w:r w:rsidRPr="002D430D">
              <w:t>Item of Business</w:t>
            </w:r>
          </w:p>
        </w:tc>
        <w:tc>
          <w:tcPr>
            <w:tcW w:w="1699" w:type="dxa"/>
            <w:tcBorders>
              <w:top w:val="single" w:sz="4" w:space="0" w:color="auto"/>
              <w:bottom w:val="single" w:sz="4" w:space="0" w:color="auto"/>
            </w:tcBorders>
            <w:shd w:val="clear" w:color="auto" w:fill="auto"/>
          </w:tcPr>
          <w:p w14:paraId="4A1B3F92" w14:textId="3A749D0B" w:rsidR="00392682" w:rsidRPr="002D430D" w:rsidRDefault="009C5532" w:rsidP="000C3EDD">
            <w:pPr>
              <w:pStyle w:val="Heading2"/>
              <w:jc w:val="right"/>
            </w:pPr>
            <w:r w:rsidRPr="002D430D">
              <w:t xml:space="preserve">Paper Ref </w:t>
            </w:r>
          </w:p>
        </w:tc>
      </w:tr>
      <w:tr w:rsidR="008A753B" w:rsidRPr="008A753B" w14:paraId="1F67B079" w14:textId="77777777" w:rsidTr="00A051EF">
        <w:tblPrEx>
          <w:tblBorders>
            <w:top w:val="single" w:sz="4" w:space="0" w:color="auto"/>
            <w:bottom w:val="single" w:sz="4" w:space="0" w:color="auto"/>
          </w:tblBorders>
        </w:tblPrEx>
        <w:trPr>
          <w:gridAfter w:val="1"/>
          <w:wAfter w:w="7" w:type="dxa"/>
        </w:trPr>
        <w:tc>
          <w:tcPr>
            <w:tcW w:w="1417" w:type="dxa"/>
            <w:tcBorders>
              <w:top w:val="single" w:sz="4" w:space="0" w:color="auto"/>
              <w:bottom w:val="single" w:sz="4" w:space="0" w:color="auto"/>
            </w:tcBorders>
            <w:shd w:val="clear" w:color="auto" w:fill="D9D9D9" w:themeFill="background1" w:themeFillShade="D9"/>
          </w:tcPr>
          <w:p w14:paraId="5DCDC578" w14:textId="043CC112" w:rsidR="00022310" w:rsidRPr="00A85DEC" w:rsidRDefault="00510520" w:rsidP="00172CB8">
            <w:pPr>
              <w:pStyle w:val="Heading3"/>
              <w:spacing w:before="60" w:after="60"/>
              <w:ind w:left="-106" w:right="-108"/>
              <w:rPr>
                <w:sz w:val="20"/>
                <w:szCs w:val="20"/>
              </w:rPr>
            </w:pPr>
            <w:r>
              <w:t>AB/202</w:t>
            </w:r>
            <w:r w:rsidR="009F74B7">
              <w:t>4</w:t>
            </w:r>
            <w:r>
              <w:t>-</w:t>
            </w:r>
            <w:r w:rsidR="009F74B7">
              <w:t>0</w:t>
            </w:r>
            <w:r>
              <w:t>1-</w:t>
            </w:r>
            <w:r w:rsidR="009F74B7">
              <w:t>3</w:t>
            </w:r>
            <w:r>
              <w:t>1/1</w:t>
            </w:r>
          </w:p>
        </w:tc>
        <w:tc>
          <w:tcPr>
            <w:tcW w:w="6806" w:type="dxa"/>
            <w:gridSpan w:val="3"/>
            <w:tcBorders>
              <w:top w:val="single" w:sz="4" w:space="0" w:color="auto"/>
              <w:bottom w:val="single" w:sz="4" w:space="0" w:color="auto"/>
            </w:tcBorders>
            <w:shd w:val="clear" w:color="auto" w:fill="D9D9D9" w:themeFill="background1" w:themeFillShade="D9"/>
          </w:tcPr>
          <w:p w14:paraId="3A1D6C47" w14:textId="036A31F8" w:rsidR="00022310" w:rsidRPr="008A753B" w:rsidRDefault="00314F6E" w:rsidP="00172CB8">
            <w:pPr>
              <w:pStyle w:val="Heading2"/>
            </w:pPr>
            <w:r>
              <w:t>OPENING OF MEETING</w:t>
            </w:r>
          </w:p>
        </w:tc>
        <w:tc>
          <w:tcPr>
            <w:tcW w:w="1699" w:type="dxa"/>
            <w:tcBorders>
              <w:top w:val="single" w:sz="4" w:space="0" w:color="auto"/>
              <w:bottom w:val="single" w:sz="4" w:space="0" w:color="auto"/>
            </w:tcBorders>
            <w:shd w:val="clear" w:color="auto" w:fill="D9D9D9" w:themeFill="background1" w:themeFillShade="D9"/>
          </w:tcPr>
          <w:p w14:paraId="58ED3719" w14:textId="77A9009D" w:rsidR="00022310" w:rsidRPr="008A753B" w:rsidRDefault="00022310" w:rsidP="00172CB8">
            <w:pPr>
              <w:spacing w:before="60" w:after="60"/>
              <w:rPr>
                <w:sz w:val="24"/>
                <w:szCs w:val="24"/>
              </w:rPr>
            </w:pPr>
          </w:p>
        </w:tc>
      </w:tr>
      <w:tr w:rsidR="008A753B" w:rsidRPr="008A753B" w14:paraId="42DADC77" w14:textId="77777777" w:rsidTr="00A051EF">
        <w:tblPrEx>
          <w:tblBorders>
            <w:top w:val="single" w:sz="4" w:space="0" w:color="auto"/>
            <w:bottom w:val="single" w:sz="4" w:space="0" w:color="auto"/>
          </w:tblBorders>
        </w:tblPrEx>
        <w:tc>
          <w:tcPr>
            <w:tcW w:w="1417" w:type="dxa"/>
            <w:tcBorders>
              <w:top w:val="single" w:sz="4" w:space="0" w:color="auto"/>
              <w:bottom w:val="single" w:sz="4" w:space="0" w:color="auto"/>
            </w:tcBorders>
          </w:tcPr>
          <w:p w14:paraId="67E9C522" w14:textId="6D97050D" w:rsidR="00A84615" w:rsidRPr="008A753B" w:rsidRDefault="00392682" w:rsidP="000C3EDD">
            <w:pPr>
              <w:spacing w:before="60" w:after="60"/>
              <w:ind w:left="-106" w:right="-108"/>
              <w:rPr>
                <w:sz w:val="24"/>
                <w:szCs w:val="24"/>
              </w:rPr>
            </w:pPr>
            <w:r w:rsidRPr="008A753B">
              <w:rPr>
                <w:sz w:val="24"/>
                <w:szCs w:val="24"/>
              </w:rPr>
              <w:t>1</w:t>
            </w:r>
            <w:r w:rsidR="00A84615" w:rsidRPr="008A753B">
              <w:rPr>
                <w:sz w:val="24"/>
                <w:szCs w:val="24"/>
              </w:rPr>
              <w:t>.1</w:t>
            </w:r>
          </w:p>
        </w:tc>
        <w:tc>
          <w:tcPr>
            <w:tcW w:w="8512" w:type="dxa"/>
            <w:gridSpan w:val="5"/>
            <w:tcBorders>
              <w:top w:val="single" w:sz="4" w:space="0" w:color="auto"/>
              <w:bottom w:val="single" w:sz="4" w:space="0" w:color="auto"/>
            </w:tcBorders>
          </w:tcPr>
          <w:p w14:paraId="529297C4" w14:textId="77777777" w:rsidR="00510520" w:rsidRPr="00510520" w:rsidRDefault="00510520" w:rsidP="00510520">
            <w:pPr>
              <w:spacing w:before="60" w:after="60"/>
              <w:rPr>
                <w:sz w:val="24"/>
                <w:szCs w:val="24"/>
              </w:rPr>
            </w:pPr>
            <w:r w:rsidRPr="00510520">
              <w:rPr>
                <w:sz w:val="24"/>
                <w:szCs w:val="24"/>
              </w:rPr>
              <w:t xml:space="preserve">In opening the meeting, the Chair: </w:t>
            </w:r>
          </w:p>
          <w:p w14:paraId="5D4A40EB" w14:textId="0EF40824" w:rsidR="00C54F81" w:rsidRPr="00510520" w:rsidRDefault="00AB08F2" w:rsidP="00510520">
            <w:pPr>
              <w:pStyle w:val="ListParagraph"/>
              <w:numPr>
                <w:ilvl w:val="0"/>
                <w:numId w:val="1"/>
              </w:numPr>
              <w:spacing w:before="60" w:after="60"/>
              <w:rPr>
                <w:sz w:val="24"/>
                <w:szCs w:val="24"/>
              </w:rPr>
            </w:pPr>
            <w:r>
              <w:rPr>
                <w:sz w:val="24"/>
                <w:szCs w:val="24"/>
              </w:rPr>
              <w:t>N</w:t>
            </w:r>
            <w:r w:rsidR="00510520" w:rsidRPr="00510520">
              <w:rPr>
                <w:sz w:val="24"/>
                <w:szCs w:val="24"/>
              </w:rPr>
              <w:t>oted the apologies received.</w:t>
            </w:r>
          </w:p>
          <w:p w14:paraId="0E3C8584" w14:textId="5347E9C8" w:rsidR="00510520" w:rsidRPr="00D36AC9" w:rsidRDefault="002C3D7F" w:rsidP="00D36AC9">
            <w:pPr>
              <w:pStyle w:val="ListParagraph"/>
              <w:numPr>
                <w:ilvl w:val="0"/>
                <w:numId w:val="1"/>
              </w:numPr>
              <w:spacing w:before="60" w:after="60"/>
              <w:rPr>
                <w:sz w:val="24"/>
                <w:szCs w:val="24"/>
              </w:rPr>
            </w:pPr>
            <w:r>
              <w:rPr>
                <w:sz w:val="24"/>
                <w:szCs w:val="24"/>
              </w:rPr>
              <w:t xml:space="preserve">Congratulated the </w:t>
            </w:r>
            <w:r w:rsidR="007447CD">
              <w:rPr>
                <w:sz w:val="24"/>
                <w:szCs w:val="24"/>
              </w:rPr>
              <w:t xml:space="preserve">new </w:t>
            </w:r>
            <w:r w:rsidR="006313EA">
              <w:rPr>
                <w:sz w:val="24"/>
                <w:szCs w:val="24"/>
              </w:rPr>
              <w:t>Students’ Union</w:t>
            </w:r>
            <w:r w:rsidR="0029075D">
              <w:rPr>
                <w:sz w:val="24"/>
                <w:szCs w:val="24"/>
              </w:rPr>
              <w:t xml:space="preserve"> </w:t>
            </w:r>
            <w:r w:rsidR="00D90FED">
              <w:rPr>
                <w:sz w:val="24"/>
                <w:szCs w:val="24"/>
              </w:rPr>
              <w:t xml:space="preserve">Health Wellbeing and Life Sciences </w:t>
            </w:r>
            <w:r w:rsidR="007447CD">
              <w:rPr>
                <w:sz w:val="24"/>
                <w:szCs w:val="24"/>
              </w:rPr>
              <w:t>O</w:t>
            </w:r>
            <w:r w:rsidR="001C34C5">
              <w:rPr>
                <w:sz w:val="24"/>
                <w:szCs w:val="24"/>
              </w:rPr>
              <w:t>fficer</w:t>
            </w:r>
            <w:r w:rsidR="00D90FED">
              <w:rPr>
                <w:sz w:val="24"/>
                <w:szCs w:val="24"/>
              </w:rPr>
              <w:t xml:space="preserve"> on </w:t>
            </w:r>
            <w:r w:rsidR="001C34C5">
              <w:rPr>
                <w:sz w:val="24"/>
                <w:szCs w:val="24"/>
              </w:rPr>
              <w:t>their appointment</w:t>
            </w:r>
            <w:r w:rsidR="006313EA">
              <w:rPr>
                <w:sz w:val="24"/>
                <w:szCs w:val="24"/>
              </w:rPr>
              <w:t xml:space="preserve">. </w:t>
            </w:r>
            <w:r w:rsidR="00CD74DD">
              <w:rPr>
                <w:sz w:val="24"/>
                <w:szCs w:val="24"/>
              </w:rPr>
              <w:t xml:space="preserve"> </w:t>
            </w:r>
          </w:p>
        </w:tc>
      </w:tr>
      <w:tr w:rsidR="003A56C1" w:rsidRPr="008A753B" w14:paraId="4118F7A3" w14:textId="77777777" w:rsidTr="00A051EF">
        <w:tblPrEx>
          <w:tblBorders>
            <w:top w:val="single" w:sz="4" w:space="0" w:color="auto"/>
            <w:bottom w:val="single" w:sz="4" w:space="0" w:color="auto"/>
          </w:tblBorders>
        </w:tblPrEx>
        <w:trPr>
          <w:gridAfter w:val="1"/>
          <w:wAfter w:w="7" w:type="dxa"/>
        </w:trPr>
        <w:tc>
          <w:tcPr>
            <w:tcW w:w="1417" w:type="dxa"/>
            <w:tcBorders>
              <w:top w:val="single" w:sz="4" w:space="0" w:color="auto"/>
              <w:bottom w:val="single" w:sz="4" w:space="0" w:color="auto"/>
            </w:tcBorders>
            <w:shd w:val="clear" w:color="auto" w:fill="D9D9D9" w:themeFill="background1" w:themeFillShade="D9"/>
          </w:tcPr>
          <w:p w14:paraId="0BDD9977" w14:textId="1822D9A1" w:rsidR="003A56C1" w:rsidRPr="003A56C1" w:rsidRDefault="00510520" w:rsidP="00172CB8">
            <w:pPr>
              <w:pStyle w:val="Heading3"/>
              <w:spacing w:before="60" w:after="60"/>
              <w:ind w:left="-106" w:right="-108"/>
              <w:rPr>
                <w:sz w:val="20"/>
                <w:szCs w:val="20"/>
              </w:rPr>
            </w:pPr>
            <w:r>
              <w:t>AB/</w:t>
            </w:r>
            <w:r w:rsidR="009F74B7">
              <w:t>2024-01-31</w:t>
            </w:r>
            <w:r>
              <w:t>/2</w:t>
            </w:r>
          </w:p>
        </w:tc>
        <w:tc>
          <w:tcPr>
            <w:tcW w:w="6806" w:type="dxa"/>
            <w:gridSpan w:val="3"/>
            <w:tcBorders>
              <w:top w:val="single" w:sz="4" w:space="0" w:color="auto"/>
              <w:bottom w:val="single" w:sz="4" w:space="0" w:color="auto"/>
            </w:tcBorders>
            <w:shd w:val="clear" w:color="auto" w:fill="D9D9D9" w:themeFill="background1" w:themeFillShade="D9"/>
          </w:tcPr>
          <w:p w14:paraId="1BF4ED39" w14:textId="6582F09D" w:rsidR="004A27EA" w:rsidRPr="008A753B" w:rsidRDefault="00314F6E" w:rsidP="00172CB8">
            <w:pPr>
              <w:pStyle w:val="Heading2"/>
            </w:pPr>
            <w:r w:rsidRPr="008A753B">
              <w:t>MINUTES OF THE PREVIOUS MEETING</w:t>
            </w:r>
          </w:p>
        </w:tc>
        <w:tc>
          <w:tcPr>
            <w:tcW w:w="1699" w:type="dxa"/>
            <w:tcBorders>
              <w:top w:val="single" w:sz="4" w:space="0" w:color="auto"/>
              <w:bottom w:val="single" w:sz="4" w:space="0" w:color="auto"/>
            </w:tcBorders>
            <w:shd w:val="clear" w:color="auto" w:fill="D9D9D9" w:themeFill="background1" w:themeFillShade="D9"/>
          </w:tcPr>
          <w:p w14:paraId="56B0361E" w14:textId="65C2E6DF" w:rsidR="00567535" w:rsidRPr="00527EC1" w:rsidRDefault="00567535" w:rsidP="00527EC1">
            <w:pPr>
              <w:pStyle w:val="NoSpacing"/>
              <w:jc w:val="right"/>
              <w:rPr>
                <w:sz w:val="18"/>
                <w:szCs w:val="18"/>
              </w:rPr>
            </w:pPr>
            <w:r w:rsidRPr="00567535">
              <w:rPr>
                <w:sz w:val="18"/>
                <w:szCs w:val="18"/>
              </w:rPr>
              <w:t>AB/2023-</w:t>
            </w:r>
            <w:r w:rsidR="00527EC1">
              <w:rPr>
                <w:sz w:val="18"/>
                <w:szCs w:val="18"/>
              </w:rPr>
              <w:t>10</w:t>
            </w:r>
            <w:r w:rsidRPr="00567535">
              <w:rPr>
                <w:sz w:val="18"/>
                <w:szCs w:val="18"/>
              </w:rPr>
              <w:t>-</w:t>
            </w:r>
            <w:r w:rsidR="00527EC1">
              <w:rPr>
                <w:sz w:val="18"/>
                <w:szCs w:val="18"/>
              </w:rPr>
              <w:t>11</w:t>
            </w:r>
            <w:r w:rsidRPr="00567535">
              <w:rPr>
                <w:sz w:val="18"/>
                <w:szCs w:val="18"/>
              </w:rPr>
              <w:t>/M</w:t>
            </w:r>
          </w:p>
        </w:tc>
      </w:tr>
      <w:tr w:rsidR="008A753B" w:rsidRPr="008A753B" w14:paraId="45E5AE98" w14:textId="77777777" w:rsidTr="00A051EF">
        <w:tblPrEx>
          <w:tblBorders>
            <w:top w:val="single" w:sz="4" w:space="0" w:color="auto"/>
            <w:bottom w:val="single" w:sz="4" w:space="0" w:color="auto"/>
          </w:tblBorders>
        </w:tblPrEx>
        <w:tc>
          <w:tcPr>
            <w:tcW w:w="1417" w:type="dxa"/>
            <w:tcBorders>
              <w:top w:val="single" w:sz="4" w:space="0" w:color="auto"/>
              <w:bottom w:val="single" w:sz="4" w:space="0" w:color="auto"/>
            </w:tcBorders>
          </w:tcPr>
          <w:p w14:paraId="37B3F545" w14:textId="04C71F39" w:rsidR="00392682" w:rsidRPr="008A753B" w:rsidRDefault="003A56C1" w:rsidP="000C3EDD">
            <w:pPr>
              <w:spacing w:before="60" w:after="60"/>
              <w:ind w:left="-106" w:right="-108"/>
              <w:rPr>
                <w:sz w:val="24"/>
                <w:szCs w:val="24"/>
              </w:rPr>
            </w:pPr>
            <w:r>
              <w:rPr>
                <w:sz w:val="24"/>
                <w:szCs w:val="24"/>
              </w:rPr>
              <w:t>2</w:t>
            </w:r>
            <w:r w:rsidR="00392682" w:rsidRPr="008A753B">
              <w:rPr>
                <w:sz w:val="24"/>
                <w:szCs w:val="24"/>
              </w:rPr>
              <w:t>.1</w:t>
            </w:r>
          </w:p>
        </w:tc>
        <w:tc>
          <w:tcPr>
            <w:tcW w:w="8512" w:type="dxa"/>
            <w:gridSpan w:val="5"/>
            <w:tcBorders>
              <w:top w:val="single" w:sz="4" w:space="0" w:color="auto"/>
              <w:bottom w:val="single" w:sz="4" w:space="0" w:color="auto"/>
            </w:tcBorders>
          </w:tcPr>
          <w:p w14:paraId="0DD52B2A" w14:textId="5DA33A2F" w:rsidR="00205499" w:rsidRPr="008A753B" w:rsidRDefault="00510520" w:rsidP="00510520">
            <w:pPr>
              <w:spacing w:before="60" w:after="60"/>
              <w:rPr>
                <w:sz w:val="24"/>
                <w:szCs w:val="24"/>
              </w:rPr>
            </w:pPr>
            <w:r w:rsidRPr="00510520">
              <w:rPr>
                <w:sz w:val="24"/>
                <w:szCs w:val="24"/>
              </w:rPr>
              <w:t xml:space="preserve">Academic Board </w:t>
            </w:r>
            <w:r w:rsidRPr="00510520">
              <w:rPr>
                <w:b/>
                <w:bCs/>
                <w:sz w:val="24"/>
                <w:szCs w:val="24"/>
              </w:rPr>
              <w:t>approved</w:t>
            </w:r>
            <w:r w:rsidRPr="00510520">
              <w:rPr>
                <w:sz w:val="24"/>
                <w:szCs w:val="24"/>
              </w:rPr>
              <w:t xml:space="preserve"> the minutes of the meeting on </w:t>
            </w:r>
            <w:r>
              <w:rPr>
                <w:sz w:val="24"/>
                <w:szCs w:val="24"/>
              </w:rPr>
              <w:t>1</w:t>
            </w:r>
            <w:r w:rsidR="00527EC1">
              <w:rPr>
                <w:sz w:val="24"/>
                <w:szCs w:val="24"/>
              </w:rPr>
              <w:t>1</w:t>
            </w:r>
            <w:r>
              <w:rPr>
                <w:sz w:val="24"/>
                <w:szCs w:val="24"/>
              </w:rPr>
              <w:t xml:space="preserve"> </w:t>
            </w:r>
            <w:r w:rsidR="00527EC1">
              <w:rPr>
                <w:sz w:val="24"/>
                <w:szCs w:val="24"/>
              </w:rPr>
              <w:t>October</w:t>
            </w:r>
            <w:r>
              <w:rPr>
                <w:sz w:val="24"/>
                <w:szCs w:val="24"/>
              </w:rPr>
              <w:t xml:space="preserve"> </w:t>
            </w:r>
            <w:r w:rsidRPr="00510520">
              <w:rPr>
                <w:sz w:val="24"/>
                <w:szCs w:val="24"/>
              </w:rPr>
              <w:t>2023 as a correct record</w:t>
            </w:r>
            <w:r>
              <w:rPr>
                <w:sz w:val="24"/>
                <w:szCs w:val="24"/>
              </w:rPr>
              <w:t>.</w:t>
            </w:r>
          </w:p>
        </w:tc>
      </w:tr>
      <w:tr w:rsidR="000C39A5" w:rsidRPr="008A753B" w14:paraId="641799F4" w14:textId="77777777" w:rsidTr="00A051EF">
        <w:tblPrEx>
          <w:tblBorders>
            <w:top w:val="single" w:sz="4" w:space="0" w:color="auto"/>
            <w:bottom w:val="single" w:sz="4" w:space="0" w:color="auto"/>
          </w:tblBorders>
        </w:tblPrEx>
        <w:trPr>
          <w:gridAfter w:val="1"/>
          <w:wAfter w:w="7" w:type="dxa"/>
        </w:trPr>
        <w:tc>
          <w:tcPr>
            <w:tcW w:w="1417" w:type="dxa"/>
            <w:tcBorders>
              <w:top w:val="single" w:sz="4" w:space="0" w:color="auto"/>
              <w:bottom w:val="single" w:sz="4" w:space="0" w:color="auto"/>
            </w:tcBorders>
            <w:shd w:val="clear" w:color="auto" w:fill="D9D9D9" w:themeFill="background1" w:themeFillShade="D9"/>
          </w:tcPr>
          <w:p w14:paraId="2B30FF1E" w14:textId="06E295F6" w:rsidR="00396726" w:rsidRDefault="00510520" w:rsidP="00396726">
            <w:pPr>
              <w:pStyle w:val="Heading3"/>
              <w:spacing w:before="0" w:after="60"/>
              <w:ind w:left="-106" w:right="-108"/>
            </w:pPr>
            <w:r>
              <w:t>AB/</w:t>
            </w:r>
            <w:r w:rsidR="009F74B7">
              <w:t>2024-01-31</w:t>
            </w:r>
            <w:r>
              <w:t>/3</w:t>
            </w:r>
          </w:p>
          <w:p w14:paraId="0E7498EC" w14:textId="3D9FBA76" w:rsidR="00396726" w:rsidRPr="00396726" w:rsidRDefault="00396726" w:rsidP="00396726">
            <w:pPr>
              <w:pStyle w:val="Heading3"/>
              <w:spacing w:before="0" w:after="60"/>
              <w:ind w:left="-106" w:right="-108"/>
            </w:pPr>
          </w:p>
        </w:tc>
        <w:tc>
          <w:tcPr>
            <w:tcW w:w="6806" w:type="dxa"/>
            <w:gridSpan w:val="3"/>
            <w:tcBorders>
              <w:top w:val="single" w:sz="4" w:space="0" w:color="auto"/>
              <w:bottom w:val="single" w:sz="4" w:space="0" w:color="auto"/>
            </w:tcBorders>
            <w:shd w:val="clear" w:color="auto" w:fill="D9D9D9" w:themeFill="background1" w:themeFillShade="D9"/>
          </w:tcPr>
          <w:p w14:paraId="759A99DA" w14:textId="02BCADA6" w:rsidR="000C39A5" w:rsidRPr="008A753B" w:rsidRDefault="00314F6E" w:rsidP="00172CB8">
            <w:pPr>
              <w:pStyle w:val="Heading2"/>
            </w:pPr>
            <w:r w:rsidRPr="008A753B">
              <w:t>MATTERS ARISING</w:t>
            </w:r>
            <w:r>
              <w:t>/ACTION TRACKER</w:t>
            </w:r>
          </w:p>
        </w:tc>
        <w:tc>
          <w:tcPr>
            <w:tcW w:w="1699" w:type="dxa"/>
            <w:tcBorders>
              <w:top w:val="single" w:sz="4" w:space="0" w:color="auto"/>
              <w:bottom w:val="single" w:sz="4" w:space="0" w:color="auto"/>
            </w:tcBorders>
            <w:shd w:val="clear" w:color="auto" w:fill="D9D9D9" w:themeFill="background1" w:themeFillShade="D9"/>
          </w:tcPr>
          <w:p w14:paraId="628359C4" w14:textId="1BDD4EB0" w:rsidR="000C39A5" w:rsidRPr="00567535" w:rsidRDefault="00567535" w:rsidP="00567535">
            <w:pPr>
              <w:pStyle w:val="NoSpacing"/>
              <w:jc w:val="right"/>
              <w:rPr>
                <w:sz w:val="18"/>
                <w:szCs w:val="18"/>
              </w:rPr>
            </w:pPr>
            <w:r w:rsidRPr="00567535">
              <w:rPr>
                <w:sz w:val="18"/>
                <w:szCs w:val="18"/>
              </w:rPr>
              <w:t>AB/</w:t>
            </w:r>
            <w:r w:rsidR="00527EC1" w:rsidRPr="00527EC1">
              <w:rPr>
                <w:sz w:val="18"/>
                <w:szCs w:val="18"/>
              </w:rPr>
              <w:t>2024-01-31</w:t>
            </w:r>
            <w:r w:rsidRPr="00567535">
              <w:rPr>
                <w:sz w:val="18"/>
                <w:szCs w:val="18"/>
              </w:rPr>
              <w:t>/</w:t>
            </w:r>
            <w:r>
              <w:rPr>
                <w:sz w:val="18"/>
                <w:szCs w:val="18"/>
              </w:rPr>
              <w:t>3</w:t>
            </w:r>
          </w:p>
        </w:tc>
      </w:tr>
      <w:tr w:rsidR="00396726" w:rsidRPr="008A753B" w14:paraId="76827982" w14:textId="77777777" w:rsidTr="00A051EF">
        <w:tblPrEx>
          <w:tblBorders>
            <w:top w:val="single" w:sz="4" w:space="0" w:color="auto"/>
            <w:bottom w:val="single" w:sz="4" w:space="0" w:color="auto"/>
          </w:tblBorders>
        </w:tblPrEx>
        <w:tc>
          <w:tcPr>
            <w:tcW w:w="1417" w:type="dxa"/>
            <w:tcBorders>
              <w:top w:val="single" w:sz="4" w:space="0" w:color="auto"/>
              <w:bottom w:val="single" w:sz="4" w:space="0" w:color="auto"/>
            </w:tcBorders>
          </w:tcPr>
          <w:p w14:paraId="2B935EC8" w14:textId="34E8FAF4" w:rsidR="00396726" w:rsidRPr="008A753B" w:rsidRDefault="00396726" w:rsidP="000C3EDD">
            <w:pPr>
              <w:spacing w:before="60" w:after="60"/>
              <w:ind w:left="-106" w:right="-108"/>
              <w:rPr>
                <w:sz w:val="24"/>
                <w:szCs w:val="24"/>
              </w:rPr>
            </w:pPr>
            <w:r>
              <w:rPr>
                <w:sz w:val="24"/>
                <w:szCs w:val="24"/>
              </w:rPr>
              <w:t>3.1</w:t>
            </w:r>
          </w:p>
        </w:tc>
        <w:tc>
          <w:tcPr>
            <w:tcW w:w="8512" w:type="dxa"/>
            <w:gridSpan w:val="5"/>
            <w:tcBorders>
              <w:top w:val="single" w:sz="4" w:space="0" w:color="auto"/>
              <w:bottom w:val="single" w:sz="4" w:space="0" w:color="auto"/>
            </w:tcBorders>
          </w:tcPr>
          <w:p w14:paraId="4FA7E17E" w14:textId="75155257" w:rsidR="00C72F0E" w:rsidRDefault="00FD6D17" w:rsidP="00FD6D17">
            <w:pPr>
              <w:spacing w:before="60" w:after="60"/>
              <w:rPr>
                <w:sz w:val="24"/>
                <w:szCs w:val="24"/>
              </w:rPr>
            </w:pPr>
            <w:r>
              <w:rPr>
                <w:sz w:val="24"/>
                <w:szCs w:val="24"/>
              </w:rPr>
              <w:t>T</w:t>
            </w:r>
            <w:r w:rsidR="002C3D7F" w:rsidRPr="001D13DA">
              <w:rPr>
                <w:sz w:val="24"/>
                <w:szCs w:val="24"/>
              </w:rPr>
              <w:t>he Vice-Chancellor</w:t>
            </w:r>
            <w:r w:rsidR="002C3D7F">
              <w:rPr>
                <w:sz w:val="24"/>
                <w:szCs w:val="24"/>
              </w:rPr>
              <w:t xml:space="preserve"> </w:t>
            </w:r>
            <w:r>
              <w:rPr>
                <w:sz w:val="24"/>
                <w:szCs w:val="24"/>
              </w:rPr>
              <w:t xml:space="preserve">informed Academic Board </w:t>
            </w:r>
            <w:r w:rsidR="002C3D7F">
              <w:rPr>
                <w:sz w:val="24"/>
                <w:szCs w:val="24"/>
              </w:rPr>
              <w:t>t</w:t>
            </w:r>
            <w:r w:rsidRPr="00FD6D17">
              <w:rPr>
                <w:sz w:val="24"/>
                <w:szCs w:val="24"/>
              </w:rPr>
              <w:t>he Office for Students</w:t>
            </w:r>
            <w:r w:rsidR="00116278">
              <w:rPr>
                <w:sz w:val="24"/>
                <w:szCs w:val="24"/>
              </w:rPr>
              <w:t xml:space="preserve"> (</w:t>
            </w:r>
            <w:proofErr w:type="spellStart"/>
            <w:r w:rsidR="00116278">
              <w:rPr>
                <w:sz w:val="24"/>
                <w:szCs w:val="24"/>
              </w:rPr>
              <w:t>OfS</w:t>
            </w:r>
            <w:proofErr w:type="spellEnd"/>
            <w:r w:rsidR="00116278">
              <w:rPr>
                <w:sz w:val="24"/>
                <w:szCs w:val="24"/>
              </w:rPr>
              <w:t>)</w:t>
            </w:r>
            <w:r w:rsidRPr="00FD6D17">
              <w:rPr>
                <w:sz w:val="24"/>
                <w:szCs w:val="24"/>
              </w:rPr>
              <w:t xml:space="preserve"> ha</w:t>
            </w:r>
            <w:r w:rsidR="00D90FED">
              <w:rPr>
                <w:sz w:val="24"/>
                <w:szCs w:val="24"/>
              </w:rPr>
              <w:t>d</w:t>
            </w:r>
            <w:r w:rsidRPr="00FD6D17">
              <w:rPr>
                <w:sz w:val="24"/>
                <w:szCs w:val="24"/>
              </w:rPr>
              <w:t xml:space="preserve"> approved the rollover of the University’s 2020-21 </w:t>
            </w:r>
            <w:r w:rsidR="007447CD">
              <w:rPr>
                <w:sz w:val="24"/>
                <w:szCs w:val="24"/>
              </w:rPr>
              <w:t>A</w:t>
            </w:r>
            <w:r w:rsidRPr="00FD6D17">
              <w:rPr>
                <w:sz w:val="24"/>
                <w:szCs w:val="24"/>
              </w:rPr>
              <w:t xml:space="preserve">ccess and </w:t>
            </w:r>
            <w:r w:rsidR="007447CD">
              <w:rPr>
                <w:sz w:val="24"/>
                <w:szCs w:val="24"/>
              </w:rPr>
              <w:t>P</w:t>
            </w:r>
            <w:r w:rsidRPr="00FD6D17">
              <w:rPr>
                <w:sz w:val="24"/>
                <w:szCs w:val="24"/>
              </w:rPr>
              <w:t xml:space="preserve">articipation </w:t>
            </w:r>
            <w:r w:rsidR="007447CD">
              <w:rPr>
                <w:sz w:val="24"/>
                <w:szCs w:val="24"/>
              </w:rPr>
              <w:t>P</w:t>
            </w:r>
            <w:r w:rsidRPr="00FD6D17">
              <w:rPr>
                <w:sz w:val="24"/>
                <w:szCs w:val="24"/>
              </w:rPr>
              <w:t>lan</w:t>
            </w:r>
            <w:r w:rsidR="003F1052">
              <w:rPr>
                <w:sz w:val="24"/>
                <w:szCs w:val="24"/>
              </w:rPr>
              <w:t xml:space="preserve"> (g</w:t>
            </w:r>
            <w:r w:rsidR="003F1052" w:rsidRPr="003F1052">
              <w:rPr>
                <w:sz w:val="24"/>
                <w:szCs w:val="24"/>
              </w:rPr>
              <w:t>eneral ongoing condition A1</w:t>
            </w:r>
            <w:r w:rsidR="003F1052">
              <w:rPr>
                <w:sz w:val="24"/>
                <w:szCs w:val="24"/>
              </w:rPr>
              <w:t>)</w:t>
            </w:r>
            <w:r w:rsidRPr="00FD6D17">
              <w:rPr>
                <w:sz w:val="24"/>
                <w:szCs w:val="24"/>
              </w:rPr>
              <w:t xml:space="preserve"> for the 2024-25 academic year. </w:t>
            </w:r>
            <w:r>
              <w:rPr>
                <w:sz w:val="24"/>
                <w:szCs w:val="24"/>
              </w:rPr>
              <w:t>The</w:t>
            </w:r>
            <w:r w:rsidR="001578E7">
              <w:rPr>
                <w:sz w:val="24"/>
                <w:szCs w:val="24"/>
              </w:rPr>
              <w:t xml:space="preserve"> sector regulator</w:t>
            </w:r>
            <w:r w:rsidR="002C1F13">
              <w:rPr>
                <w:sz w:val="24"/>
                <w:szCs w:val="24"/>
              </w:rPr>
              <w:t xml:space="preserve"> </w:t>
            </w:r>
            <w:r w:rsidR="002C1F13">
              <w:rPr>
                <w:sz w:val="24"/>
                <w:szCs w:val="24"/>
              </w:rPr>
              <w:lastRenderedPageBreak/>
              <w:t xml:space="preserve">expects the University to submit a new plan </w:t>
            </w:r>
            <w:r w:rsidR="00F647D7">
              <w:rPr>
                <w:sz w:val="24"/>
                <w:szCs w:val="24"/>
              </w:rPr>
              <w:t xml:space="preserve">which covers a maximum of four </w:t>
            </w:r>
            <w:r w:rsidR="0011712B">
              <w:rPr>
                <w:sz w:val="24"/>
                <w:szCs w:val="24"/>
              </w:rPr>
              <w:t xml:space="preserve">academic </w:t>
            </w:r>
            <w:r w:rsidR="00F647D7">
              <w:rPr>
                <w:sz w:val="24"/>
                <w:szCs w:val="24"/>
              </w:rPr>
              <w:t xml:space="preserve">years </w:t>
            </w:r>
            <w:r w:rsidR="0074531F">
              <w:rPr>
                <w:sz w:val="24"/>
                <w:szCs w:val="24"/>
              </w:rPr>
              <w:t>by 31 July</w:t>
            </w:r>
            <w:r w:rsidR="0011712B">
              <w:rPr>
                <w:sz w:val="24"/>
                <w:szCs w:val="24"/>
              </w:rPr>
              <w:t xml:space="preserve"> 2024.</w:t>
            </w:r>
          </w:p>
        </w:tc>
      </w:tr>
      <w:tr w:rsidR="000C39A5" w:rsidRPr="008A753B" w14:paraId="55126A0E" w14:textId="77777777" w:rsidTr="00A051EF">
        <w:tblPrEx>
          <w:tblBorders>
            <w:top w:val="single" w:sz="4" w:space="0" w:color="auto"/>
            <w:bottom w:val="single" w:sz="4" w:space="0" w:color="auto"/>
          </w:tblBorders>
        </w:tblPrEx>
        <w:tc>
          <w:tcPr>
            <w:tcW w:w="1417" w:type="dxa"/>
            <w:tcBorders>
              <w:top w:val="single" w:sz="4" w:space="0" w:color="auto"/>
              <w:bottom w:val="single" w:sz="4" w:space="0" w:color="auto"/>
            </w:tcBorders>
          </w:tcPr>
          <w:p w14:paraId="787A191A" w14:textId="01F4C0D8" w:rsidR="000C39A5" w:rsidRPr="008A753B" w:rsidRDefault="000C39A5" w:rsidP="000C3EDD">
            <w:pPr>
              <w:spacing w:before="60" w:after="60"/>
              <w:ind w:left="-106" w:right="-108"/>
              <w:rPr>
                <w:sz w:val="24"/>
                <w:szCs w:val="24"/>
              </w:rPr>
            </w:pPr>
            <w:r w:rsidRPr="008A753B">
              <w:rPr>
                <w:sz w:val="24"/>
                <w:szCs w:val="24"/>
              </w:rPr>
              <w:lastRenderedPageBreak/>
              <w:t>3.</w:t>
            </w:r>
            <w:r w:rsidR="00396726">
              <w:rPr>
                <w:sz w:val="24"/>
                <w:szCs w:val="24"/>
              </w:rPr>
              <w:t>2</w:t>
            </w:r>
          </w:p>
        </w:tc>
        <w:tc>
          <w:tcPr>
            <w:tcW w:w="8512" w:type="dxa"/>
            <w:gridSpan w:val="5"/>
            <w:tcBorders>
              <w:top w:val="single" w:sz="4" w:space="0" w:color="auto"/>
              <w:bottom w:val="single" w:sz="4" w:space="0" w:color="auto"/>
            </w:tcBorders>
          </w:tcPr>
          <w:p w14:paraId="7F21F71F" w14:textId="7EBF80E4" w:rsidR="0082159C" w:rsidRPr="002C3D7F" w:rsidRDefault="002C3D7F" w:rsidP="00621C75">
            <w:pPr>
              <w:spacing w:before="60" w:after="60"/>
              <w:rPr>
                <w:sz w:val="24"/>
                <w:szCs w:val="24"/>
              </w:rPr>
            </w:pPr>
            <w:r>
              <w:rPr>
                <w:sz w:val="24"/>
                <w:szCs w:val="24"/>
              </w:rPr>
              <w:t xml:space="preserve">Academic Board </w:t>
            </w:r>
            <w:r>
              <w:rPr>
                <w:b/>
                <w:bCs/>
                <w:sz w:val="24"/>
                <w:szCs w:val="24"/>
              </w:rPr>
              <w:t xml:space="preserve">noted </w:t>
            </w:r>
            <w:r>
              <w:rPr>
                <w:sz w:val="24"/>
                <w:szCs w:val="24"/>
              </w:rPr>
              <w:t>updates on the action tracker.</w:t>
            </w:r>
          </w:p>
        </w:tc>
      </w:tr>
      <w:tr w:rsidR="00CC16EB" w:rsidRPr="008A753B" w14:paraId="4DA018E2" w14:textId="77777777" w:rsidTr="00A051EF">
        <w:tblPrEx>
          <w:tblBorders>
            <w:top w:val="single" w:sz="4" w:space="0" w:color="auto"/>
            <w:bottom w:val="single" w:sz="4" w:space="0" w:color="auto"/>
          </w:tblBorders>
        </w:tblPrEx>
        <w:trPr>
          <w:gridAfter w:val="1"/>
          <w:wAfter w:w="7" w:type="dxa"/>
        </w:trPr>
        <w:tc>
          <w:tcPr>
            <w:tcW w:w="1417" w:type="dxa"/>
            <w:tcBorders>
              <w:top w:val="single" w:sz="4" w:space="0" w:color="auto"/>
              <w:bottom w:val="single" w:sz="4" w:space="0" w:color="auto"/>
            </w:tcBorders>
            <w:shd w:val="clear" w:color="auto" w:fill="D9D9D9" w:themeFill="background1" w:themeFillShade="D9"/>
          </w:tcPr>
          <w:p w14:paraId="0383EAA7" w14:textId="1183277B" w:rsidR="00CC16EB" w:rsidRPr="000C3EDD" w:rsidRDefault="00510520" w:rsidP="00172CB8">
            <w:pPr>
              <w:pStyle w:val="Heading3"/>
              <w:spacing w:before="60" w:after="60"/>
              <w:ind w:left="-106" w:right="-108"/>
            </w:pPr>
            <w:r>
              <w:t>AB/</w:t>
            </w:r>
            <w:r w:rsidR="009F74B7">
              <w:t>2024-01-31</w:t>
            </w:r>
            <w:r>
              <w:t>/5</w:t>
            </w:r>
          </w:p>
        </w:tc>
        <w:tc>
          <w:tcPr>
            <w:tcW w:w="6806" w:type="dxa"/>
            <w:gridSpan w:val="3"/>
            <w:tcBorders>
              <w:top w:val="single" w:sz="4" w:space="0" w:color="auto"/>
              <w:bottom w:val="single" w:sz="4" w:space="0" w:color="auto"/>
            </w:tcBorders>
            <w:shd w:val="clear" w:color="auto" w:fill="D9D9D9" w:themeFill="background1" w:themeFillShade="D9"/>
          </w:tcPr>
          <w:p w14:paraId="4C619881" w14:textId="08BD46B0" w:rsidR="00CC16EB" w:rsidRPr="008A753B" w:rsidRDefault="00527EC1" w:rsidP="00172CB8">
            <w:pPr>
              <w:pStyle w:val="Heading2"/>
            </w:pPr>
            <w:r>
              <w:t>ANNUAL QUALITY REVIEW</w:t>
            </w:r>
          </w:p>
        </w:tc>
        <w:tc>
          <w:tcPr>
            <w:tcW w:w="1699" w:type="dxa"/>
            <w:tcBorders>
              <w:top w:val="single" w:sz="4" w:space="0" w:color="auto"/>
              <w:bottom w:val="single" w:sz="4" w:space="0" w:color="auto"/>
            </w:tcBorders>
            <w:shd w:val="clear" w:color="auto" w:fill="D9D9D9" w:themeFill="background1" w:themeFillShade="D9"/>
          </w:tcPr>
          <w:p w14:paraId="68CAB4D6" w14:textId="77777777" w:rsidR="00CC16EB" w:rsidRDefault="00567535" w:rsidP="00527EC1">
            <w:pPr>
              <w:pStyle w:val="Heading3"/>
              <w:spacing w:before="0" w:after="60"/>
              <w:ind w:left="-113" w:right="-109"/>
              <w:jc w:val="right"/>
              <w:rPr>
                <w:szCs w:val="18"/>
              </w:rPr>
            </w:pPr>
            <w:r w:rsidRPr="00567535">
              <w:rPr>
                <w:szCs w:val="18"/>
              </w:rPr>
              <w:t>AB/</w:t>
            </w:r>
            <w:r w:rsidR="00527EC1" w:rsidRPr="00527EC1">
              <w:rPr>
                <w:szCs w:val="18"/>
              </w:rPr>
              <w:t>2024-01-31</w:t>
            </w:r>
            <w:r w:rsidRPr="00567535">
              <w:rPr>
                <w:szCs w:val="18"/>
              </w:rPr>
              <w:t>/</w:t>
            </w:r>
            <w:r w:rsidR="00527EC1">
              <w:rPr>
                <w:szCs w:val="18"/>
              </w:rPr>
              <w:t>4.1</w:t>
            </w:r>
          </w:p>
          <w:p w14:paraId="29376811" w14:textId="43886A8E" w:rsidR="00527EC1" w:rsidRPr="00527EC1" w:rsidRDefault="00527EC1" w:rsidP="00527EC1">
            <w:pPr>
              <w:jc w:val="right"/>
            </w:pPr>
            <w:r w:rsidRPr="00567535">
              <w:rPr>
                <w:b/>
                <w:bCs/>
                <w:sz w:val="18"/>
                <w:szCs w:val="18"/>
              </w:rPr>
              <w:t>Confidential</w:t>
            </w:r>
          </w:p>
        </w:tc>
      </w:tr>
      <w:tr w:rsidR="00CC16EB" w:rsidRPr="008A753B" w14:paraId="797CE87F" w14:textId="77777777" w:rsidTr="00A051EF">
        <w:tblPrEx>
          <w:tblBorders>
            <w:top w:val="single" w:sz="4" w:space="0" w:color="auto"/>
            <w:bottom w:val="single" w:sz="4" w:space="0" w:color="auto"/>
          </w:tblBorders>
        </w:tblPrEx>
        <w:tc>
          <w:tcPr>
            <w:tcW w:w="1417" w:type="dxa"/>
            <w:tcBorders>
              <w:top w:val="single" w:sz="4" w:space="0" w:color="auto"/>
              <w:bottom w:val="single" w:sz="4" w:space="0" w:color="auto"/>
            </w:tcBorders>
          </w:tcPr>
          <w:p w14:paraId="11E78599" w14:textId="6F4FE87B" w:rsidR="00CC16EB" w:rsidRPr="008A753B" w:rsidRDefault="00CC16EB" w:rsidP="000C3EDD">
            <w:pPr>
              <w:spacing w:before="60" w:after="60"/>
              <w:ind w:left="-106" w:right="-108"/>
              <w:rPr>
                <w:sz w:val="24"/>
                <w:szCs w:val="24"/>
              </w:rPr>
            </w:pPr>
            <w:bookmarkStart w:id="0" w:name="_Hlk149145895"/>
            <w:r>
              <w:rPr>
                <w:sz w:val="24"/>
                <w:szCs w:val="24"/>
              </w:rPr>
              <w:t>5.1</w:t>
            </w:r>
          </w:p>
        </w:tc>
        <w:tc>
          <w:tcPr>
            <w:tcW w:w="8512" w:type="dxa"/>
            <w:gridSpan w:val="5"/>
            <w:tcBorders>
              <w:top w:val="single" w:sz="4" w:space="0" w:color="auto"/>
              <w:bottom w:val="single" w:sz="4" w:space="0" w:color="auto"/>
            </w:tcBorders>
          </w:tcPr>
          <w:p w14:paraId="4DEF4AD7" w14:textId="418061D4" w:rsidR="009F3127" w:rsidRDefault="009F3127" w:rsidP="009F3127">
            <w:pPr>
              <w:spacing w:before="60" w:after="60"/>
              <w:rPr>
                <w:sz w:val="24"/>
                <w:szCs w:val="24"/>
              </w:rPr>
            </w:pPr>
            <w:r w:rsidRPr="00367DF6">
              <w:rPr>
                <w:sz w:val="24"/>
                <w:szCs w:val="24"/>
              </w:rPr>
              <w:t xml:space="preserve">The Annual Quality Review sets out how the University continues to exercise its responsibilities for the regulation, quality assurance, and enhancement of educational provision. </w:t>
            </w:r>
            <w:r>
              <w:rPr>
                <w:sz w:val="24"/>
                <w:szCs w:val="24"/>
              </w:rPr>
              <w:t xml:space="preserve">It details </w:t>
            </w:r>
            <w:r w:rsidRPr="00367DF6">
              <w:rPr>
                <w:sz w:val="24"/>
                <w:szCs w:val="24"/>
              </w:rPr>
              <w:t xml:space="preserve">that the University’s quality procedures for taught and research students are operating effectively to maintain standards and to assure and enhance the quality of its provision and meet all required regulatory </w:t>
            </w:r>
            <w:r w:rsidR="00066A89">
              <w:rPr>
                <w:sz w:val="24"/>
                <w:szCs w:val="24"/>
              </w:rPr>
              <w:t>expectations</w:t>
            </w:r>
            <w:r w:rsidRPr="00367DF6">
              <w:rPr>
                <w:sz w:val="24"/>
                <w:szCs w:val="24"/>
              </w:rPr>
              <w:t xml:space="preserve">. </w:t>
            </w:r>
          </w:p>
          <w:p w14:paraId="7016FDFB" w14:textId="77777777" w:rsidR="009F3127" w:rsidRDefault="009F3127" w:rsidP="009F3127">
            <w:pPr>
              <w:spacing w:before="60" w:after="60"/>
              <w:rPr>
                <w:sz w:val="24"/>
                <w:szCs w:val="24"/>
              </w:rPr>
            </w:pPr>
          </w:p>
          <w:p w14:paraId="3D1A8B42" w14:textId="55473866" w:rsidR="009F3127" w:rsidRPr="002F1AB1" w:rsidRDefault="009F3127" w:rsidP="009F3127">
            <w:pPr>
              <w:spacing w:before="60" w:after="60"/>
              <w:rPr>
                <w:sz w:val="24"/>
                <w:szCs w:val="24"/>
              </w:rPr>
            </w:pPr>
            <w:r w:rsidRPr="002F1AB1">
              <w:rPr>
                <w:sz w:val="24"/>
                <w:szCs w:val="24"/>
              </w:rPr>
              <w:t xml:space="preserve">The Head of Academic Quality and Standards thanked </w:t>
            </w:r>
            <w:r w:rsidR="00CD616D">
              <w:rPr>
                <w:sz w:val="24"/>
                <w:szCs w:val="24"/>
              </w:rPr>
              <w:t xml:space="preserve">all </w:t>
            </w:r>
            <w:r w:rsidRPr="002F1AB1">
              <w:rPr>
                <w:sz w:val="24"/>
                <w:szCs w:val="24"/>
              </w:rPr>
              <w:t xml:space="preserve">colleagues involved in the </w:t>
            </w:r>
            <w:r w:rsidR="00581301">
              <w:rPr>
                <w:sz w:val="24"/>
                <w:szCs w:val="24"/>
              </w:rPr>
              <w:t>review</w:t>
            </w:r>
            <w:r w:rsidRPr="002F1AB1">
              <w:rPr>
                <w:sz w:val="24"/>
                <w:szCs w:val="24"/>
              </w:rPr>
              <w:t>’s production and highlighted the following:</w:t>
            </w:r>
          </w:p>
          <w:p w14:paraId="42AF029A" w14:textId="4E04C2B9" w:rsidR="00581301" w:rsidRDefault="00581301" w:rsidP="00A2406B">
            <w:pPr>
              <w:pStyle w:val="ListParagraph"/>
              <w:numPr>
                <w:ilvl w:val="0"/>
                <w:numId w:val="35"/>
              </w:numPr>
              <w:spacing w:after="160" w:line="259" w:lineRule="auto"/>
              <w:rPr>
                <w:sz w:val="24"/>
                <w:szCs w:val="24"/>
              </w:rPr>
            </w:pPr>
            <w:r>
              <w:rPr>
                <w:sz w:val="24"/>
                <w:szCs w:val="24"/>
              </w:rPr>
              <w:t>T</w:t>
            </w:r>
            <w:r w:rsidRPr="00363781">
              <w:rPr>
                <w:sz w:val="24"/>
                <w:szCs w:val="24"/>
              </w:rPr>
              <w:t xml:space="preserve">he </w:t>
            </w:r>
            <w:r>
              <w:rPr>
                <w:sz w:val="24"/>
                <w:szCs w:val="24"/>
              </w:rPr>
              <w:t>University</w:t>
            </w:r>
            <w:r w:rsidRPr="00363781">
              <w:rPr>
                <w:sz w:val="24"/>
                <w:szCs w:val="24"/>
              </w:rPr>
              <w:t xml:space="preserve"> continu</w:t>
            </w:r>
            <w:r>
              <w:rPr>
                <w:sz w:val="24"/>
                <w:szCs w:val="24"/>
              </w:rPr>
              <w:t>es to</w:t>
            </w:r>
            <w:r w:rsidRPr="00363781">
              <w:rPr>
                <w:sz w:val="24"/>
                <w:szCs w:val="24"/>
              </w:rPr>
              <w:t xml:space="preserve"> compl</w:t>
            </w:r>
            <w:r>
              <w:rPr>
                <w:sz w:val="24"/>
                <w:szCs w:val="24"/>
              </w:rPr>
              <w:t>y</w:t>
            </w:r>
            <w:r w:rsidRPr="00363781">
              <w:rPr>
                <w:sz w:val="24"/>
                <w:szCs w:val="24"/>
              </w:rPr>
              <w:t xml:space="preserve"> with the </w:t>
            </w:r>
            <w:proofErr w:type="spellStart"/>
            <w:r w:rsidR="00116278">
              <w:rPr>
                <w:sz w:val="24"/>
                <w:szCs w:val="24"/>
              </w:rPr>
              <w:t>OfS</w:t>
            </w:r>
            <w:proofErr w:type="spellEnd"/>
            <w:r w:rsidRPr="00363781">
              <w:rPr>
                <w:sz w:val="24"/>
                <w:szCs w:val="24"/>
              </w:rPr>
              <w:t xml:space="preserve"> </w:t>
            </w:r>
            <w:r w:rsidR="00D90FED">
              <w:rPr>
                <w:sz w:val="24"/>
                <w:szCs w:val="24"/>
              </w:rPr>
              <w:t>‘</w:t>
            </w:r>
            <w:r w:rsidRPr="00363781">
              <w:rPr>
                <w:sz w:val="24"/>
                <w:szCs w:val="24"/>
              </w:rPr>
              <w:t>B</w:t>
            </w:r>
            <w:r w:rsidR="00D90FED">
              <w:rPr>
                <w:sz w:val="24"/>
                <w:szCs w:val="24"/>
              </w:rPr>
              <w:t>’</w:t>
            </w:r>
            <w:r>
              <w:rPr>
                <w:sz w:val="24"/>
                <w:szCs w:val="24"/>
              </w:rPr>
              <w:t xml:space="preserve">, </w:t>
            </w:r>
            <w:r w:rsidR="00D90FED">
              <w:rPr>
                <w:sz w:val="24"/>
                <w:szCs w:val="24"/>
              </w:rPr>
              <w:t>‘</w:t>
            </w:r>
            <w:r>
              <w:rPr>
                <w:sz w:val="24"/>
                <w:szCs w:val="24"/>
              </w:rPr>
              <w:t>C1</w:t>
            </w:r>
            <w:r w:rsidR="00D90FED">
              <w:rPr>
                <w:sz w:val="24"/>
                <w:szCs w:val="24"/>
              </w:rPr>
              <w:t>’</w:t>
            </w:r>
            <w:r>
              <w:rPr>
                <w:sz w:val="24"/>
                <w:szCs w:val="24"/>
              </w:rPr>
              <w:t xml:space="preserve"> and </w:t>
            </w:r>
            <w:r w:rsidR="00D90FED">
              <w:rPr>
                <w:sz w:val="24"/>
                <w:szCs w:val="24"/>
              </w:rPr>
              <w:t>‘</w:t>
            </w:r>
            <w:r>
              <w:rPr>
                <w:sz w:val="24"/>
                <w:szCs w:val="24"/>
              </w:rPr>
              <w:t>C2</w:t>
            </w:r>
            <w:r w:rsidR="00D90FED">
              <w:rPr>
                <w:sz w:val="24"/>
                <w:szCs w:val="24"/>
              </w:rPr>
              <w:t>’</w:t>
            </w:r>
            <w:r w:rsidRPr="00363781">
              <w:rPr>
                <w:sz w:val="24"/>
                <w:szCs w:val="24"/>
              </w:rPr>
              <w:t xml:space="preserve"> conditions of registratio</w:t>
            </w:r>
            <w:r>
              <w:rPr>
                <w:sz w:val="24"/>
                <w:szCs w:val="24"/>
              </w:rPr>
              <w:t>n.</w:t>
            </w:r>
          </w:p>
          <w:p w14:paraId="5E79371B" w14:textId="28321542" w:rsidR="00581301" w:rsidRPr="00C40014" w:rsidRDefault="00581301" w:rsidP="00A2406B">
            <w:pPr>
              <w:pStyle w:val="ListParagraph"/>
              <w:numPr>
                <w:ilvl w:val="0"/>
                <w:numId w:val="35"/>
              </w:numPr>
              <w:rPr>
                <w:sz w:val="24"/>
                <w:szCs w:val="24"/>
              </w:rPr>
            </w:pPr>
            <w:r w:rsidRPr="00C40014">
              <w:rPr>
                <w:sz w:val="24"/>
                <w:szCs w:val="24"/>
              </w:rPr>
              <w:t xml:space="preserve">The Quality Framework has </w:t>
            </w:r>
            <w:r w:rsidR="005E00C6">
              <w:rPr>
                <w:sz w:val="24"/>
                <w:szCs w:val="24"/>
              </w:rPr>
              <w:t>been enhanced and has</w:t>
            </w:r>
            <w:r w:rsidRPr="00C40014">
              <w:rPr>
                <w:sz w:val="24"/>
                <w:szCs w:val="24"/>
              </w:rPr>
              <w:t xml:space="preserve"> operated effectively over the past year, with</w:t>
            </w:r>
            <w:r>
              <w:rPr>
                <w:sz w:val="24"/>
                <w:szCs w:val="24"/>
              </w:rPr>
              <w:t xml:space="preserve"> </w:t>
            </w:r>
            <w:r w:rsidR="005E00C6">
              <w:rPr>
                <w:sz w:val="24"/>
                <w:szCs w:val="24"/>
              </w:rPr>
              <w:t>further developments</w:t>
            </w:r>
            <w:r w:rsidR="005E00C6" w:rsidRPr="00C40014">
              <w:rPr>
                <w:sz w:val="24"/>
                <w:szCs w:val="24"/>
              </w:rPr>
              <w:t xml:space="preserve"> </w:t>
            </w:r>
            <w:r w:rsidRPr="00C40014">
              <w:rPr>
                <w:sz w:val="24"/>
                <w:szCs w:val="24"/>
              </w:rPr>
              <w:t>planned for 2024.</w:t>
            </w:r>
          </w:p>
          <w:p w14:paraId="16DA801D" w14:textId="5E07D739" w:rsidR="002869F6" w:rsidRPr="004D405C" w:rsidRDefault="00AF6B99" w:rsidP="00A2406B">
            <w:pPr>
              <w:pStyle w:val="ListParagraph"/>
              <w:numPr>
                <w:ilvl w:val="0"/>
                <w:numId w:val="35"/>
              </w:numPr>
              <w:spacing w:before="60" w:after="60"/>
              <w:rPr>
                <w:sz w:val="24"/>
                <w:szCs w:val="24"/>
              </w:rPr>
            </w:pPr>
            <w:r>
              <w:rPr>
                <w:sz w:val="24"/>
                <w:szCs w:val="24"/>
              </w:rPr>
              <w:t xml:space="preserve">The </w:t>
            </w:r>
            <w:r w:rsidR="0017760C">
              <w:rPr>
                <w:sz w:val="24"/>
                <w:szCs w:val="24"/>
              </w:rPr>
              <w:t xml:space="preserve">key internal and external </w:t>
            </w:r>
            <w:r w:rsidR="004C6A13">
              <w:rPr>
                <w:sz w:val="24"/>
                <w:szCs w:val="24"/>
              </w:rPr>
              <w:t>risk</w:t>
            </w:r>
            <w:r w:rsidR="005907AB">
              <w:rPr>
                <w:sz w:val="24"/>
                <w:szCs w:val="24"/>
              </w:rPr>
              <w:t>s</w:t>
            </w:r>
            <w:r w:rsidR="00C96814">
              <w:rPr>
                <w:sz w:val="24"/>
                <w:szCs w:val="24"/>
              </w:rPr>
              <w:t xml:space="preserve"> to </w:t>
            </w:r>
            <w:r w:rsidR="00635325">
              <w:rPr>
                <w:sz w:val="24"/>
                <w:szCs w:val="24"/>
              </w:rPr>
              <w:t>academic</w:t>
            </w:r>
            <w:r w:rsidR="00C96814">
              <w:rPr>
                <w:sz w:val="24"/>
                <w:szCs w:val="24"/>
              </w:rPr>
              <w:t xml:space="preserve"> deliver</w:t>
            </w:r>
            <w:r w:rsidR="00635325">
              <w:rPr>
                <w:sz w:val="24"/>
                <w:szCs w:val="24"/>
              </w:rPr>
              <w:t>y</w:t>
            </w:r>
            <w:r>
              <w:rPr>
                <w:sz w:val="24"/>
                <w:szCs w:val="24"/>
              </w:rPr>
              <w:t xml:space="preserve">, </w:t>
            </w:r>
            <w:r w:rsidR="006D3B56">
              <w:rPr>
                <w:sz w:val="24"/>
                <w:szCs w:val="24"/>
              </w:rPr>
              <w:t xml:space="preserve">and </w:t>
            </w:r>
            <w:r w:rsidR="00692A76">
              <w:rPr>
                <w:sz w:val="24"/>
                <w:szCs w:val="24"/>
              </w:rPr>
              <w:t>the mitigating actions</w:t>
            </w:r>
            <w:r w:rsidR="005907AB">
              <w:rPr>
                <w:sz w:val="24"/>
                <w:szCs w:val="24"/>
              </w:rPr>
              <w:t xml:space="preserve"> being taken</w:t>
            </w:r>
            <w:r w:rsidR="00D15AD5">
              <w:rPr>
                <w:sz w:val="24"/>
                <w:szCs w:val="24"/>
              </w:rPr>
              <w:t xml:space="preserve">. </w:t>
            </w:r>
            <w:r w:rsidR="00020AE0">
              <w:rPr>
                <w:sz w:val="24"/>
                <w:szCs w:val="24"/>
              </w:rPr>
              <w:t xml:space="preserve"> </w:t>
            </w:r>
          </w:p>
          <w:p w14:paraId="64A8AB96" w14:textId="47E849F9" w:rsidR="002869F6" w:rsidRDefault="002869F6" w:rsidP="00A2406B">
            <w:pPr>
              <w:pStyle w:val="ListParagraph"/>
              <w:numPr>
                <w:ilvl w:val="0"/>
                <w:numId w:val="35"/>
              </w:numPr>
              <w:spacing w:before="60" w:after="60"/>
              <w:rPr>
                <w:sz w:val="24"/>
                <w:szCs w:val="24"/>
              </w:rPr>
            </w:pPr>
            <w:r w:rsidRPr="002869F6">
              <w:rPr>
                <w:sz w:val="24"/>
                <w:szCs w:val="24"/>
              </w:rPr>
              <w:t xml:space="preserve">Portfolio Redevelopment </w:t>
            </w:r>
            <w:r w:rsidR="0032689F">
              <w:rPr>
                <w:sz w:val="24"/>
                <w:szCs w:val="24"/>
              </w:rPr>
              <w:t>continues to be implemented through the established curriculum structures</w:t>
            </w:r>
            <w:r w:rsidR="00D9393F">
              <w:rPr>
                <w:sz w:val="24"/>
                <w:szCs w:val="24"/>
              </w:rPr>
              <w:t xml:space="preserve"> schemes approved by Academic Board</w:t>
            </w:r>
            <w:r w:rsidR="0032689F">
              <w:rPr>
                <w:sz w:val="24"/>
                <w:szCs w:val="24"/>
              </w:rPr>
              <w:t xml:space="preserve">, with </w:t>
            </w:r>
            <w:r w:rsidR="00D90FED">
              <w:rPr>
                <w:sz w:val="24"/>
                <w:szCs w:val="24"/>
              </w:rPr>
              <w:t>revalidation</w:t>
            </w:r>
            <w:r w:rsidR="0032689F">
              <w:rPr>
                <w:sz w:val="24"/>
                <w:szCs w:val="24"/>
              </w:rPr>
              <w:t xml:space="preserve"> being delivered at significant pace and volume</w:t>
            </w:r>
            <w:r>
              <w:rPr>
                <w:sz w:val="24"/>
                <w:szCs w:val="24"/>
              </w:rPr>
              <w:t>.</w:t>
            </w:r>
          </w:p>
          <w:p w14:paraId="55E2C3F4" w14:textId="736BC694" w:rsidR="007B53F6" w:rsidRPr="003950D6" w:rsidRDefault="00E82001" w:rsidP="00A2406B">
            <w:pPr>
              <w:pStyle w:val="ListParagraph"/>
              <w:numPr>
                <w:ilvl w:val="0"/>
                <w:numId w:val="35"/>
              </w:numPr>
              <w:spacing w:before="60" w:after="60"/>
              <w:rPr>
                <w:sz w:val="24"/>
                <w:szCs w:val="24"/>
              </w:rPr>
            </w:pPr>
            <w:r>
              <w:rPr>
                <w:sz w:val="24"/>
                <w:szCs w:val="24"/>
              </w:rPr>
              <w:t>T</w:t>
            </w:r>
            <w:r w:rsidR="008D2F27">
              <w:rPr>
                <w:sz w:val="24"/>
                <w:szCs w:val="24"/>
              </w:rPr>
              <w:t>he implementation of Delivery Models</w:t>
            </w:r>
            <w:r w:rsidR="00DD3BD3">
              <w:rPr>
                <w:sz w:val="24"/>
                <w:szCs w:val="24"/>
              </w:rPr>
              <w:t xml:space="preserve"> (paper ref: </w:t>
            </w:r>
            <w:r w:rsidR="00DD3BD3" w:rsidRPr="00DD3BD3">
              <w:rPr>
                <w:sz w:val="24"/>
                <w:szCs w:val="24"/>
              </w:rPr>
              <w:t>AB/2023-06-14/9</w:t>
            </w:r>
            <w:r w:rsidR="00DD3BD3">
              <w:rPr>
                <w:sz w:val="24"/>
                <w:szCs w:val="24"/>
              </w:rPr>
              <w:t>)</w:t>
            </w:r>
            <w:r w:rsidR="008D2F27">
              <w:rPr>
                <w:sz w:val="24"/>
                <w:szCs w:val="24"/>
              </w:rPr>
              <w:t xml:space="preserve"> </w:t>
            </w:r>
            <w:r w:rsidR="00DA1CBD">
              <w:rPr>
                <w:sz w:val="24"/>
                <w:szCs w:val="24"/>
              </w:rPr>
              <w:t xml:space="preserve">will </w:t>
            </w:r>
            <w:r w:rsidR="006F76AE">
              <w:rPr>
                <w:sz w:val="24"/>
                <w:szCs w:val="24"/>
              </w:rPr>
              <w:t>provid</w:t>
            </w:r>
            <w:r w:rsidR="00DA1CBD">
              <w:rPr>
                <w:sz w:val="24"/>
                <w:szCs w:val="24"/>
              </w:rPr>
              <w:t>e</w:t>
            </w:r>
            <w:r w:rsidR="008D2F27">
              <w:rPr>
                <w:sz w:val="24"/>
                <w:szCs w:val="24"/>
              </w:rPr>
              <w:t xml:space="preserve"> greater stability and consistency within timetabling</w:t>
            </w:r>
            <w:r>
              <w:rPr>
                <w:sz w:val="24"/>
                <w:szCs w:val="24"/>
              </w:rPr>
              <w:t>, in response to student feedback on organisation and management.</w:t>
            </w:r>
          </w:p>
          <w:p w14:paraId="37227831" w14:textId="50563C6F" w:rsidR="00217CCF" w:rsidRPr="00502F44" w:rsidRDefault="00217CCF" w:rsidP="00A2406B">
            <w:pPr>
              <w:pStyle w:val="ListParagraph"/>
              <w:numPr>
                <w:ilvl w:val="0"/>
                <w:numId w:val="35"/>
              </w:numPr>
              <w:spacing w:before="60" w:after="60"/>
              <w:rPr>
                <w:sz w:val="24"/>
                <w:szCs w:val="24"/>
              </w:rPr>
            </w:pPr>
            <w:r w:rsidRPr="00502F44">
              <w:rPr>
                <w:sz w:val="24"/>
                <w:szCs w:val="24"/>
              </w:rPr>
              <w:t xml:space="preserve">Course Development Plans have been </w:t>
            </w:r>
            <w:r w:rsidR="00D90FED">
              <w:rPr>
                <w:sz w:val="24"/>
                <w:szCs w:val="24"/>
              </w:rPr>
              <w:t>launched</w:t>
            </w:r>
            <w:r w:rsidRPr="00502F44">
              <w:rPr>
                <w:sz w:val="24"/>
                <w:szCs w:val="24"/>
              </w:rPr>
              <w:t xml:space="preserve">, </w:t>
            </w:r>
            <w:r w:rsidR="00D90FED">
              <w:rPr>
                <w:sz w:val="24"/>
                <w:szCs w:val="24"/>
              </w:rPr>
              <w:t>with</w:t>
            </w:r>
            <w:r w:rsidRPr="00502F44">
              <w:rPr>
                <w:sz w:val="24"/>
                <w:szCs w:val="24"/>
              </w:rPr>
              <w:t xml:space="preserve"> a clear focus on improving </w:t>
            </w:r>
            <w:r w:rsidR="00CD616D">
              <w:rPr>
                <w:sz w:val="24"/>
                <w:szCs w:val="24"/>
              </w:rPr>
              <w:t xml:space="preserve">the </w:t>
            </w:r>
            <w:r w:rsidRPr="00502F44">
              <w:rPr>
                <w:sz w:val="24"/>
                <w:szCs w:val="24"/>
              </w:rPr>
              <w:t>student experience and outcomes.</w:t>
            </w:r>
          </w:p>
          <w:p w14:paraId="0637C3D2" w14:textId="17594A0A" w:rsidR="00B011C4" w:rsidRPr="00B011C4" w:rsidRDefault="00217CCF" w:rsidP="00B011C4">
            <w:pPr>
              <w:pStyle w:val="ListParagraph"/>
              <w:numPr>
                <w:ilvl w:val="0"/>
                <w:numId w:val="35"/>
              </w:numPr>
              <w:spacing w:before="60" w:after="60"/>
              <w:rPr>
                <w:sz w:val="24"/>
                <w:szCs w:val="24"/>
              </w:rPr>
            </w:pPr>
            <w:r w:rsidRPr="00502F44">
              <w:rPr>
                <w:sz w:val="24"/>
                <w:szCs w:val="24"/>
              </w:rPr>
              <w:t>A revised approach to Departmental Periodic Review</w:t>
            </w:r>
            <w:r w:rsidR="00CD616D">
              <w:rPr>
                <w:sz w:val="24"/>
                <w:szCs w:val="24"/>
              </w:rPr>
              <w:t>s</w:t>
            </w:r>
            <w:r w:rsidRPr="00502F44">
              <w:rPr>
                <w:sz w:val="24"/>
                <w:szCs w:val="24"/>
              </w:rPr>
              <w:t xml:space="preserve"> is being developed </w:t>
            </w:r>
            <w:r w:rsidR="00B95406">
              <w:rPr>
                <w:sz w:val="24"/>
                <w:szCs w:val="24"/>
              </w:rPr>
              <w:t>which will also</w:t>
            </w:r>
            <w:r w:rsidR="00B95406" w:rsidRPr="00502F44">
              <w:rPr>
                <w:sz w:val="24"/>
                <w:szCs w:val="24"/>
              </w:rPr>
              <w:t xml:space="preserve"> </w:t>
            </w:r>
            <w:r w:rsidRPr="00502F44">
              <w:rPr>
                <w:sz w:val="24"/>
                <w:szCs w:val="24"/>
              </w:rPr>
              <w:t xml:space="preserve">ensure continuing alignment to the </w:t>
            </w:r>
            <w:proofErr w:type="spellStart"/>
            <w:r w:rsidR="00B95406">
              <w:rPr>
                <w:sz w:val="24"/>
                <w:szCs w:val="24"/>
              </w:rPr>
              <w:t>OfS</w:t>
            </w:r>
            <w:proofErr w:type="spellEnd"/>
            <w:r w:rsidR="00B95406" w:rsidRPr="00502F44">
              <w:rPr>
                <w:sz w:val="24"/>
                <w:szCs w:val="24"/>
              </w:rPr>
              <w:t xml:space="preserve"> </w:t>
            </w:r>
            <w:r w:rsidR="00D90FED">
              <w:rPr>
                <w:sz w:val="24"/>
                <w:szCs w:val="24"/>
              </w:rPr>
              <w:t>‘</w:t>
            </w:r>
            <w:r w:rsidRPr="00502F44">
              <w:rPr>
                <w:sz w:val="24"/>
                <w:szCs w:val="24"/>
              </w:rPr>
              <w:t>B</w:t>
            </w:r>
            <w:r w:rsidR="00D90FED">
              <w:rPr>
                <w:sz w:val="24"/>
                <w:szCs w:val="24"/>
              </w:rPr>
              <w:t>’</w:t>
            </w:r>
            <w:r w:rsidRPr="00502F44">
              <w:rPr>
                <w:sz w:val="24"/>
                <w:szCs w:val="24"/>
              </w:rPr>
              <w:t xml:space="preserve"> </w:t>
            </w:r>
            <w:r w:rsidR="00D90FED">
              <w:rPr>
                <w:sz w:val="24"/>
                <w:szCs w:val="24"/>
              </w:rPr>
              <w:t>c</w:t>
            </w:r>
            <w:r w:rsidRPr="00502F44">
              <w:rPr>
                <w:sz w:val="24"/>
                <w:szCs w:val="24"/>
              </w:rPr>
              <w:t xml:space="preserve">onditions of </w:t>
            </w:r>
            <w:r w:rsidR="00D90FED">
              <w:rPr>
                <w:sz w:val="24"/>
                <w:szCs w:val="24"/>
              </w:rPr>
              <w:t>r</w:t>
            </w:r>
            <w:r w:rsidRPr="00502F44">
              <w:rPr>
                <w:sz w:val="24"/>
                <w:szCs w:val="24"/>
              </w:rPr>
              <w:t>egistration.</w:t>
            </w:r>
            <w:r w:rsidR="00B011C4">
              <w:rPr>
                <w:sz w:val="23"/>
                <w:szCs w:val="23"/>
              </w:rPr>
              <w:t xml:space="preserve"> </w:t>
            </w:r>
          </w:p>
          <w:p w14:paraId="2B723E17" w14:textId="577A21B2" w:rsidR="00B011C4" w:rsidRPr="00385856" w:rsidRDefault="00B011C4" w:rsidP="00B011C4">
            <w:pPr>
              <w:pStyle w:val="ListParagraph"/>
              <w:numPr>
                <w:ilvl w:val="0"/>
                <w:numId w:val="35"/>
              </w:numPr>
              <w:spacing w:before="60" w:after="60"/>
              <w:rPr>
                <w:sz w:val="28"/>
                <w:szCs w:val="28"/>
              </w:rPr>
            </w:pPr>
            <w:r w:rsidRPr="00BE46B5">
              <w:rPr>
                <w:sz w:val="24"/>
                <w:szCs w:val="24"/>
              </w:rPr>
              <w:t xml:space="preserve">All departments </w:t>
            </w:r>
            <w:r w:rsidR="50141F9A" w:rsidRPr="1035C782">
              <w:rPr>
                <w:sz w:val="24"/>
                <w:szCs w:val="24"/>
              </w:rPr>
              <w:t xml:space="preserve">are </w:t>
            </w:r>
            <w:r w:rsidRPr="00BE46B5">
              <w:rPr>
                <w:sz w:val="24"/>
                <w:szCs w:val="24"/>
              </w:rPr>
              <w:t xml:space="preserve">successfully </w:t>
            </w:r>
            <w:r w:rsidRPr="203B151C">
              <w:rPr>
                <w:sz w:val="24"/>
                <w:szCs w:val="24"/>
              </w:rPr>
              <w:t>s</w:t>
            </w:r>
            <w:r w:rsidR="0D16945D" w:rsidRPr="203B151C">
              <w:rPr>
                <w:sz w:val="24"/>
                <w:szCs w:val="24"/>
              </w:rPr>
              <w:t xml:space="preserve">treamlining </w:t>
            </w:r>
            <w:r w:rsidRPr="203B151C">
              <w:rPr>
                <w:sz w:val="24"/>
                <w:szCs w:val="24"/>
              </w:rPr>
              <w:t>the</w:t>
            </w:r>
            <w:r w:rsidRPr="00BE46B5">
              <w:rPr>
                <w:sz w:val="24"/>
                <w:szCs w:val="24"/>
              </w:rPr>
              <w:t xml:space="preserve"> number of modules and assessment tasks</w:t>
            </w:r>
            <w:r w:rsidR="00E1048E">
              <w:rPr>
                <w:sz w:val="24"/>
                <w:szCs w:val="24"/>
              </w:rPr>
              <w:t xml:space="preserve"> </w:t>
            </w:r>
            <w:r w:rsidRPr="00BE46B5">
              <w:rPr>
                <w:sz w:val="24"/>
                <w:szCs w:val="24"/>
              </w:rPr>
              <w:t xml:space="preserve">which reconceptualise assessment design whilst satisfying accrediting bodies.  </w:t>
            </w:r>
          </w:p>
          <w:p w14:paraId="16BF829C" w14:textId="395C538F" w:rsidR="00A54E05" w:rsidRPr="00016220" w:rsidRDefault="00A41B9A" w:rsidP="00B011C4">
            <w:pPr>
              <w:pStyle w:val="ListParagraph"/>
              <w:numPr>
                <w:ilvl w:val="0"/>
                <w:numId w:val="35"/>
              </w:numPr>
              <w:spacing w:before="60" w:after="60"/>
              <w:rPr>
                <w:sz w:val="24"/>
                <w:szCs w:val="24"/>
              </w:rPr>
            </w:pPr>
            <w:r>
              <w:rPr>
                <w:sz w:val="24"/>
                <w:szCs w:val="24"/>
              </w:rPr>
              <w:t xml:space="preserve">The </w:t>
            </w:r>
            <w:r w:rsidR="00385856" w:rsidRPr="00016220">
              <w:rPr>
                <w:sz w:val="24"/>
                <w:szCs w:val="24"/>
              </w:rPr>
              <w:t xml:space="preserve">University </w:t>
            </w:r>
            <w:r w:rsidR="00016220">
              <w:rPr>
                <w:sz w:val="24"/>
                <w:szCs w:val="24"/>
              </w:rPr>
              <w:t xml:space="preserve">is </w:t>
            </w:r>
            <w:r w:rsidR="00C64A10">
              <w:rPr>
                <w:sz w:val="24"/>
                <w:szCs w:val="24"/>
              </w:rPr>
              <w:t>collaborating</w:t>
            </w:r>
            <w:r w:rsidR="00385856" w:rsidRPr="00016220">
              <w:rPr>
                <w:sz w:val="24"/>
                <w:szCs w:val="24"/>
              </w:rPr>
              <w:t xml:space="preserve"> with departmental c</w:t>
            </w:r>
            <w:r w:rsidR="00A54E05" w:rsidRPr="00016220">
              <w:rPr>
                <w:sz w:val="24"/>
                <w:szCs w:val="24"/>
              </w:rPr>
              <w:t xml:space="preserve">ommunity of </w:t>
            </w:r>
            <w:r w:rsidR="00385856" w:rsidRPr="00016220">
              <w:rPr>
                <w:sz w:val="24"/>
                <w:szCs w:val="24"/>
              </w:rPr>
              <w:t>practice</w:t>
            </w:r>
            <w:r>
              <w:rPr>
                <w:sz w:val="24"/>
                <w:szCs w:val="24"/>
              </w:rPr>
              <w:t>s</w:t>
            </w:r>
            <w:r w:rsidR="00385856" w:rsidRPr="00016220">
              <w:rPr>
                <w:sz w:val="24"/>
                <w:szCs w:val="24"/>
              </w:rPr>
              <w:t xml:space="preserve"> to</w:t>
            </w:r>
            <w:r w:rsidR="0068373C">
              <w:rPr>
                <w:sz w:val="24"/>
                <w:szCs w:val="24"/>
              </w:rPr>
              <w:t xml:space="preserve"> </w:t>
            </w:r>
            <w:r w:rsidR="0017567B">
              <w:rPr>
                <w:sz w:val="24"/>
                <w:szCs w:val="24"/>
              </w:rPr>
              <w:t>facilitate the</w:t>
            </w:r>
            <w:r w:rsidR="00385856" w:rsidRPr="00016220">
              <w:rPr>
                <w:sz w:val="24"/>
                <w:szCs w:val="24"/>
              </w:rPr>
              <w:t xml:space="preserve"> shar</w:t>
            </w:r>
            <w:r w:rsidR="0017567B">
              <w:rPr>
                <w:sz w:val="24"/>
                <w:szCs w:val="24"/>
              </w:rPr>
              <w:t xml:space="preserve">ing of </w:t>
            </w:r>
            <w:r w:rsidR="00C64A10">
              <w:rPr>
                <w:sz w:val="24"/>
                <w:szCs w:val="24"/>
              </w:rPr>
              <w:t>best</w:t>
            </w:r>
            <w:r w:rsidR="00385856" w:rsidRPr="00016220">
              <w:rPr>
                <w:sz w:val="24"/>
                <w:szCs w:val="24"/>
              </w:rPr>
              <w:t xml:space="preserve"> practice</w:t>
            </w:r>
            <w:r w:rsidR="783993A2" w:rsidRPr="108EF83D">
              <w:rPr>
                <w:sz w:val="24"/>
                <w:szCs w:val="24"/>
              </w:rPr>
              <w:t xml:space="preserve"> in</w:t>
            </w:r>
            <w:r w:rsidR="783993A2" w:rsidRPr="34D49E66">
              <w:rPr>
                <w:sz w:val="24"/>
                <w:szCs w:val="24"/>
              </w:rPr>
              <w:t xml:space="preserve"> assessment design and delivery</w:t>
            </w:r>
            <w:r w:rsidR="00385856" w:rsidRPr="00016220">
              <w:rPr>
                <w:sz w:val="24"/>
                <w:szCs w:val="24"/>
              </w:rPr>
              <w:t xml:space="preserve">. </w:t>
            </w:r>
            <w:r w:rsidR="00A54E05" w:rsidRPr="00016220">
              <w:rPr>
                <w:sz w:val="24"/>
                <w:szCs w:val="24"/>
              </w:rPr>
              <w:t xml:space="preserve"> </w:t>
            </w:r>
          </w:p>
          <w:p w14:paraId="0AA47BD8" w14:textId="069F5A20" w:rsidR="00217CCF" w:rsidRDefault="00502F44" w:rsidP="00A2406B">
            <w:pPr>
              <w:pStyle w:val="ListParagraph"/>
              <w:numPr>
                <w:ilvl w:val="0"/>
                <w:numId w:val="35"/>
              </w:numPr>
              <w:spacing w:before="60" w:after="60"/>
              <w:rPr>
                <w:sz w:val="24"/>
                <w:szCs w:val="24"/>
              </w:rPr>
            </w:pPr>
            <w:r w:rsidRPr="00502F44">
              <w:rPr>
                <w:sz w:val="24"/>
                <w:szCs w:val="24"/>
              </w:rPr>
              <w:t xml:space="preserve">The University Teaching Quality Committee has strengthened its oversight of </w:t>
            </w:r>
            <w:r w:rsidR="00E419D5" w:rsidRPr="00B011C4">
              <w:rPr>
                <w:sz w:val="24"/>
                <w:szCs w:val="24"/>
              </w:rPr>
              <w:t>new and renew</w:t>
            </w:r>
            <w:r w:rsidR="00016220">
              <w:rPr>
                <w:sz w:val="24"/>
                <w:szCs w:val="24"/>
              </w:rPr>
              <w:t>ed</w:t>
            </w:r>
            <w:r w:rsidR="00E419D5" w:rsidRPr="00B011C4">
              <w:rPr>
                <w:sz w:val="24"/>
                <w:szCs w:val="24"/>
              </w:rPr>
              <w:t xml:space="preserve"> partnership arrangements</w:t>
            </w:r>
            <w:r w:rsidR="00016220">
              <w:rPr>
                <w:sz w:val="24"/>
                <w:szCs w:val="24"/>
              </w:rPr>
              <w:t>, as well as</w:t>
            </w:r>
            <w:r w:rsidR="00E419D5" w:rsidRPr="00502F44">
              <w:rPr>
                <w:sz w:val="24"/>
                <w:szCs w:val="24"/>
              </w:rPr>
              <w:t xml:space="preserve"> </w:t>
            </w:r>
            <w:r w:rsidRPr="00502F44">
              <w:rPr>
                <w:sz w:val="24"/>
                <w:szCs w:val="24"/>
              </w:rPr>
              <w:t xml:space="preserve">the academic quality and standards of awards delivered </w:t>
            </w:r>
            <w:r w:rsidR="00266DF7">
              <w:rPr>
                <w:sz w:val="24"/>
                <w:szCs w:val="24"/>
              </w:rPr>
              <w:t>through</w:t>
            </w:r>
            <w:r w:rsidR="00266DF7" w:rsidRPr="00502F44">
              <w:rPr>
                <w:sz w:val="24"/>
                <w:szCs w:val="24"/>
              </w:rPr>
              <w:t xml:space="preserve"> </w:t>
            </w:r>
            <w:r w:rsidRPr="00502F44">
              <w:rPr>
                <w:sz w:val="24"/>
                <w:szCs w:val="24"/>
              </w:rPr>
              <w:t>collaborative partnerships.</w:t>
            </w:r>
          </w:p>
          <w:p w14:paraId="3240985D" w14:textId="77777777" w:rsidR="00502F44" w:rsidRPr="00502F44" w:rsidRDefault="00502F44" w:rsidP="00502F44">
            <w:pPr>
              <w:pStyle w:val="ListParagraph"/>
              <w:spacing w:before="60" w:after="60"/>
              <w:rPr>
                <w:sz w:val="24"/>
                <w:szCs w:val="24"/>
              </w:rPr>
            </w:pPr>
          </w:p>
          <w:p w14:paraId="6B1966F2" w14:textId="5BDB1CEA" w:rsidR="009F3127" w:rsidRDefault="009F3127" w:rsidP="009F74B7">
            <w:pPr>
              <w:spacing w:before="60" w:after="60"/>
              <w:rPr>
                <w:sz w:val="24"/>
                <w:szCs w:val="24"/>
              </w:rPr>
            </w:pPr>
            <w:r w:rsidRPr="00A2406B">
              <w:rPr>
                <w:sz w:val="24"/>
                <w:szCs w:val="24"/>
              </w:rPr>
              <w:t xml:space="preserve">The Annual Quality Review is supported by several appendices, including the Annual Review of Research Degrees Activity. </w:t>
            </w:r>
            <w:r w:rsidR="00453E40">
              <w:rPr>
                <w:sz w:val="24"/>
                <w:szCs w:val="24"/>
              </w:rPr>
              <w:t>It</w:t>
            </w:r>
            <w:r w:rsidR="00A2406B" w:rsidRPr="00A2406B">
              <w:rPr>
                <w:sz w:val="24"/>
                <w:szCs w:val="24"/>
              </w:rPr>
              <w:t xml:space="preserve"> presents key findings from the Postgraduate Research Experience Survey</w:t>
            </w:r>
            <w:r w:rsidR="006C3F88">
              <w:rPr>
                <w:sz w:val="24"/>
                <w:szCs w:val="24"/>
              </w:rPr>
              <w:t xml:space="preserve"> (PRES)</w:t>
            </w:r>
            <w:r w:rsidR="00A2406B" w:rsidRPr="00A2406B">
              <w:rPr>
                <w:sz w:val="24"/>
                <w:szCs w:val="24"/>
              </w:rPr>
              <w:t xml:space="preserve"> and an internal Annual Feedback and Monitoring Exercise, which also included a Directors of Study survey.</w:t>
            </w:r>
            <w:r w:rsidR="00A2406B">
              <w:rPr>
                <w:sz w:val="24"/>
                <w:szCs w:val="24"/>
              </w:rPr>
              <w:t xml:space="preserve"> </w:t>
            </w:r>
            <w:r w:rsidRPr="00367DF6">
              <w:rPr>
                <w:sz w:val="24"/>
                <w:szCs w:val="24"/>
              </w:rPr>
              <w:t xml:space="preserve">The Director of the Doctoral School </w:t>
            </w:r>
            <w:r w:rsidR="00CE2889">
              <w:rPr>
                <w:sz w:val="24"/>
                <w:szCs w:val="24"/>
              </w:rPr>
              <w:t>informed members</w:t>
            </w:r>
            <w:r w:rsidR="003950D6">
              <w:rPr>
                <w:sz w:val="24"/>
                <w:szCs w:val="24"/>
              </w:rPr>
              <w:t>:</w:t>
            </w:r>
          </w:p>
          <w:p w14:paraId="0D514049" w14:textId="0C50CD7F" w:rsidR="001172D5" w:rsidRPr="00C90F0B" w:rsidRDefault="00A2406B" w:rsidP="001172D5">
            <w:pPr>
              <w:pStyle w:val="ListParagraph"/>
              <w:numPr>
                <w:ilvl w:val="0"/>
                <w:numId w:val="35"/>
              </w:numPr>
              <w:spacing w:before="60" w:after="60"/>
              <w:rPr>
                <w:sz w:val="24"/>
                <w:szCs w:val="24"/>
              </w:rPr>
            </w:pPr>
            <w:r>
              <w:rPr>
                <w:sz w:val="24"/>
                <w:szCs w:val="24"/>
              </w:rPr>
              <w:lastRenderedPageBreak/>
              <w:t>The re</w:t>
            </w:r>
            <w:r w:rsidR="00881215">
              <w:rPr>
                <w:sz w:val="24"/>
                <w:szCs w:val="24"/>
              </w:rPr>
              <w:t>view</w:t>
            </w:r>
            <w:r>
              <w:rPr>
                <w:sz w:val="24"/>
                <w:szCs w:val="24"/>
              </w:rPr>
              <w:t xml:space="preserve"> detail</w:t>
            </w:r>
            <w:r w:rsidR="00881215">
              <w:rPr>
                <w:sz w:val="24"/>
                <w:szCs w:val="24"/>
              </w:rPr>
              <w:t>s</w:t>
            </w:r>
            <w:r>
              <w:rPr>
                <w:sz w:val="24"/>
                <w:szCs w:val="24"/>
              </w:rPr>
              <w:t xml:space="preserve"> </w:t>
            </w:r>
            <w:r w:rsidR="00D05243">
              <w:rPr>
                <w:sz w:val="24"/>
                <w:szCs w:val="24"/>
              </w:rPr>
              <w:t xml:space="preserve">overall and </w:t>
            </w:r>
            <w:r>
              <w:rPr>
                <w:sz w:val="24"/>
                <w:szCs w:val="24"/>
              </w:rPr>
              <w:t xml:space="preserve">thematic areas </w:t>
            </w:r>
            <w:r w:rsidR="00D05243">
              <w:rPr>
                <w:sz w:val="24"/>
                <w:szCs w:val="24"/>
              </w:rPr>
              <w:t>of</w:t>
            </w:r>
            <w:r w:rsidR="001172D5">
              <w:rPr>
                <w:sz w:val="24"/>
                <w:szCs w:val="24"/>
              </w:rPr>
              <w:t xml:space="preserve"> student</w:t>
            </w:r>
            <w:r w:rsidR="00D05243">
              <w:rPr>
                <w:sz w:val="24"/>
                <w:szCs w:val="24"/>
              </w:rPr>
              <w:t xml:space="preserve"> satisfaction</w:t>
            </w:r>
            <w:r w:rsidR="002E1F7B">
              <w:rPr>
                <w:sz w:val="24"/>
                <w:szCs w:val="24"/>
              </w:rPr>
              <w:t xml:space="preserve"> from the PRES</w:t>
            </w:r>
            <w:r w:rsidR="00D05243">
              <w:rPr>
                <w:sz w:val="24"/>
                <w:szCs w:val="24"/>
              </w:rPr>
              <w:t xml:space="preserve"> in comparison with the sector</w:t>
            </w:r>
            <w:r w:rsidR="001172D5">
              <w:rPr>
                <w:sz w:val="24"/>
                <w:szCs w:val="24"/>
              </w:rPr>
              <w:t>, with o</w:t>
            </w:r>
            <w:r w:rsidR="001172D5" w:rsidRPr="00C90F0B">
              <w:rPr>
                <w:sz w:val="24"/>
                <w:szCs w:val="24"/>
              </w:rPr>
              <w:t xml:space="preserve">verall </w:t>
            </w:r>
            <w:r w:rsidR="001172D5" w:rsidRPr="001172D5">
              <w:rPr>
                <w:sz w:val="24"/>
                <w:szCs w:val="24"/>
              </w:rPr>
              <w:t>satisfaction</w:t>
            </w:r>
            <w:r w:rsidR="001172D5">
              <w:rPr>
                <w:sz w:val="24"/>
                <w:szCs w:val="24"/>
              </w:rPr>
              <w:t xml:space="preserve"> </w:t>
            </w:r>
            <w:r w:rsidR="001172D5" w:rsidRPr="00C90F0B">
              <w:rPr>
                <w:sz w:val="24"/>
                <w:szCs w:val="24"/>
              </w:rPr>
              <w:t>above sector average</w:t>
            </w:r>
            <w:r w:rsidR="001172D5">
              <w:rPr>
                <w:sz w:val="24"/>
                <w:szCs w:val="24"/>
              </w:rPr>
              <w:t>.</w:t>
            </w:r>
          </w:p>
          <w:p w14:paraId="79FCFCD8" w14:textId="03BF9515" w:rsidR="00FB10A6" w:rsidRPr="00881215" w:rsidRDefault="00485DC6" w:rsidP="00885EDA">
            <w:pPr>
              <w:pStyle w:val="ListParagraph"/>
              <w:numPr>
                <w:ilvl w:val="0"/>
                <w:numId w:val="35"/>
              </w:numPr>
              <w:spacing w:before="60" w:after="60"/>
              <w:rPr>
                <w:sz w:val="24"/>
                <w:szCs w:val="24"/>
              </w:rPr>
            </w:pPr>
            <w:r>
              <w:rPr>
                <w:sz w:val="24"/>
                <w:szCs w:val="24"/>
              </w:rPr>
              <w:t>Good practice</w:t>
            </w:r>
            <w:r w:rsidR="008A08CA">
              <w:rPr>
                <w:sz w:val="24"/>
                <w:szCs w:val="24"/>
              </w:rPr>
              <w:t xml:space="preserve"> arising</w:t>
            </w:r>
            <w:r w:rsidR="00FC3660">
              <w:rPr>
                <w:sz w:val="24"/>
                <w:szCs w:val="24"/>
              </w:rPr>
              <w:t xml:space="preserve"> from the </w:t>
            </w:r>
            <w:r w:rsidR="006C22F7">
              <w:rPr>
                <w:sz w:val="24"/>
                <w:szCs w:val="24"/>
              </w:rPr>
              <w:t>pandemic</w:t>
            </w:r>
            <w:r w:rsidR="00FC3660">
              <w:rPr>
                <w:sz w:val="24"/>
                <w:szCs w:val="24"/>
              </w:rPr>
              <w:t xml:space="preserve"> </w:t>
            </w:r>
            <w:r w:rsidR="00CC05E3">
              <w:rPr>
                <w:sz w:val="24"/>
                <w:szCs w:val="24"/>
              </w:rPr>
              <w:t>is</w:t>
            </w:r>
            <w:r w:rsidR="008A08CA">
              <w:rPr>
                <w:sz w:val="24"/>
                <w:szCs w:val="24"/>
              </w:rPr>
              <w:t xml:space="preserve"> being proactively captured</w:t>
            </w:r>
            <w:r w:rsidR="00084355">
              <w:rPr>
                <w:sz w:val="24"/>
                <w:szCs w:val="24"/>
              </w:rPr>
              <w:t xml:space="preserve">, </w:t>
            </w:r>
            <w:r w:rsidR="007325F2">
              <w:rPr>
                <w:sz w:val="24"/>
                <w:szCs w:val="24"/>
              </w:rPr>
              <w:t>noting that</w:t>
            </w:r>
            <w:r w:rsidR="00084355">
              <w:rPr>
                <w:sz w:val="24"/>
                <w:szCs w:val="24"/>
              </w:rPr>
              <w:t xml:space="preserve"> b</w:t>
            </w:r>
            <w:r w:rsidR="00D05243">
              <w:rPr>
                <w:sz w:val="24"/>
                <w:szCs w:val="24"/>
              </w:rPr>
              <w:t>ursar</w:t>
            </w:r>
            <w:r w:rsidR="005249A2">
              <w:rPr>
                <w:sz w:val="24"/>
                <w:szCs w:val="24"/>
              </w:rPr>
              <w:t>y</w:t>
            </w:r>
            <w:r w:rsidR="00D05243">
              <w:rPr>
                <w:sz w:val="24"/>
                <w:szCs w:val="24"/>
              </w:rPr>
              <w:t xml:space="preserve"> </w:t>
            </w:r>
            <w:r w:rsidR="0008464F">
              <w:rPr>
                <w:sz w:val="24"/>
                <w:szCs w:val="24"/>
              </w:rPr>
              <w:t xml:space="preserve">extensions </w:t>
            </w:r>
            <w:r w:rsidR="00797F30">
              <w:rPr>
                <w:sz w:val="24"/>
                <w:szCs w:val="24"/>
              </w:rPr>
              <w:t xml:space="preserve">were </w:t>
            </w:r>
            <w:r w:rsidR="00D90FED">
              <w:rPr>
                <w:sz w:val="24"/>
                <w:szCs w:val="24"/>
              </w:rPr>
              <w:t>hav</w:t>
            </w:r>
            <w:r w:rsidR="00084355">
              <w:rPr>
                <w:sz w:val="24"/>
                <w:szCs w:val="24"/>
              </w:rPr>
              <w:t>ing</w:t>
            </w:r>
            <w:r w:rsidR="00D05243">
              <w:rPr>
                <w:sz w:val="24"/>
                <w:szCs w:val="24"/>
              </w:rPr>
              <w:t xml:space="preserve"> a positive impact on</w:t>
            </w:r>
            <w:r w:rsidR="00D80975">
              <w:rPr>
                <w:sz w:val="24"/>
                <w:szCs w:val="24"/>
              </w:rPr>
              <w:t xml:space="preserve"> </w:t>
            </w:r>
            <w:r w:rsidR="006C3F88">
              <w:rPr>
                <w:sz w:val="24"/>
                <w:szCs w:val="24"/>
              </w:rPr>
              <w:t>completion and continuation</w:t>
            </w:r>
            <w:r w:rsidR="00D05243">
              <w:rPr>
                <w:sz w:val="24"/>
                <w:szCs w:val="24"/>
              </w:rPr>
              <w:t>.</w:t>
            </w:r>
          </w:p>
        </w:tc>
      </w:tr>
      <w:tr w:rsidR="000C04F6" w:rsidRPr="008A753B" w14:paraId="04E7AAE7" w14:textId="77777777" w:rsidTr="00A051EF">
        <w:tblPrEx>
          <w:tblBorders>
            <w:top w:val="single" w:sz="4" w:space="0" w:color="auto"/>
            <w:bottom w:val="single" w:sz="4" w:space="0" w:color="auto"/>
          </w:tblBorders>
        </w:tblPrEx>
        <w:tc>
          <w:tcPr>
            <w:tcW w:w="1417" w:type="dxa"/>
            <w:tcBorders>
              <w:top w:val="single" w:sz="4" w:space="0" w:color="auto"/>
              <w:bottom w:val="single" w:sz="4" w:space="0" w:color="auto"/>
            </w:tcBorders>
          </w:tcPr>
          <w:p w14:paraId="3643F348" w14:textId="09BA0FFB" w:rsidR="000C04F6" w:rsidRDefault="000C04F6" w:rsidP="000C04F6">
            <w:pPr>
              <w:spacing w:before="60" w:after="60"/>
              <w:ind w:left="-106" w:right="-108"/>
              <w:rPr>
                <w:sz w:val="24"/>
                <w:szCs w:val="24"/>
              </w:rPr>
            </w:pPr>
            <w:r>
              <w:rPr>
                <w:sz w:val="24"/>
                <w:szCs w:val="24"/>
              </w:rPr>
              <w:lastRenderedPageBreak/>
              <w:t>5.2</w:t>
            </w:r>
          </w:p>
        </w:tc>
        <w:tc>
          <w:tcPr>
            <w:tcW w:w="8512" w:type="dxa"/>
            <w:gridSpan w:val="5"/>
            <w:tcBorders>
              <w:top w:val="single" w:sz="4" w:space="0" w:color="auto"/>
              <w:bottom w:val="single" w:sz="4" w:space="0" w:color="auto"/>
            </w:tcBorders>
          </w:tcPr>
          <w:p w14:paraId="776E423F" w14:textId="6A8609E8" w:rsidR="009F3127" w:rsidRPr="003950D6" w:rsidRDefault="00363781" w:rsidP="003950D6">
            <w:pPr>
              <w:spacing w:before="60" w:after="60"/>
              <w:rPr>
                <w:sz w:val="24"/>
                <w:szCs w:val="24"/>
              </w:rPr>
            </w:pPr>
            <w:r w:rsidRPr="00740BCA">
              <w:rPr>
                <w:sz w:val="24"/>
                <w:szCs w:val="24"/>
              </w:rPr>
              <w:t>Academic Board</w:t>
            </w:r>
            <w:r w:rsidR="00D668D9">
              <w:rPr>
                <w:sz w:val="24"/>
                <w:szCs w:val="24"/>
              </w:rPr>
              <w:t xml:space="preserve"> </w:t>
            </w:r>
            <w:r w:rsidRPr="00740BCA">
              <w:rPr>
                <w:sz w:val="24"/>
                <w:szCs w:val="24"/>
              </w:rPr>
              <w:t xml:space="preserve">thanked </w:t>
            </w:r>
            <w:r w:rsidR="00D668D9">
              <w:rPr>
                <w:sz w:val="24"/>
                <w:szCs w:val="24"/>
              </w:rPr>
              <w:t xml:space="preserve">all </w:t>
            </w:r>
            <w:r w:rsidRPr="00740BCA">
              <w:rPr>
                <w:sz w:val="24"/>
                <w:szCs w:val="24"/>
              </w:rPr>
              <w:t xml:space="preserve">colleagues </w:t>
            </w:r>
            <w:r w:rsidR="00581301">
              <w:rPr>
                <w:sz w:val="24"/>
                <w:szCs w:val="24"/>
              </w:rPr>
              <w:t>in compiling the review</w:t>
            </w:r>
            <w:r>
              <w:rPr>
                <w:sz w:val="24"/>
                <w:szCs w:val="24"/>
              </w:rPr>
              <w:t xml:space="preserve">. </w:t>
            </w:r>
            <w:r w:rsidR="002F56F7">
              <w:rPr>
                <w:sz w:val="24"/>
                <w:szCs w:val="24"/>
              </w:rPr>
              <w:t>In</w:t>
            </w:r>
            <w:r w:rsidR="009F3127" w:rsidRPr="003950D6">
              <w:rPr>
                <w:sz w:val="24"/>
                <w:szCs w:val="24"/>
              </w:rPr>
              <w:t xml:space="preserve"> discussion</w:t>
            </w:r>
            <w:r w:rsidR="002F56F7">
              <w:rPr>
                <w:sz w:val="24"/>
                <w:szCs w:val="24"/>
              </w:rPr>
              <w:t>, members</w:t>
            </w:r>
            <w:r w:rsidR="009F3127" w:rsidRPr="003950D6">
              <w:rPr>
                <w:sz w:val="24"/>
                <w:szCs w:val="24"/>
              </w:rPr>
              <w:t xml:space="preserve">:  </w:t>
            </w:r>
          </w:p>
          <w:p w14:paraId="674640AC" w14:textId="3A943F59" w:rsidR="006C3F88" w:rsidRPr="006C3F88" w:rsidRDefault="006C3F88" w:rsidP="006C3F88">
            <w:pPr>
              <w:pStyle w:val="ListParagraph"/>
              <w:numPr>
                <w:ilvl w:val="0"/>
                <w:numId w:val="35"/>
              </w:numPr>
              <w:spacing w:before="60" w:after="60"/>
              <w:rPr>
                <w:sz w:val="24"/>
                <w:szCs w:val="24"/>
              </w:rPr>
            </w:pPr>
            <w:r>
              <w:rPr>
                <w:sz w:val="24"/>
                <w:szCs w:val="24"/>
              </w:rPr>
              <w:t xml:space="preserve">Received assurances there </w:t>
            </w:r>
            <w:r w:rsidR="00D90FED">
              <w:rPr>
                <w:sz w:val="24"/>
                <w:szCs w:val="24"/>
              </w:rPr>
              <w:t>is</w:t>
            </w:r>
            <w:r>
              <w:rPr>
                <w:sz w:val="24"/>
                <w:szCs w:val="24"/>
              </w:rPr>
              <w:t xml:space="preserve"> a continued focus on addressing areas of student satisfaction</w:t>
            </w:r>
            <w:r w:rsidR="3625B3F9" w:rsidRPr="087D8D64">
              <w:rPr>
                <w:sz w:val="24"/>
                <w:szCs w:val="24"/>
              </w:rPr>
              <w:t xml:space="preserve"> and feedback</w:t>
            </w:r>
            <w:r w:rsidR="009A0D01">
              <w:rPr>
                <w:sz w:val="24"/>
                <w:szCs w:val="24"/>
              </w:rPr>
              <w:t>, including</w:t>
            </w:r>
            <w:r w:rsidR="008814EB">
              <w:rPr>
                <w:sz w:val="24"/>
                <w:szCs w:val="24"/>
              </w:rPr>
              <w:t xml:space="preserve"> </w:t>
            </w:r>
            <w:r w:rsidR="3625B3F9" w:rsidRPr="36A655EE">
              <w:rPr>
                <w:sz w:val="24"/>
                <w:szCs w:val="24"/>
              </w:rPr>
              <w:t xml:space="preserve">within areas of </w:t>
            </w:r>
            <w:r w:rsidR="3625B3F9" w:rsidRPr="2DD70F49">
              <w:rPr>
                <w:sz w:val="24"/>
                <w:szCs w:val="24"/>
              </w:rPr>
              <w:t xml:space="preserve">diverse </w:t>
            </w:r>
            <w:r w:rsidR="3625B3F9" w:rsidRPr="67BA4067">
              <w:rPr>
                <w:sz w:val="24"/>
                <w:szCs w:val="24"/>
              </w:rPr>
              <w:t>and</w:t>
            </w:r>
            <w:r w:rsidR="3625B3F9" w:rsidRPr="2DD70F49">
              <w:rPr>
                <w:sz w:val="24"/>
                <w:szCs w:val="24"/>
              </w:rPr>
              <w:t xml:space="preserve"> employer</w:t>
            </w:r>
            <w:r w:rsidR="3625B3F9" w:rsidRPr="67BA4067">
              <w:rPr>
                <w:sz w:val="24"/>
                <w:szCs w:val="24"/>
              </w:rPr>
              <w:t>-led</w:t>
            </w:r>
            <w:r w:rsidR="52B1A2FE" w:rsidRPr="67BA4067">
              <w:rPr>
                <w:sz w:val="24"/>
                <w:szCs w:val="24"/>
              </w:rPr>
              <w:t xml:space="preserve"> provision</w:t>
            </w:r>
            <w:r w:rsidR="52B1A2FE" w:rsidRPr="0AE7AB1A">
              <w:rPr>
                <w:sz w:val="24"/>
                <w:szCs w:val="24"/>
              </w:rPr>
              <w:t xml:space="preserve">. </w:t>
            </w:r>
          </w:p>
          <w:p w14:paraId="5DEA8CF3" w14:textId="77777777" w:rsidR="00152EDC" w:rsidRDefault="00107E2C" w:rsidP="00152EDC">
            <w:pPr>
              <w:pStyle w:val="ListParagraph"/>
              <w:numPr>
                <w:ilvl w:val="0"/>
                <w:numId w:val="35"/>
              </w:numPr>
              <w:spacing w:before="60" w:after="60"/>
              <w:rPr>
                <w:sz w:val="24"/>
                <w:szCs w:val="24"/>
              </w:rPr>
            </w:pPr>
            <w:r>
              <w:rPr>
                <w:sz w:val="24"/>
                <w:szCs w:val="24"/>
              </w:rPr>
              <w:t>Considered the t</w:t>
            </w:r>
            <w:r w:rsidR="00D668D9">
              <w:rPr>
                <w:sz w:val="24"/>
                <w:szCs w:val="24"/>
              </w:rPr>
              <w:t xml:space="preserve">echnological enhancements </w:t>
            </w:r>
            <w:r w:rsidR="00B65E68">
              <w:rPr>
                <w:sz w:val="24"/>
                <w:szCs w:val="24"/>
              </w:rPr>
              <w:t xml:space="preserve">being </w:t>
            </w:r>
            <w:r w:rsidR="002F56F7">
              <w:rPr>
                <w:sz w:val="24"/>
                <w:szCs w:val="24"/>
              </w:rPr>
              <w:t>explored</w:t>
            </w:r>
            <w:r w:rsidR="00B65E68">
              <w:rPr>
                <w:sz w:val="24"/>
                <w:szCs w:val="24"/>
              </w:rPr>
              <w:t xml:space="preserve"> </w:t>
            </w:r>
            <w:r w:rsidR="00EF63DB">
              <w:rPr>
                <w:sz w:val="24"/>
                <w:szCs w:val="24"/>
              </w:rPr>
              <w:t xml:space="preserve">to support </w:t>
            </w:r>
            <w:r w:rsidR="00D668D9">
              <w:rPr>
                <w:sz w:val="24"/>
                <w:szCs w:val="24"/>
              </w:rPr>
              <w:t xml:space="preserve">improvements in the </w:t>
            </w:r>
            <w:r w:rsidR="009E6FF2">
              <w:rPr>
                <w:sz w:val="24"/>
                <w:szCs w:val="24"/>
              </w:rPr>
              <w:t xml:space="preserve">student and </w:t>
            </w:r>
            <w:r w:rsidR="00D668D9">
              <w:rPr>
                <w:sz w:val="24"/>
                <w:szCs w:val="24"/>
              </w:rPr>
              <w:t>staff experience</w:t>
            </w:r>
            <w:r w:rsidR="00B65E68">
              <w:rPr>
                <w:sz w:val="24"/>
                <w:szCs w:val="24"/>
              </w:rPr>
              <w:t>.</w:t>
            </w:r>
            <w:r w:rsidR="006F2A02">
              <w:rPr>
                <w:sz w:val="24"/>
                <w:szCs w:val="24"/>
              </w:rPr>
              <w:t xml:space="preserve"> The overall programme of systems improvement is overseen by the Technology </w:t>
            </w:r>
            <w:r w:rsidR="00922BFF" w:rsidRPr="00922BFF">
              <w:rPr>
                <w:sz w:val="24"/>
                <w:szCs w:val="24"/>
              </w:rPr>
              <w:t xml:space="preserve">and Data </w:t>
            </w:r>
            <w:r w:rsidR="006F2A02">
              <w:rPr>
                <w:sz w:val="24"/>
                <w:szCs w:val="24"/>
              </w:rPr>
              <w:t xml:space="preserve">Strategy </w:t>
            </w:r>
            <w:r w:rsidR="00922BFF" w:rsidRPr="00922BFF">
              <w:rPr>
                <w:sz w:val="24"/>
                <w:szCs w:val="24"/>
              </w:rPr>
              <w:t xml:space="preserve">Implementation </w:t>
            </w:r>
            <w:r w:rsidR="006F2A02">
              <w:rPr>
                <w:sz w:val="24"/>
                <w:szCs w:val="24"/>
              </w:rPr>
              <w:t xml:space="preserve">Board. </w:t>
            </w:r>
          </w:p>
          <w:p w14:paraId="730276C7" w14:textId="4A09DFFE" w:rsidR="00696272" w:rsidRDefault="00696272" w:rsidP="00152EDC">
            <w:pPr>
              <w:pStyle w:val="ListParagraph"/>
              <w:numPr>
                <w:ilvl w:val="0"/>
                <w:numId w:val="35"/>
              </w:numPr>
              <w:spacing w:before="60" w:after="60"/>
              <w:rPr>
                <w:sz w:val="24"/>
                <w:szCs w:val="24"/>
              </w:rPr>
            </w:pPr>
            <w:r>
              <w:rPr>
                <w:sz w:val="24"/>
                <w:szCs w:val="24"/>
              </w:rPr>
              <w:t xml:space="preserve">Welcomed </w:t>
            </w:r>
            <w:r w:rsidR="00455E15">
              <w:rPr>
                <w:sz w:val="24"/>
                <w:szCs w:val="24"/>
              </w:rPr>
              <w:t>the outlined approach to the sharing and dissemination of good practice.</w:t>
            </w:r>
          </w:p>
          <w:p w14:paraId="69EB0DC7" w14:textId="64FC245F" w:rsidR="00152EDC" w:rsidRDefault="00152EDC" w:rsidP="00152EDC">
            <w:pPr>
              <w:pStyle w:val="ListParagraph"/>
              <w:numPr>
                <w:ilvl w:val="0"/>
                <w:numId w:val="35"/>
              </w:numPr>
              <w:spacing w:before="60" w:after="60"/>
              <w:rPr>
                <w:sz w:val="24"/>
                <w:szCs w:val="24"/>
              </w:rPr>
            </w:pPr>
            <w:r>
              <w:rPr>
                <w:sz w:val="24"/>
                <w:szCs w:val="24"/>
              </w:rPr>
              <w:t xml:space="preserve">Reflected on upcoming </w:t>
            </w:r>
            <w:r w:rsidR="006645DA">
              <w:rPr>
                <w:sz w:val="24"/>
                <w:szCs w:val="24"/>
              </w:rPr>
              <w:t>internal</w:t>
            </w:r>
            <w:r>
              <w:rPr>
                <w:sz w:val="24"/>
                <w:szCs w:val="24"/>
              </w:rPr>
              <w:t xml:space="preserve"> changes and commented on the importance of </w:t>
            </w:r>
            <w:r w:rsidRPr="00664693">
              <w:rPr>
                <w:sz w:val="24"/>
                <w:szCs w:val="24"/>
              </w:rPr>
              <w:t>maintaining a barometer</w:t>
            </w:r>
            <w:r>
              <w:rPr>
                <w:sz w:val="24"/>
                <w:szCs w:val="24"/>
              </w:rPr>
              <w:t xml:space="preserve"> of</w:t>
            </w:r>
            <w:r w:rsidRPr="00664693">
              <w:rPr>
                <w:sz w:val="24"/>
                <w:szCs w:val="24"/>
              </w:rPr>
              <w:t xml:space="preserve"> morale.</w:t>
            </w:r>
          </w:p>
          <w:p w14:paraId="5EF1B866" w14:textId="41AFC9BA" w:rsidR="006C3F88" w:rsidRDefault="00107E2C" w:rsidP="006939C5">
            <w:pPr>
              <w:pStyle w:val="ListParagraph"/>
              <w:numPr>
                <w:ilvl w:val="0"/>
                <w:numId w:val="35"/>
              </w:numPr>
              <w:spacing w:before="60" w:after="60"/>
              <w:rPr>
                <w:sz w:val="24"/>
                <w:szCs w:val="24"/>
              </w:rPr>
            </w:pPr>
            <w:r>
              <w:rPr>
                <w:sz w:val="24"/>
                <w:szCs w:val="24"/>
              </w:rPr>
              <w:t>Reflected on</w:t>
            </w:r>
            <w:r w:rsidR="00FC1FC5">
              <w:rPr>
                <w:sz w:val="24"/>
                <w:szCs w:val="24"/>
              </w:rPr>
              <w:t xml:space="preserve"> the benefits of </w:t>
            </w:r>
            <w:r w:rsidR="00FC1FC5" w:rsidRPr="002F56F7">
              <w:rPr>
                <w:sz w:val="24"/>
                <w:szCs w:val="24"/>
              </w:rPr>
              <w:t>Portfolio Redevelopment</w:t>
            </w:r>
            <w:r w:rsidR="00D90FED">
              <w:rPr>
                <w:sz w:val="24"/>
                <w:szCs w:val="24"/>
              </w:rPr>
              <w:t>,</w:t>
            </w:r>
            <w:r w:rsidR="006939C5">
              <w:rPr>
                <w:sz w:val="24"/>
                <w:szCs w:val="24"/>
              </w:rPr>
              <w:t xml:space="preserve"> as more programmes progress through </w:t>
            </w:r>
            <w:r w:rsidR="00D90FED">
              <w:rPr>
                <w:sz w:val="24"/>
                <w:szCs w:val="24"/>
              </w:rPr>
              <w:t>revalidation</w:t>
            </w:r>
            <w:r w:rsidR="006C3F88">
              <w:rPr>
                <w:sz w:val="24"/>
                <w:szCs w:val="24"/>
              </w:rPr>
              <w:t>.</w:t>
            </w:r>
          </w:p>
          <w:p w14:paraId="260FBC02" w14:textId="0E0F2ECB" w:rsidR="006939C5" w:rsidRPr="006939C5" w:rsidRDefault="006C3F88" w:rsidP="006939C5">
            <w:pPr>
              <w:pStyle w:val="ListParagraph"/>
              <w:numPr>
                <w:ilvl w:val="0"/>
                <w:numId w:val="35"/>
              </w:numPr>
              <w:spacing w:before="60" w:after="60"/>
              <w:rPr>
                <w:sz w:val="24"/>
                <w:szCs w:val="24"/>
              </w:rPr>
            </w:pPr>
            <w:r>
              <w:rPr>
                <w:sz w:val="24"/>
                <w:szCs w:val="24"/>
              </w:rPr>
              <w:t>R</w:t>
            </w:r>
            <w:r w:rsidR="006939C5" w:rsidRPr="006939C5">
              <w:rPr>
                <w:sz w:val="24"/>
                <w:szCs w:val="24"/>
              </w:rPr>
              <w:t xml:space="preserve">ecommended </w:t>
            </w:r>
            <w:r w:rsidR="006939C5">
              <w:rPr>
                <w:sz w:val="24"/>
                <w:szCs w:val="24"/>
              </w:rPr>
              <w:t xml:space="preserve">a </w:t>
            </w:r>
            <w:r w:rsidR="006939C5" w:rsidRPr="006939C5">
              <w:rPr>
                <w:sz w:val="24"/>
                <w:szCs w:val="24"/>
              </w:rPr>
              <w:t>review</w:t>
            </w:r>
            <w:r w:rsidR="006939C5">
              <w:rPr>
                <w:sz w:val="24"/>
                <w:szCs w:val="24"/>
              </w:rPr>
              <w:t xml:space="preserve"> of</w:t>
            </w:r>
            <w:r w:rsidR="006939C5" w:rsidRPr="006939C5">
              <w:rPr>
                <w:sz w:val="24"/>
                <w:szCs w:val="24"/>
              </w:rPr>
              <w:t xml:space="preserve"> </w:t>
            </w:r>
            <w:r w:rsidR="000C54F4">
              <w:rPr>
                <w:sz w:val="24"/>
                <w:szCs w:val="24"/>
              </w:rPr>
              <w:t>reduced</w:t>
            </w:r>
            <w:r>
              <w:rPr>
                <w:sz w:val="24"/>
                <w:szCs w:val="24"/>
              </w:rPr>
              <w:t xml:space="preserve"> electives </w:t>
            </w:r>
            <w:r w:rsidR="006939C5" w:rsidRPr="006939C5">
              <w:rPr>
                <w:sz w:val="24"/>
                <w:szCs w:val="24"/>
              </w:rPr>
              <w:t xml:space="preserve">on academic </w:t>
            </w:r>
            <w:r w:rsidR="001338DA">
              <w:rPr>
                <w:sz w:val="24"/>
                <w:szCs w:val="24"/>
              </w:rPr>
              <w:t>practice</w:t>
            </w:r>
            <w:r w:rsidR="004A5B21">
              <w:rPr>
                <w:sz w:val="24"/>
                <w:szCs w:val="24"/>
              </w:rPr>
              <w:t>, student experience and academic workload</w:t>
            </w:r>
            <w:r w:rsidR="006939C5" w:rsidRPr="006939C5">
              <w:rPr>
                <w:sz w:val="24"/>
                <w:szCs w:val="24"/>
              </w:rPr>
              <w:t xml:space="preserve">. </w:t>
            </w:r>
          </w:p>
          <w:p w14:paraId="3BE5509A" w14:textId="64384C1D" w:rsidR="00FC1FC5" w:rsidRPr="003950D6" w:rsidRDefault="00FC1FC5" w:rsidP="00FC1FC5">
            <w:pPr>
              <w:pStyle w:val="ListParagraph"/>
              <w:numPr>
                <w:ilvl w:val="0"/>
                <w:numId w:val="35"/>
              </w:numPr>
              <w:spacing w:before="60" w:after="60"/>
              <w:rPr>
                <w:sz w:val="24"/>
                <w:szCs w:val="24"/>
              </w:rPr>
            </w:pPr>
            <w:r>
              <w:rPr>
                <w:sz w:val="24"/>
                <w:szCs w:val="24"/>
              </w:rPr>
              <w:t>Received assurances</w:t>
            </w:r>
            <w:r w:rsidR="00CF3EBB">
              <w:rPr>
                <w:sz w:val="24"/>
                <w:szCs w:val="24"/>
              </w:rPr>
              <w:t xml:space="preserve"> </w:t>
            </w:r>
            <w:r w:rsidR="00603E14">
              <w:rPr>
                <w:sz w:val="24"/>
                <w:szCs w:val="24"/>
              </w:rPr>
              <w:t xml:space="preserve">the </w:t>
            </w:r>
            <w:r w:rsidR="008678FE">
              <w:rPr>
                <w:sz w:val="24"/>
                <w:szCs w:val="24"/>
              </w:rPr>
              <w:t>outlook</w:t>
            </w:r>
            <w:r w:rsidR="00603E14">
              <w:rPr>
                <w:sz w:val="24"/>
                <w:szCs w:val="24"/>
              </w:rPr>
              <w:t xml:space="preserve"> </w:t>
            </w:r>
            <w:r w:rsidR="008678FE">
              <w:rPr>
                <w:sz w:val="24"/>
                <w:szCs w:val="24"/>
              </w:rPr>
              <w:t xml:space="preserve">for </w:t>
            </w:r>
            <w:r w:rsidR="00603E14">
              <w:rPr>
                <w:sz w:val="24"/>
                <w:szCs w:val="24"/>
              </w:rPr>
              <w:t>professional placement</w:t>
            </w:r>
            <w:r w:rsidR="008678FE">
              <w:rPr>
                <w:sz w:val="24"/>
                <w:szCs w:val="24"/>
              </w:rPr>
              <w:t xml:space="preserve"> availability</w:t>
            </w:r>
            <w:r w:rsidR="00603E14">
              <w:rPr>
                <w:sz w:val="24"/>
                <w:szCs w:val="24"/>
              </w:rPr>
              <w:t xml:space="preserve"> </w:t>
            </w:r>
            <w:r w:rsidR="008678FE">
              <w:rPr>
                <w:sz w:val="24"/>
                <w:szCs w:val="24"/>
              </w:rPr>
              <w:t>has</w:t>
            </w:r>
            <w:r w:rsidR="008418A2">
              <w:rPr>
                <w:sz w:val="24"/>
                <w:szCs w:val="24"/>
              </w:rPr>
              <w:t xml:space="preserve"> </w:t>
            </w:r>
            <w:r w:rsidR="00603E14">
              <w:rPr>
                <w:sz w:val="24"/>
                <w:szCs w:val="24"/>
              </w:rPr>
              <w:t>improv</w:t>
            </w:r>
            <w:r w:rsidR="008678FE">
              <w:rPr>
                <w:sz w:val="24"/>
                <w:szCs w:val="24"/>
              </w:rPr>
              <w:t>ed</w:t>
            </w:r>
            <w:r w:rsidR="00392565">
              <w:rPr>
                <w:sz w:val="24"/>
                <w:szCs w:val="24"/>
              </w:rPr>
              <w:t xml:space="preserve"> following the pandemic impact</w:t>
            </w:r>
            <w:r w:rsidR="00603E14">
              <w:rPr>
                <w:sz w:val="24"/>
                <w:szCs w:val="24"/>
              </w:rPr>
              <w:t xml:space="preserve">, </w:t>
            </w:r>
            <w:r w:rsidR="00BD3D6B">
              <w:rPr>
                <w:sz w:val="24"/>
                <w:szCs w:val="24"/>
              </w:rPr>
              <w:t>with the University retaining strong oversight through the recovery plan</w:t>
            </w:r>
            <w:r w:rsidR="00045F38">
              <w:rPr>
                <w:sz w:val="24"/>
                <w:szCs w:val="24"/>
              </w:rPr>
              <w:t>.</w:t>
            </w:r>
          </w:p>
          <w:p w14:paraId="2FFB50CB" w14:textId="4BC4E60E" w:rsidR="00FC1FC5" w:rsidRPr="003950D6" w:rsidRDefault="00FC1FC5" w:rsidP="00FC1FC5">
            <w:pPr>
              <w:pStyle w:val="ListParagraph"/>
              <w:numPr>
                <w:ilvl w:val="0"/>
                <w:numId w:val="35"/>
              </w:numPr>
              <w:spacing w:before="60" w:after="60"/>
              <w:rPr>
                <w:sz w:val="24"/>
                <w:szCs w:val="24"/>
              </w:rPr>
            </w:pPr>
            <w:r>
              <w:rPr>
                <w:sz w:val="24"/>
                <w:szCs w:val="24"/>
              </w:rPr>
              <w:t xml:space="preserve">Commented on </w:t>
            </w:r>
            <w:r w:rsidRPr="002F56F7">
              <w:rPr>
                <w:sz w:val="24"/>
                <w:szCs w:val="24"/>
              </w:rPr>
              <w:t xml:space="preserve">opportunities </w:t>
            </w:r>
            <w:r>
              <w:rPr>
                <w:sz w:val="24"/>
                <w:szCs w:val="24"/>
              </w:rPr>
              <w:t xml:space="preserve">to </w:t>
            </w:r>
            <w:r w:rsidR="006C3F88">
              <w:rPr>
                <w:sz w:val="24"/>
                <w:szCs w:val="24"/>
              </w:rPr>
              <w:t>align marketing</w:t>
            </w:r>
            <w:r w:rsidR="00E4685F">
              <w:rPr>
                <w:sz w:val="24"/>
                <w:szCs w:val="24"/>
              </w:rPr>
              <w:t xml:space="preserve"> and promotional</w:t>
            </w:r>
            <w:r w:rsidR="006C3F88">
              <w:rPr>
                <w:sz w:val="24"/>
                <w:szCs w:val="24"/>
              </w:rPr>
              <w:t xml:space="preserve"> activities </w:t>
            </w:r>
            <w:r w:rsidR="000C54F4">
              <w:rPr>
                <w:sz w:val="24"/>
                <w:szCs w:val="24"/>
              </w:rPr>
              <w:t>across the taught portfolio</w:t>
            </w:r>
            <w:r w:rsidR="00E4685F">
              <w:rPr>
                <w:sz w:val="24"/>
                <w:szCs w:val="24"/>
              </w:rPr>
              <w:t xml:space="preserve"> to </w:t>
            </w:r>
            <w:r w:rsidR="008F293E">
              <w:rPr>
                <w:sz w:val="24"/>
                <w:szCs w:val="24"/>
              </w:rPr>
              <w:t>fully embed the apprenticeship</w:t>
            </w:r>
            <w:r w:rsidR="00E02BF2">
              <w:rPr>
                <w:sz w:val="24"/>
                <w:szCs w:val="24"/>
              </w:rPr>
              <w:t xml:space="preserve"> provis</w:t>
            </w:r>
            <w:r w:rsidR="004174BD">
              <w:rPr>
                <w:sz w:val="24"/>
                <w:szCs w:val="24"/>
              </w:rPr>
              <w:t>i</w:t>
            </w:r>
            <w:r w:rsidR="00E02BF2">
              <w:rPr>
                <w:sz w:val="24"/>
                <w:szCs w:val="24"/>
              </w:rPr>
              <w:t>on</w:t>
            </w:r>
            <w:r>
              <w:rPr>
                <w:sz w:val="24"/>
                <w:szCs w:val="24"/>
              </w:rPr>
              <w:t>.</w:t>
            </w:r>
            <w:r w:rsidRPr="002F56F7">
              <w:rPr>
                <w:sz w:val="24"/>
                <w:szCs w:val="24"/>
              </w:rPr>
              <w:t xml:space="preserve"> </w:t>
            </w:r>
          </w:p>
          <w:p w14:paraId="68A8FAF9" w14:textId="77F866A5" w:rsidR="003942E6" w:rsidRPr="006C3F88" w:rsidRDefault="000C54F4" w:rsidP="006C3F88">
            <w:pPr>
              <w:pStyle w:val="ListParagraph"/>
              <w:numPr>
                <w:ilvl w:val="0"/>
                <w:numId w:val="35"/>
              </w:numPr>
              <w:spacing w:before="60" w:after="60"/>
              <w:rPr>
                <w:sz w:val="24"/>
                <w:szCs w:val="24"/>
              </w:rPr>
            </w:pPr>
            <w:r>
              <w:rPr>
                <w:sz w:val="24"/>
                <w:szCs w:val="24"/>
              </w:rPr>
              <w:t>E</w:t>
            </w:r>
            <w:r w:rsidR="003942E6">
              <w:rPr>
                <w:sz w:val="24"/>
                <w:szCs w:val="24"/>
              </w:rPr>
              <w:t xml:space="preserve">xplored </w:t>
            </w:r>
            <w:r>
              <w:rPr>
                <w:sz w:val="24"/>
                <w:szCs w:val="24"/>
              </w:rPr>
              <w:t>recruitment aspirations and enhancements to</w:t>
            </w:r>
            <w:r w:rsidR="003942E6">
              <w:rPr>
                <w:sz w:val="24"/>
                <w:szCs w:val="24"/>
              </w:rPr>
              <w:t xml:space="preserve"> the experience</w:t>
            </w:r>
            <w:r w:rsidR="003942E6" w:rsidRPr="003942E6">
              <w:rPr>
                <w:sz w:val="24"/>
                <w:szCs w:val="24"/>
              </w:rPr>
              <w:t xml:space="preserve"> of postgraduate researchers</w:t>
            </w:r>
            <w:r w:rsidR="003942E6">
              <w:rPr>
                <w:sz w:val="24"/>
                <w:szCs w:val="24"/>
              </w:rPr>
              <w:t>.</w:t>
            </w:r>
          </w:p>
          <w:p w14:paraId="17F0F09F" w14:textId="77777777" w:rsidR="00DB04A2" w:rsidRDefault="006939C5" w:rsidP="00EF63DB">
            <w:pPr>
              <w:pStyle w:val="ListParagraph"/>
              <w:numPr>
                <w:ilvl w:val="0"/>
                <w:numId w:val="35"/>
              </w:numPr>
              <w:spacing w:before="60" w:after="60"/>
              <w:rPr>
                <w:sz w:val="24"/>
                <w:szCs w:val="24"/>
              </w:rPr>
            </w:pPr>
            <w:r>
              <w:rPr>
                <w:sz w:val="24"/>
                <w:szCs w:val="24"/>
              </w:rPr>
              <w:t xml:space="preserve">Commented on the positive </w:t>
            </w:r>
            <w:r w:rsidR="003942E6">
              <w:rPr>
                <w:sz w:val="24"/>
                <w:szCs w:val="24"/>
              </w:rPr>
              <w:t xml:space="preserve">impact of the </w:t>
            </w:r>
            <w:r w:rsidR="003942E6" w:rsidRPr="003942E6">
              <w:rPr>
                <w:sz w:val="24"/>
                <w:szCs w:val="24"/>
              </w:rPr>
              <w:t>Researcher and Innovator Development Academy ​​​​​​​​​​​​​​</w:t>
            </w:r>
            <w:r w:rsidR="003942E6">
              <w:rPr>
                <w:sz w:val="24"/>
                <w:szCs w:val="24"/>
              </w:rPr>
              <w:t>in</w:t>
            </w:r>
            <w:r w:rsidR="003942E6" w:rsidRPr="003942E6">
              <w:rPr>
                <w:sz w:val="24"/>
                <w:szCs w:val="24"/>
              </w:rPr>
              <w:t xml:space="preserve"> provid</w:t>
            </w:r>
            <w:r w:rsidR="003942E6">
              <w:rPr>
                <w:sz w:val="24"/>
                <w:szCs w:val="24"/>
              </w:rPr>
              <w:t>ing</w:t>
            </w:r>
            <w:r w:rsidR="003942E6" w:rsidRPr="003942E6">
              <w:rPr>
                <w:sz w:val="24"/>
                <w:szCs w:val="24"/>
              </w:rPr>
              <w:t xml:space="preserve"> support for </w:t>
            </w:r>
            <w:r w:rsidR="003942E6">
              <w:rPr>
                <w:sz w:val="24"/>
                <w:szCs w:val="24"/>
              </w:rPr>
              <w:t>early career researchers.</w:t>
            </w:r>
            <w:r w:rsidR="003942E6" w:rsidRPr="003942E6">
              <w:rPr>
                <w:sz w:val="24"/>
                <w:szCs w:val="24"/>
              </w:rPr>
              <w:t xml:space="preserve"> </w:t>
            </w:r>
          </w:p>
          <w:p w14:paraId="67D8D81C" w14:textId="15F6C8A5" w:rsidR="00CD616D" w:rsidRPr="00CD616D" w:rsidRDefault="00CD616D" w:rsidP="00CD616D">
            <w:pPr>
              <w:spacing w:before="60" w:after="60"/>
              <w:rPr>
                <w:sz w:val="24"/>
                <w:szCs w:val="24"/>
              </w:rPr>
            </w:pPr>
            <w:r>
              <w:rPr>
                <w:b/>
                <w:bCs/>
                <w:sz w:val="24"/>
                <w:szCs w:val="24"/>
              </w:rPr>
              <w:t>Action: Pro-Vice Chancellor (Learning, Teaching, and Student Success)</w:t>
            </w:r>
          </w:p>
        </w:tc>
      </w:tr>
      <w:tr w:rsidR="000C04F6" w:rsidRPr="008A753B" w14:paraId="30FF0460" w14:textId="77777777" w:rsidTr="00A051EF">
        <w:tblPrEx>
          <w:tblBorders>
            <w:top w:val="single" w:sz="4" w:space="0" w:color="auto"/>
            <w:bottom w:val="single" w:sz="4" w:space="0" w:color="auto"/>
          </w:tblBorders>
        </w:tblPrEx>
        <w:tc>
          <w:tcPr>
            <w:tcW w:w="1417" w:type="dxa"/>
            <w:tcBorders>
              <w:top w:val="single" w:sz="4" w:space="0" w:color="auto"/>
              <w:bottom w:val="single" w:sz="4" w:space="0" w:color="auto"/>
            </w:tcBorders>
          </w:tcPr>
          <w:p w14:paraId="7004C0E4" w14:textId="5E0557FF" w:rsidR="000C04F6" w:rsidRDefault="000C04F6" w:rsidP="000C04F6">
            <w:pPr>
              <w:spacing w:before="60" w:after="60"/>
              <w:ind w:left="-106" w:right="-108"/>
              <w:rPr>
                <w:sz w:val="24"/>
                <w:szCs w:val="24"/>
              </w:rPr>
            </w:pPr>
            <w:r>
              <w:rPr>
                <w:sz w:val="24"/>
                <w:szCs w:val="24"/>
              </w:rPr>
              <w:t>5.3</w:t>
            </w:r>
          </w:p>
        </w:tc>
        <w:tc>
          <w:tcPr>
            <w:tcW w:w="8512" w:type="dxa"/>
            <w:gridSpan w:val="5"/>
            <w:tcBorders>
              <w:top w:val="single" w:sz="4" w:space="0" w:color="auto"/>
              <w:bottom w:val="single" w:sz="4" w:space="0" w:color="auto"/>
            </w:tcBorders>
          </w:tcPr>
          <w:p w14:paraId="0168EAA9" w14:textId="4438933D" w:rsidR="000C04F6" w:rsidRPr="006B3397" w:rsidRDefault="009F3127" w:rsidP="000C04F6">
            <w:pPr>
              <w:spacing w:before="60" w:after="60"/>
              <w:rPr>
                <w:sz w:val="24"/>
                <w:szCs w:val="24"/>
              </w:rPr>
            </w:pPr>
            <w:r>
              <w:rPr>
                <w:sz w:val="24"/>
                <w:szCs w:val="24"/>
              </w:rPr>
              <w:t xml:space="preserve">Academic Board </w:t>
            </w:r>
            <w:r w:rsidRPr="00C31CC7">
              <w:rPr>
                <w:b/>
                <w:bCs/>
                <w:sz w:val="24"/>
                <w:szCs w:val="24"/>
              </w:rPr>
              <w:t xml:space="preserve">recommended </w:t>
            </w:r>
            <w:r w:rsidRPr="00C31CC7">
              <w:rPr>
                <w:sz w:val="24"/>
                <w:szCs w:val="24"/>
              </w:rPr>
              <w:t xml:space="preserve">the </w:t>
            </w:r>
            <w:r w:rsidR="00990461">
              <w:rPr>
                <w:sz w:val="24"/>
                <w:szCs w:val="24"/>
              </w:rPr>
              <w:t>review</w:t>
            </w:r>
            <w:r w:rsidRPr="00C31CC7">
              <w:rPr>
                <w:sz w:val="24"/>
                <w:szCs w:val="24"/>
              </w:rPr>
              <w:t xml:space="preserve"> to </w:t>
            </w:r>
            <w:r w:rsidR="00277521">
              <w:rPr>
                <w:sz w:val="24"/>
                <w:szCs w:val="24"/>
              </w:rPr>
              <w:t xml:space="preserve">the </w:t>
            </w:r>
            <w:r w:rsidRPr="00C31CC7">
              <w:rPr>
                <w:sz w:val="24"/>
                <w:szCs w:val="24"/>
              </w:rPr>
              <w:t>A</w:t>
            </w:r>
            <w:r>
              <w:rPr>
                <w:sz w:val="24"/>
                <w:szCs w:val="24"/>
              </w:rPr>
              <w:t xml:space="preserve">cademic </w:t>
            </w:r>
            <w:r w:rsidRPr="00C31CC7">
              <w:rPr>
                <w:sz w:val="24"/>
                <w:szCs w:val="24"/>
              </w:rPr>
              <w:t>A</w:t>
            </w:r>
            <w:r>
              <w:rPr>
                <w:sz w:val="24"/>
                <w:szCs w:val="24"/>
              </w:rPr>
              <w:t xml:space="preserve">ssurance </w:t>
            </w:r>
            <w:r w:rsidRPr="00C31CC7">
              <w:rPr>
                <w:sz w:val="24"/>
                <w:szCs w:val="24"/>
              </w:rPr>
              <w:t>C</w:t>
            </w:r>
            <w:r>
              <w:rPr>
                <w:sz w:val="24"/>
                <w:szCs w:val="24"/>
              </w:rPr>
              <w:t>ommittee.</w:t>
            </w:r>
          </w:p>
        </w:tc>
      </w:tr>
      <w:bookmarkEnd w:id="0"/>
      <w:tr w:rsidR="000C04F6" w:rsidRPr="008A753B" w14:paraId="7C0DF7A8" w14:textId="77777777" w:rsidTr="00A051EF">
        <w:tblPrEx>
          <w:tblBorders>
            <w:top w:val="single" w:sz="4" w:space="0" w:color="auto"/>
            <w:bottom w:val="single" w:sz="4" w:space="0" w:color="auto"/>
          </w:tblBorders>
        </w:tblPrEx>
        <w:trPr>
          <w:gridAfter w:val="1"/>
          <w:wAfter w:w="7" w:type="dxa"/>
        </w:trPr>
        <w:tc>
          <w:tcPr>
            <w:tcW w:w="1417" w:type="dxa"/>
            <w:tcBorders>
              <w:top w:val="single" w:sz="4" w:space="0" w:color="auto"/>
              <w:bottom w:val="single" w:sz="4" w:space="0" w:color="auto"/>
            </w:tcBorders>
            <w:shd w:val="clear" w:color="auto" w:fill="D9D9D9" w:themeFill="background1" w:themeFillShade="D9"/>
          </w:tcPr>
          <w:p w14:paraId="2609B1C6" w14:textId="407AF7D8" w:rsidR="000C04F6" w:rsidRPr="00E0367A" w:rsidRDefault="000C04F6" w:rsidP="000C04F6">
            <w:pPr>
              <w:pStyle w:val="Heading3"/>
              <w:spacing w:before="60" w:after="60"/>
              <w:ind w:left="-106" w:right="-108"/>
              <w:rPr>
                <w:sz w:val="20"/>
                <w:szCs w:val="20"/>
              </w:rPr>
            </w:pPr>
            <w:r>
              <w:t>AB/</w:t>
            </w:r>
            <w:r w:rsidR="009F74B7">
              <w:t>2024-01-31</w:t>
            </w:r>
            <w:r>
              <w:t>/6</w:t>
            </w:r>
          </w:p>
        </w:tc>
        <w:tc>
          <w:tcPr>
            <w:tcW w:w="6806" w:type="dxa"/>
            <w:gridSpan w:val="3"/>
            <w:tcBorders>
              <w:top w:val="single" w:sz="4" w:space="0" w:color="auto"/>
              <w:bottom w:val="single" w:sz="4" w:space="0" w:color="auto"/>
            </w:tcBorders>
            <w:shd w:val="clear" w:color="auto" w:fill="D9D9D9" w:themeFill="background1" w:themeFillShade="D9"/>
          </w:tcPr>
          <w:p w14:paraId="5A706618" w14:textId="376078D9" w:rsidR="000C04F6" w:rsidRPr="003C421B" w:rsidRDefault="00527EC1" w:rsidP="000C04F6">
            <w:pPr>
              <w:pStyle w:val="Heading2"/>
            </w:pPr>
            <w:r>
              <w:t>UNIVERSITY RESEARCH ETHICS COMMITTEE: ANNUAL REPORT</w:t>
            </w:r>
          </w:p>
        </w:tc>
        <w:tc>
          <w:tcPr>
            <w:tcW w:w="1699" w:type="dxa"/>
            <w:tcBorders>
              <w:top w:val="single" w:sz="4" w:space="0" w:color="auto"/>
              <w:bottom w:val="single" w:sz="4" w:space="0" w:color="auto"/>
            </w:tcBorders>
            <w:shd w:val="clear" w:color="auto" w:fill="D9D9D9" w:themeFill="background1" w:themeFillShade="D9"/>
          </w:tcPr>
          <w:p w14:paraId="6B2CEAAC" w14:textId="4144371B" w:rsidR="000C04F6" w:rsidRPr="00567535" w:rsidRDefault="000C04F6" w:rsidP="000C04F6">
            <w:pPr>
              <w:pStyle w:val="NoSpacing"/>
              <w:jc w:val="right"/>
              <w:rPr>
                <w:sz w:val="18"/>
                <w:szCs w:val="18"/>
              </w:rPr>
            </w:pPr>
            <w:r w:rsidRPr="00567535">
              <w:rPr>
                <w:sz w:val="18"/>
                <w:szCs w:val="18"/>
              </w:rPr>
              <w:t>AB/</w:t>
            </w:r>
            <w:r w:rsidR="00527EC1" w:rsidRPr="00527EC1">
              <w:rPr>
                <w:sz w:val="18"/>
                <w:szCs w:val="18"/>
              </w:rPr>
              <w:t>2024-01-31</w:t>
            </w:r>
            <w:r w:rsidRPr="00567535">
              <w:rPr>
                <w:sz w:val="18"/>
                <w:szCs w:val="18"/>
              </w:rPr>
              <w:t>/</w:t>
            </w:r>
            <w:r w:rsidR="00527EC1">
              <w:rPr>
                <w:sz w:val="18"/>
                <w:szCs w:val="18"/>
              </w:rPr>
              <w:t>4</w:t>
            </w:r>
            <w:r w:rsidRPr="00567535">
              <w:rPr>
                <w:sz w:val="18"/>
                <w:szCs w:val="18"/>
              </w:rPr>
              <w:t>.2</w:t>
            </w:r>
          </w:p>
          <w:p w14:paraId="250997B6" w14:textId="0CF5048B" w:rsidR="000C04F6" w:rsidRPr="00567535" w:rsidRDefault="000C04F6" w:rsidP="000C04F6">
            <w:pPr>
              <w:pStyle w:val="NoSpacing"/>
              <w:jc w:val="right"/>
              <w:rPr>
                <w:b/>
                <w:bCs/>
              </w:rPr>
            </w:pPr>
            <w:r w:rsidRPr="00567535">
              <w:rPr>
                <w:b/>
                <w:bCs/>
                <w:sz w:val="18"/>
                <w:szCs w:val="18"/>
              </w:rPr>
              <w:t>Confidential</w:t>
            </w:r>
          </w:p>
        </w:tc>
      </w:tr>
      <w:tr w:rsidR="000C04F6" w:rsidRPr="008A753B" w14:paraId="008536C8" w14:textId="77777777" w:rsidTr="379ED896">
        <w:tblPrEx>
          <w:tblBorders>
            <w:top w:val="single" w:sz="4" w:space="0" w:color="auto"/>
            <w:bottom w:val="single" w:sz="4" w:space="0" w:color="auto"/>
          </w:tblBorders>
        </w:tblPrEx>
        <w:tc>
          <w:tcPr>
            <w:tcW w:w="1417" w:type="dxa"/>
            <w:tcBorders>
              <w:top w:val="single" w:sz="4" w:space="0" w:color="auto"/>
              <w:bottom w:val="single" w:sz="4" w:space="0" w:color="auto"/>
            </w:tcBorders>
          </w:tcPr>
          <w:p w14:paraId="723FA1E9" w14:textId="30F7FFF6" w:rsidR="000C04F6" w:rsidRPr="008A753B" w:rsidRDefault="000C04F6" w:rsidP="000C04F6">
            <w:pPr>
              <w:spacing w:before="60" w:after="60"/>
              <w:ind w:left="-106" w:right="-108"/>
              <w:rPr>
                <w:sz w:val="24"/>
                <w:szCs w:val="24"/>
              </w:rPr>
            </w:pPr>
            <w:r w:rsidRPr="008A753B">
              <w:rPr>
                <w:sz w:val="24"/>
                <w:szCs w:val="24"/>
              </w:rPr>
              <w:t>6.1</w:t>
            </w:r>
          </w:p>
        </w:tc>
        <w:tc>
          <w:tcPr>
            <w:tcW w:w="8512" w:type="dxa"/>
            <w:gridSpan w:val="5"/>
            <w:tcBorders>
              <w:top w:val="single" w:sz="4" w:space="0" w:color="auto"/>
              <w:bottom w:val="single" w:sz="4" w:space="0" w:color="auto"/>
            </w:tcBorders>
          </w:tcPr>
          <w:p w14:paraId="7FFC0E6B" w14:textId="0F86B557" w:rsidR="00BF485E" w:rsidRDefault="007F6F4A" w:rsidP="00BF485E">
            <w:pPr>
              <w:spacing w:before="60" w:after="60"/>
              <w:rPr>
                <w:sz w:val="24"/>
                <w:szCs w:val="24"/>
              </w:rPr>
            </w:pPr>
            <w:r>
              <w:rPr>
                <w:sz w:val="24"/>
                <w:szCs w:val="24"/>
              </w:rPr>
              <w:t xml:space="preserve">The </w:t>
            </w:r>
            <w:r w:rsidR="00153AB5">
              <w:rPr>
                <w:sz w:val="24"/>
                <w:szCs w:val="24"/>
              </w:rPr>
              <w:t xml:space="preserve">paper </w:t>
            </w:r>
            <w:r w:rsidRPr="003E7D06">
              <w:rPr>
                <w:sz w:val="24"/>
                <w:szCs w:val="24"/>
              </w:rPr>
              <w:t>provide</w:t>
            </w:r>
            <w:r>
              <w:rPr>
                <w:sz w:val="24"/>
                <w:szCs w:val="24"/>
              </w:rPr>
              <w:t>d</w:t>
            </w:r>
            <w:r w:rsidR="00153AB5">
              <w:rPr>
                <w:sz w:val="24"/>
                <w:szCs w:val="24"/>
              </w:rPr>
              <w:t xml:space="preserve"> Academic Board with</w:t>
            </w:r>
            <w:r w:rsidRPr="003E7D06">
              <w:rPr>
                <w:sz w:val="24"/>
                <w:szCs w:val="24"/>
              </w:rPr>
              <w:t xml:space="preserve"> an annual review and summary of the University’s</w:t>
            </w:r>
            <w:r>
              <w:rPr>
                <w:sz w:val="24"/>
                <w:szCs w:val="24"/>
              </w:rPr>
              <w:t xml:space="preserve"> </w:t>
            </w:r>
            <w:r w:rsidRPr="003E7D06">
              <w:rPr>
                <w:sz w:val="24"/>
                <w:szCs w:val="24"/>
              </w:rPr>
              <w:t>Research Ethics Committee’s</w:t>
            </w:r>
            <w:r w:rsidR="00B50DF6">
              <w:rPr>
                <w:sz w:val="24"/>
                <w:szCs w:val="24"/>
              </w:rPr>
              <w:t xml:space="preserve"> (UREC)</w:t>
            </w:r>
            <w:r w:rsidRPr="003E7D06">
              <w:rPr>
                <w:sz w:val="24"/>
                <w:szCs w:val="24"/>
              </w:rPr>
              <w:t xml:space="preserve"> activity for the 2022</w:t>
            </w:r>
            <w:r w:rsidR="00153AB5">
              <w:rPr>
                <w:sz w:val="24"/>
                <w:szCs w:val="24"/>
              </w:rPr>
              <w:t>/23</w:t>
            </w:r>
            <w:r>
              <w:rPr>
                <w:sz w:val="24"/>
                <w:szCs w:val="24"/>
              </w:rPr>
              <w:t xml:space="preserve"> </w:t>
            </w:r>
            <w:r w:rsidRPr="003E7D06">
              <w:rPr>
                <w:sz w:val="24"/>
                <w:szCs w:val="24"/>
              </w:rPr>
              <w:t>academic year</w:t>
            </w:r>
            <w:r w:rsidR="00153AB5">
              <w:rPr>
                <w:sz w:val="24"/>
                <w:szCs w:val="24"/>
              </w:rPr>
              <w:t>.</w:t>
            </w:r>
            <w:r>
              <w:rPr>
                <w:sz w:val="24"/>
                <w:szCs w:val="24"/>
              </w:rPr>
              <w:t xml:space="preserve"> </w:t>
            </w:r>
            <w:r w:rsidR="00153AB5">
              <w:rPr>
                <w:sz w:val="24"/>
                <w:szCs w:val="24"/>
              </w:rPr>
              <w:t xml:space="preserve">The </w:t>
            </w:r>
            <w:r w:rsidR="00153AB5" w:rsidRPr="00280155">
              <w:rPr>
                <w:sz w:val="24"/>
                <w:szCs w:val="24"/>
              </w:rPr>
              <w:t>Head of University</w:t>
            </w:r>
            <w:r w:rsidR="00153AB5">
              <w:rPr>
                <w:sz w:val="24"/>
                <w:szCs w:val="24"/>
              </w:rPr>
              <w:t xml:space="preserve"> Research</w:t>
            </w:r>
            <w:r w:rsidR="00153AB5" w:rsidRPr="00280155">
              <w:rPr>
                <w:sz w:val="24"/>
                <w:szCs w:val="24"/>
              </w:rPr>
              <w:t xml:space="preserve"> Ethics </w:t>
            </w:r>
            <w:r w:rsidR="00BF485E">
              <w:rPr>
                <w:sz w:val="24"/>
                <w:szCs w:val="24"/>
              </w:rPr>
              <w:t>informed members:</w:t>
            </w:r>
          </w:p>
          <w:p w14:paraId="6DA4ABE1" w14:textId="16347582" w:rsidR="00BF485E" w:rsidRPr="00BF485E" w:rsidRDefault="00BF485E" w:rsidP="00BF485E">
            <w:pPr>
              <w:pStyle w:val="ListParagraph"/>
              <w:numPr>
                <w:ilvl w:val="0"/>
                <w:numId w:val="41"/>
              </w:numPr>
              <w:spacing w:before="60" w:after="60"/>
              <w:rPr>
                <w:sz w:val="24"/>
                <w:szCs w:val="24"/>
              </w:rPr>
            </w:pPr>
            <w:r>
              <w:rPr>
                <w:sz w:val="24"/>
                <w:szCs w:val="24"/>
              </w:rPr>
              <w:t>T</w:t>
            </w:r>
            <w:r w:rsidRPr="00BF485E">
              <w:rPr>
                <w:sz w:val="24"/>
                <w:szCs w:val="24"/>
              </w:rPr>
              <w:t xml:space="preserve">he highest standards of rigour and research integrity are </w:t>
            </w:r>
            <w:r>
              <w:rPr>
                <w:sz w:val="24"/>
                <w:szCs w:val="24"/>
              </w:rPr>
              <w:t xml:space="preserve">being </w:t>
            </w:r>
            <w:r w:rsidRPr="00BF485E">
              <w:rPr>
                <w:sz w:val="24"/>
                <w:szCs w:val="24"/>
              </w:rPr>
              <w:t xml:space="preserve">maintained. </w:t>
            </w:r>
          </w:p>
          <w:p w14:paraId="3222AF72" w14:textId="77777777" w:rsidR="00CD616D" w:rsidRDefault="00020FDD" w:rsidP="00BF485E">
            <w:pPr>
              <w:pStyle w:val="ListParagraph"/>
              <w:numPr>
                <w:ilvl w:val="0"/>
                <w:numId w:val="41"/>
              </w:numPr>
              <w:spacing w:before="60" w:after="60"/>
              <w:rPr>
                <w:sz w:val="24"/>
                <w:szCs w:val="24"/>
              </w:rPr>
            </w:pPr>
            <w:r>
              <w:rPr>
                <w:sz w:val="24"/>
                <w:szCs w:val="24"/>
              </w:rPr>
              <w:t xml:space="preserve">The number of </w:t>
            </w:r>
            <w:r w:rsidRPr="00020FDD">
              <w:rPr>
                <w:sz w:val="24"/>
                <w:szCs w:val="24"/>
              </w:rPr>
              <w:t>research projects reviewed</w:t>
            </w:r>
            <w:r w:rsidR="002A7FAE">
              <w:rPr>
                <w:sz w:val="24"/>
                <w:szCs w:val="24"/>
              </w:rPr>
              <w:t xml:space="preserve"> for ethical approval </w:t>
            </w:r>
            <w:r w:rsidR="00703447">
              <w:rPr>
                <w:sz w:val="24"/>
                <w:szCs w:val="24"/>
              </w:rPr>
              <w:t xml:space="preserve">has </w:t>
            </w:r>
            <w:r w:rsidR="002A7FAE">
              <w:rPr>
                <w:sz w:val="24"/>
                <w:szCs w:val="24"/>
              </w:rPr>
              <w:t>reduced</w:t>
            </w:r>
            <w:r w:rsidR="00591BCE">
              <w:rPr>
                <w:sz w:val="24"/>
                <w:szCs w:val="24"/>
              </w:rPr>
              <w:t xml:space="preserve"> </w:t>
            </w:r>
            <w:r w:rsidR="00E828E0">
              <w:rPr>
                <w:sz w:val="24"/>
                <w:szCs w:val="24"/>
              </w:rPr>
              <w:t>from the previous cycle</w:t>
            </w:r>
            <w:r w:rsidR="00591BCE">
              <w:rPr>
                <w:sz w:val="24"/>
                <w:szCs w:val="24"/>
              </w:rPr>
              <w:t xml:space="preserve">, with </w:t>
            </w:r>
            <w:r w:rsidR="00F75DB0">
              <w:rPr>
                <w:sz w:val="24"/>
                <w:szCs w:val="24"/>
              </w:rPr>
              <w:t>fluctuations</w:t>
            </w:r>
            <w:r w:rsidR="0020046F">
              <w:rPr>
                <w:sz w:val="24"/>
                <w:szCs w:val="24"/>
              </w:rPr>
              <w:t xml:space="preserve"> </w:t>
            </w:r>
            <w:r w:rsidR="00F12622">
              <w:rPr>
                <w:sz w:val="24"/>
                <w:szCs w:val="24"/>
              </w:rPr>
              <w:t>in data</w:t>
            </w:r>
            <w:r w:rsidR="00F52047">
              <w:rPr>
                <w:sz w:val="24"/>
                <w:szCs w:val="24"/>
              </w:rPr>
              <w:t xml:space="preserve"> collection</w:t>
            </w:r>
            <w:r w:rsidR="00E828E0">
              <w:rPr>
                <w:sz w:val="24"/>
                <w:szCs w:val="24"/>
              </w:rPr>
              <w:t xml:space="preserve"> </w:t>
            </w:r>
            <w:r w:rsidR="00F12622">
              <w:rPr>
                <w:sz w:val="24"/>
                <w:szCs w:val="24"/>
              </w:rPr>
              <w:t>reflective of</w:t>
            </w:r>
            <w:r w:rsidR="00E828E0">
              <w:rPr>
                <w:sz w:val="24"/>
                <w:szCs w:val="24"/>
              </w:rPr>
              <w:t xml:space="preserve"> </w:t>
            </w:r>
            <w:r w:rsidR="00EB1E36">
              <w:rPr>
                <w:sz w:val="24"/>
                <w:szCs w:val="24"/>
              </w:rPr>
              <w:t xml:space="preserve">changes associated </w:t>
            </w:r>
            <w:r w:rsidR="00EB1E36" w:rsidRPr="6DD6457D">
              <w:rPr>
                <w:sz w:val="24"/>
                <w:szCs w:val="24"/>
              </w:rPr>
              <w:t>with</w:t>
            </w:r>
            <w:r w:rsidR="40CA756D" w:rsidRPr="6DD6457D">
              <w:rPr>
                <w:sz w:val="24"/>
                <w:szCs w:val="24"/>
              </w:rPr>
              <w:t xml:space="preserve"> the</w:t>
            </w:r>
            <w:r w:rsidR="40CA756D" w:rsidRPr="159EDC4C">
              <w:rPr>
                <w:sz w:val="24"/>
                <w:szCs w:val="24"/>
              </w:rPr>
              <w:t xml:space="preserve"> </w:t>
            </w:r>
            <w:r w:rsidR="00F12622">
              <w:rPr>
                <w:sz w:val="24"/>
                <w:szCs w:val="24"/>
              </w:rPr>
              <w:t>pandemic</w:t>
            </w:r>
            <w:r w:rsidR="00EB1E36">
              <w:rPr>
                <w:sz w:val="24"/>
                <w:szCs w:val="24"/>
              </w:rPr>
              <w:t>.</w:t>
            </w:r>
            <w:r w:rsidR="002A7FAE">
              <w:rPr>
                <w:sz w:val="24"/>
                <w:szCs w:val="24"/>
              </w:rPr>
              <w:t xml:space="preserve"> </w:t>
            </w:r>
          </w:p>
          <w:p w14:paraId="3A816E87" w14:textId="377C2EF8" w:rsidR="00BF485E" w:rsidRPr="00401E20" w:rsidRDefault="00BF485E" w:rsidP="00BF485E">
            <w:pPr>
              <w:pStyle w:val="ListParagraph"/>
              <w:numPr>
                <w:ilvl w:val="0"/>
                <w:numId w:val="41"/>
              </w:numPr>
              <w:spacing w:before="60" w:after="60"/>
              <w:rPr>
                <w:sz w:val="24"/>
                <w:szCs w:val="24"/>
              </w:rPr>
            </w:pPr>
            <w:r w:rsidRPr="00401E20">
              <w:rPr>
                <w:rFonts w:cstheme="minorHAnsi"/>
                <w:bCs/>
                <w:sz w:val="24"/>
                <w:szCs w:val="24"/>
              </w:rPr>
              <w:t>P</w:t>
            </w:r>
            <w:r w:rsidR="00153AB5" w:rsidRPr="00401E20">
              <w:rPr>
                <w:rFonts w:cstheme="minorHAnsi"/>
                <w:bCs/>
                <w:sz w:val="24"/>
                <w:szCs w:val="24"/>
              </w:rPr>
              <w:t>olicies and procedures</w:t>
            </w:r>
            <w:r w:rsidRPr="00401E20">
              <w:rPr>
                <w:rFonts w:cstheme="minorHAnsi"/>
                <w:bCs/>
                <w:sz w:val="24"/>
                <w:szCs w:val="24"/>
              </w:rPr>
              <w:t xml:space="preserve"> are </w:t>
            </w:r>
            <w:r w:rsidR="00C941DC" w:rsidRPr="00401E20">
              <w:rPr>
                <w:rFonts w:cstheme="minorHAnsi"/>
                <w:bCs/>
                <w:sz w:val="24"/>
                <w:szCs w:val="24"/>
              </w:rPr>
              <w:t>effective in providing a framework for the</w:t>
            </w:r>
            <w:r w:rsidRPr="00401E20">
              <w:rPr>
                <w:rFonts w:cstheme="minorHAnsi"/>
                <w:bCs/>
                <w:sz w:val="24"/>
                <w:szCs w:val="24"/>
              </w:rPr>
              <w:t xml:space="preserve"> </w:t>
            </w:r>
            <w:r w:rsidR="00C941DC" w:rsidRPr="00401E20">
              <w:rPr>
                <w:rFonts w:cstheme="minorHAnsi"/>
                <w:bCs/>
                <w:sz w:val="24"/>
                <w:szCs w:val="24"/>
              </w:rPr>
              <w:t>identification</w:t>
            </w:r>
            <w:r w:rsidRPr="00401E20">
              <w:rPr>
                <w:rFonts w:cstheme="minorHAnsi"/>
                <w:bCs/>
                <w:sz w:val="24"/>
                <w:szCs w:val="24"/>
              </w:rPr>
              <w:t xml:space="preserve"> and investigation </w:t>
            </w:r>
            <w:r w:rsidR="00C941DC" w:rsidRPr="00401E20">
              <w:rPr>
                <w:rFonts w:cstheme="minorHAnsi"/>
                <w:bCs/>
                <w:sz w:val="24"/>
                <w:szCs w:val="24"/>
              </w:rPr>
              <w:t xml:space="preserve">of </w:t>
            </w:r>
            <w:r w:rsidRPr="00401E20">
              <w:rPr>
                <w:rFonts w:cstheme="minorHAnsi"/>
                <w:bCs/>
                <w:sz w:val="24"/>
                <w:szCs w:val="24"/>
              </w:rPr>
              <w:t>alleg</w:t>
            </w:r>
            <w:r w:rsidR="00C941DC" w:rsidRPr="00401E20">
              <w:rPr>
                <w:rFonts w:cstheme="minorHAnsi"/>
                <w:bCs/>
                <w:sz w:val="24"/>
                <w:szCs w:val="24"/>
              </w:rPr>
              <w:t>ed</w:t>
            </w:r>
            <w:r w:rsidRPr="00401E20">
              <w:rPr>
                <w:rFonts w:cstheme="minorHAnsi"/>
                <w:bCs/>
                <w:sz w:val="24"/>
                <w:szCs w:val="24"/>
              </w:rPr>
              <w:t xml:space="preserve"> misconduct</w:t>
            </w:r>
            <w:r w:rsidR="00C1321B">
              <w:rPr>
                <w:rFonts w:cstheme="minorHAnsi"/>
                <w:bCs/>
                <w:sz w:val="24"/>
                <w:szCs w:val="24"/>
              </w:rPr>
              <w:t>, with incidences remaining consistently low</w:t>
            </w:r>
            <w:r w:rsidRPr="00401E20">
              <w:rPr>
                <w:rFonts w:cstheme="minorHAnsi"/>
                <w:bCs/>
                <w:sz w:val="24"/>
                <w:szCs w:val="24"/>
              </w:rPr>
              <w:t>.</w:t>
            </w:r>
          </w:p>
          <w:p w14:paraId="645A8AA1" w14:textId="358A9800" w:rsidR="00C7674B" w:rsidRPr="00BF485E" w:rsidRDefault="00BF485E" w:rsidP="00BF485E">
            <w:pPr>
              <w:pStyle w:val="ListParagraph"/>
              <w:numPr>
                <w:ilvl w:val="0"/>
                <w:numId w:val="41"/>
              </w:numPr>
              <w:spacing w:before="60" w:after="60"/>
              <w:rPr>
                <w:sz w:val="24"/>
                <w:szCs w:val="24"/>
              </w:rPr>
            </w:pPr>
            <w:r w:rsidRPr="00401E20">
              <w:rPr>
                <w:sz w:val="24"/>
                <w:szCs w:val="24"/>
              </w:rPr>
              <w:lastRenderedPageBreak/>
              <w:t xml:space="preserve">A programme of training sessions and seminars on </w:t>
            </w:r>
            <w:r w:rsidR="00BD2B1E">
              <w:rPr>
                <w:sz w:val="24"/>
                <w:szCs w:val="24"/>
              </w:rPr>
              <w:t>r</w:t>
            </w:r>
            <w:r w:rsidRPr="00401E20">
              <w:rPr>
                <w:sz w:val="24"/>
                <w:szCs w:val="24"/>
              </w:rPr>
              <w:t xml:space="preserve">esearch </w:t>
            </w:r>
            <w:r w:rsidR="00BD2B1E">
              <w:rPr>
                <w:sz w:val="24"/>
                <w:szCs w:val="24"/>
              </w:rPr>
              <w:t>e</w:t>
            </w:r>
            <w:r w:rsidRPr="00401E20">
              <w:rPr>
                <w:sz w:val="24"/>
                <w:szCs w:val="24"/>
              </w:rPr>
              <w:t>thics and integrity continue to be delivered across the University.</w:t>
            </w:r>
            <w:r w:rsidRPr="00BF485E">
              <w:rPr>
                <w:sz w:val="23"/>
                <w:szCs w:val="23"/>
              </w:rPr>
              <w:t xml:space="preserve"> </w:t>
            </w:r>
          </w:p>
        </w:tc>
      </w:tr>
      <w:tr w:rsidR="000C04F6" w:rsidRPr="008A753B" w14:paraId="2C5F0C52" w14:textId="77777777" w:rsidTr="00A051EF">
        <w:tblPrEx>
          <w:tblBorders>
            <w:top w:val="single" w:sz="4" w:space="0" w:color="auto"/>
            <w:bottom w:val="single" w:sz="4" w:space="0" w:color="auto"/>
          </w:tblBorders>
        </w:tblPrEx>
        <w:tc>
          <w:tcPr>
            <w:tcW w:w="1417" w:type="dxa"/>
            <w:tcBorders>
              <w:top w:val="single" w:sz="4" w:space="0" w:color="auto"/>
              <w:bottom w:val="single" w:sz="4" w:space="0" w:color="auto"/>
            </w:tcBorders>
          </w:tcPr>
          <w:p w14:paraId="1193468A" w14:textId="4750EA2E" w:rsidR="000C04F6" w:rsidRPr="008A753B" w:rsidRDefault="000C04F6" w:rsidP="000C04F6">
            <w:pPr>
              <w:spacing w:before="60" w:after="60"/>
              <w:ind w:left="-106" w:right="-108"/>
              <w:rPr>
                <w:sz w:val="24"/>
                <w:szCs w:val="24"/>
              </w:rPr>
            </w:pPr>
            <w:r w:rsidRPr="008A753B">
              <w:rPr>
                <w:sz w:val="24"/>
                <w:szCs w:val="24"/>
              </w:rPr>
              <w:lastRenderedPageBreak/>
              <w:t>6.2</w:t>
            </w:r>
          </w:p>
        </w:tc>
        <w:tc>
          <w:tcPr>
            <w:tcW w:w="8512" w:type="dxa"/>
            <w:gridSpan w:val="5"/>
            <w:tcBorders>
              <w:top w:val="single" w:sz="4" w:space="0" w:color="auto"/>
              <w:bottom w:val="single" w:sz="4" w:space="0" w:color="auto"/>
            </w:tcBorders>
          </w:tcPr>
          <w:p w14:paraId="64E6215A" w14:textId="25FE76D4" w:rsidR="00C2114B" w:rsidRPr="00C2114B" w:rsidRDefault="00C2114B" w:rsidP="00C2114B">
            <w:pPr>
              <w:spacing w:before="60" w:after="60"/>
              <w:rPr>
                <w:sz w:val="24"/>
                <w:szCs w:val="24"/>
              </w:rPr>
            </w:pPr>
            <w:r>
              <w:rPr>
                <w:sz w:val="24"/>
                <w:szCs w:val="24"/>
              </w:rPr>
              <w:t xml:space="preserve">Academic Board thanked </w:t>
            </w:r>
            <w:r w:rsidR="00C941DC">
              <w:rPr>
                <w:sz w:val="24"/>
                <w:szCs w:val="24"/>
              </w:rPr>
              <w:t xml:space="preserve">all </w:t>
            </w:r>
            <w:r>
              <w:rPr>
                <w:sz w:val="24"/>
                <w:szCs w:val="24"/>
              </w:rPr>
              <w:t xml:space="preserve">colleagues involved with the production of a thorough report. </w:t>
            </w:r>
            <w:r w:rsidR="00B50DF6">
              <w:rPr>
                <w:sz w:val="24"/>
                <w:szCs w:val="24"/>
              </w:rPr>
              <w:t>Key points from the discussion were as follows</w:t>
            </w:r>
            <w:r>
              <w:rPr>
                <w:sz w:val="24"/>
                <w:szCs w:val="24"/>
              </w:rPr>
              <w:t xml:space="preserve">: </w:t>
            </w:r>
          </w:p>
          <w:p w14:paraId="13752D45" w14:textId="20F61942" w:rsidR="000C04F6" w:rsidRPr="00277521" w:rsidRDefault="00B50DF6" w:rsidP="00277521">
            <w:pPr>
              <w:pStyle w:val="ListParagraph"/>
              <w:numPr>
                <w:ilvl w:val="0"/>
                <w:numId w:val="36"/>
              </w:numPr>
              <w:spacing w:before="60" w:after="60"/>
              <w:rPr>
                <w:sz w:val="24"/>
                <w:szCs w:val="24"/>
              </w:rPr>
            </w:pPr>
            <w:r>
              <w:rPr>
                <w:sz w:val="24"/>
                <w:szCs w:val="24"/>
              </w:rPr>
              <w:t>Members c</w:t>
            </w:r>
            <w:r w:rsidR="00C941DC">
              <w:rPr>
                <w:sz w:val="24"/>
                <w:szCs w:val="24"/>
              </w:rPr>
              <w:t xml:space="preserve">onsidered the </w:t>
            </w:r>
            <w:r w:rsidR="00C7674B" w:rsidRPr="00277521">
              <w:rPr>
                <w:sz w:val="24"/>
                <w:szCs w:val="24"/>
              </w:rPr>
              <w:t>risks</w:t>
            </w:r>
            <w:r w:rsidR="00C941DC">
              <w:rPr>
                <w:sz w:val="24"/>
                <w:szCs w:val="24"/>
              </w:rPr>
              <w:t xml:space="preserve"> to research integrity</w:t>
            </w:r>
            <w:r w:rsidR="00C7674B" w:rsidRPr="00277521">
              <w:rPr>
                <w:sz w:val="24"/>
                <w:szCs w:val="24"/>
              </w:rPr>
              <w:t xml:space="preserve"> </w:t>
            </w:r>
            <w:r w:rsidR="00C941DC">
              <w:rPr>
                <w:sz w:val="24"/>
                <w:szCs w:val="24"/>
              </w:rPr>
              <w:t xml:space="preserve">and </w:t>
            </w:r>
            <w:r w:rsidR="00AB7F78">
              <w:rPr>
                <w:sz w:val="24"/>
                <w:szCs w:val="24"/>
              </w:rPr>
              <w:t xml:space="preserve">the associated </w:t>
            </w:r>
            <w:r w:rsidR="00C941DC">
              <w:rPr>
                <w:sz w:val="24"/>
                <w:szCs w:val="24"/>
              </w:rPr>
              <w:t>mitigating actions, includ</w:t>
            </w:r>
            <w:r>
              <w:rPr>
                <w:sz w:val="24"/>
                <w:szCs w:val="24"/>
              </w:rPr>
              <w:t>ing</w:t>
            </w:r>
            <w:r w:rsidR="00C941DC">
              <w:rPr>
                <w:sz w:val="24"/>
                <w:szCs w:val="24"/>
              </w:rPr>
              <w:t xml:space="preserve"> </w:t>
            </w:r>
            <w:r w:rsidR="008A559F">
              <w:rPr>
                <w:sz w:val="24"/>
                <w:szCs w:val="24"/>
              </w:rPr>
              <w:t>software solutions</w:t>
            </w:r>
            <w:r w:rsidR="00C7674B" w:rsidRPr="00277521">
              <w:rPr>
                <w:sz w:val="24"/>
                <w:szCs w:val="24"/>
              </w:rPr>
              <w:t>.</w:t>
            </w:r>
          </w:p>
          <w:p w14:paraId="26776911" w14:textId="06621521" w:rsidR="00384395" w:rsidRDefault="2937952D" w:rsidP="00277521">
            <w:pPr>
              <w:pStyle w:val="ListParagraph"/>
              <w:numPr>
                <w:ilvl w:val="0"/>
                <w:numId w:val="36"/>
              </w:numPr>
              <w:spacing w:before="60" w:after="60"/>
              <w:rPr>
                <w:sz w:val="24"/>
                <w:szCs w:val="24"/>
              </w:rPr>
            </w:pPr>
            <w:r w:rsidRPr="6CFFD8CC">
              <w:rPr>
                <w:sz w:val="24"/>
                <w:szCs w:val="24"/>
              </w:rPr>
              <w:t>T</w:t>
            </w:r>
            <w:r w:rsidR="00384395" w:rsidRPr="00384395">
              <w:rPr>
                <w:sz w:val="24"/>
                <w:szCs w:val="24"/>
              </w:rPr>
              <w:t xml:space="preserve">he </w:t>
            </w:r>
            <w:r w:rsidR="00881215" w:rsidRPr="0BD1ECF0">
              <w:rPr>
                <w:sz w:val="24"/>
                <w:szCs w:val="24"/>
              </w:rPr>
              <w:t>research</w:t>
            </w:r>
            <w:r w:rsidR="758226F6" w:rsidRPr="0BD1ECF0">
              <w:rPr>
                <w:sz w:val="24"/>
                <w:szCs w:val="24"/>
              </w:rPr>
              <w:t xml:space="preserve"> ethics</w:t>
            </w:r>
            <w:r w:rsidR="00384395" w:rsidRPr="0BD1ECF0">
              <w:rPr>
                <w:sz w:val="24"/>
                <w:szCs w:val="24"/>
              </w:rPr>
              <w:t xml:space="preserve"> </w:t>
            </w:r>
            <w:r w:rsidR="00384395" w:rsidRPr="00384395">
              <w:rPr>
                <w:sz w:val="24"/>
                <w:szCs w:val="24"/>
              </w:rPr>
              <w:t xml:space="preserve">committee will </w:t>
            </w:r>
            <w:r w:rsidR="5FE7CD96" w:rsidRPr="0BD1ECF0">
              <w:rPr>
                <w:sz w:val="24"/>
                <w:szCs w:val="24"/>
              </w:rPr>
              <w:t xml:space="preserve">continue </w:t>
            </w:r>
            <w:r w:rsidR="5FE7CD96" w:rsidRPr="4CDDDBA3">
              <w:rPr>
                <w:sz w:val="24"/>
                <w:szCs w:val="24"/>
              </w:rPr>
              <w:t xml:space="preserve">to </w:t>
            </w:r>
            <w:r w:rsidR="00384395" w:rsidRPr="4CDDDBA3">
              <w:rPr>
                <w:sz w:val="24"/>
                <w:szCs w:val="24"/>
              </w:rPr>
              <w:t>adapt</w:t>
            </w:r>
            <w:r w:rsidR="00384395" w:rsidRPr="00384395">
              <w:rPr>
                <w:sz w:val="24"/>
                <w:szCs w:val="24"/>
              </w:rPr>
              <w:t xml:space="preserve"> </w:t>
            </w:r>
            <w:r w:rsidR="00440AE5">
              <w:rPr>
                <w:sz w:val="24"/>
                <w:szCs w:val="24"/>
              </w:rPr>
              <w:t>its constitution</w:t>
            </w:r>
            <w:r w:rsidR="00384395" w:rsidRPr="00384395">
              <w:rPr>
                <w:sz w:val="24"/>
                <w:szCs w:val="24"/>
              </w:rPr>
              <w:t xml:space="preserve"> and </w:t>
            </w:r>
            <w:r w:rsidR="00D74831" w:rsidRPr="379ED896">
              <w:rPr>
                <w:sz w:val="24"/>
                <w:szCs w:val="24"/>
              </w:rPr>
              <w:t>membership</w:t>
            </w:r>
            <w:r w:rsidR="009E08EB">
              <w:rPr>
                <w:sz w:val="24"/>
                <w:szCs w:val="24"/>
              </w:rPr>
              <w:t xml:space="preserve"> in response to</w:t>
            </w:r>
            <w:r w:rsidR="7B04CF78" w:rsidRPr="605F2976">
              <w:rPr>
                <w:sz w:val="24"/>
                <w:szCs w:val="24"/>
              </w:rPr>
              <w:t xml:space="preserve"> </w:t>
            </w:r>
            <w:r w:rsidR="7B04CF78" w:rsidRPr="53A7AFA3">
              <w:rPr>
                <w:sz w:val="24"/>
                <w:szCs w:val="24"/>
              </w:rPr>
              <w:t xml:space="preserve">internal </w:t>
            </w:r>
            <w:r w:rsidR="009E08EB">
              <w:rPr>
                <w:sz w:val="24"/>
                <w:szCs w:val="24"/>
              </w:rPr>
              <w:t xml:space="preserve">changes, ensuring </w:t>
            </w:r>
            <w:r w:rsidR="00DF3287">
              <w:rPr>
                <w:sz w:val="24"/>
                <w:szCs w:val="24"/>
              </w:rPr>
              <w:t xml:space="preserve">the </w:t>
            </w:r>
            <w:r w:rsidR="00CD64D5">
              <w:rPr>
                <w:sz w:val="24"/>
                <w:szCs w:val="24"/>
              </w:rPr>
              <w:t>expertise</w:t>
            </w:r>
            <w:r w:rsidR="00FD0A50">
              <w:rPr>
                <w:sz w:val="24"/>
                <w:szCs w:val="24"/>
              </w:rPr>
              <w:t xml:space="preserve"> </w:t>
            </w:r>
            <w:r w:rsidR="00EB7598">
              <w:rPr>
                <w:sz w:val="24"/>
                <w:szCs w:val="24"/>
              </w:rPr>
              <w:t>support</w:t>
            </w:r>
            <w:r w:rsidR="00DF3287">
              <w:rPr>
                <w:sz w:val="24"/>
                <w:szCs w:val="24"/>
              </w:rPr>
              <w:t xml:space="preserve"> robust assessment</w:t>
            </w:r>
            <w:r w:rsidR="00E77CA8">
              <w:rPr>
                <w:sz w:val="24"/>
                <w:szCs w:val="24"/>
              </w:rPr>
              <w:t>s</w:t>
            </w:r>
            <w:r w:rsidR="00384395" w:rsidRPr="00384395">
              <w:rPr>
                <w:sz w:val="24"/>
                <w:szCs w:val="24"/>
              </w:rPr>
              <w:t xml:space="preserve">.  </w:t>
            </w:r>
          </w:p>
          <w:p w14:paraId="09CC4E32" w14:textId="0064BFC6" w:rsidR="00C7674B" w:rsidRPr="00277521" w:rsidRDefault="00B50DF6" w:rsidP="00277521">
            <w:pPr>
              <w:pStyle w:val="ListParagraph"/>
              <w:numPr>
                <w:ilvl w:val="0"/>
                <w:numId w:val="36"/>
              </w:numPr>
              <w:spacing w:before="60" w:after="60"/>
              <w:rPr>
                <w:sz w:val="24"/>
                <w:szCs w:val="24"/>
              </w:rPr>
            </w:pPr>
            <w:r>
              <w:rPr>
                <w:sz w:val="24"/>
                <w:szCs w:val="24"/>
              </w:rPr>
              <w:t>S</w:t>
            </w:r>
            <w:r w:rsidR="00C941DC">
              <w:rPr>
                <w:sz w:val="24"/>
                <w:szCs w:val="24"/>
              </w:rPr>
              <w:t>trategic plans to ensure high level</w:t>
            </w:r>
            <w:r>
              <w:rPr>
                <w:sz w:val="24"/>
                <w:szCs w:val="24"/>
              </w:rPr>
              <w:t>s</w:t>
            </w:r>
            <w:r w:rsidR="00C941DC">
              <w:rPr>
                <w:sz w:val="24"/>
                <w:szCs w:val="24"/>
              </w:rPr>
              <w:t xml:space="preserve"> of </w:t>
            </w:r>
            <w:r>
              <w:rPr>
                <w:sz w:val="24"/>
                <w:szCs w:val="24"/>
              </w:rPr>
              <w:t xml:space="preserve">research </w:t>
            </w:r>
            <w:r w:rsidR="00C941DC">
              <w:rPr>
                <w:sz w:val="24"/>
                <w:szCs w:val="24"/>
              </w:rPr>
              <w:t>integrity</w:t>
            </w:r>
            <w:r>
              <w:rPr>
                <w:sz w:val="24"/>
                <w:szCs w:val="24"/>
              </w:rPr>
              <w:t xml:space="preserve"> were outlined</w:t>
            </w:r>
            <w:r w:rsidR="00C941DC">
              <w:rPr>
                <w:sz w:val="24"/>
                <w:szCs w:val="24"/>
              </w:rPr>
              <w:t>,</w:t>
            </w:r>
            <w:r>
              <w:rPr>
                <w:sz w:val="24"/>
                <w:szCs w:val="24"/>
              </w:rPr>
              <w:t xml:space="preserve"> which focuse</w:t>
            </w:r>
            <w:r w:rsidR="00AB7F78">
              <w:rPr>
                <w:sz w:val="24"/>
                <w:szCs w:val="24"/>
              </w:rPr>
              <w:t>d</w:t>
            </w:r>
            <w:r>
              <w:rPr>
                <w:sz w:val="24"/>
                <w:szCs w:val="24"/>
              </w:rPr>
              <w:t xml:space="preserve"> on developing a culture and environment </w:t>
            </w:r>
            <w:r w:rsidR="00440AE5">
              <w:rPr>
                <w:sz w:val="24"/>
                <w:szCs w:val="24"/>
              </w:rPr>
              <w:t>that</w:t>
            </w:r>
            <w:r>
              <w:rPr>
                <w:sz w:val="24"/>
                <w:szCs w:val="24"/>
              </w:rPr>
              <w:t xml:space="preserve"> promote</w:t>
            </w:r>
            <w:r w:rsidR="00440AE5">
              <w:rPr>
                <w:sz w:val="24"/>
                <w:szCs w:val="24"/>
              </w:rPr>
              <w:t>s</w:t>
            </w:r>
            <w:r>
              <w:rPr>
                <w:sz w:val="24"/>
                <w:szCs w:val="24"/>
              </w:rPr>
              <w:t xml:space="preserve"> responsible research practices</w:t>
            </w:r>
            <w:r w:rsidR="00C7674B" w:rsidRPr="00277521">
              <w:rPr>
                <w:sz w:val="24"/>
                <w:szCs w:val="24"/>
              </w:rPr>
              <w:t>.</w:t>
            </w:r>
          </w:p>
          <w:p w14:paraId="2979668F" w14:textId="7AB22BBD" w:rsidR="00384395" w:rsidRDefault="00C2114B" w:rsidP="00384395">
            <w:pPr>
              <w:pStyle w:val="ListParagraph"/>
              <w:numPr>
                <w:ilvl w:val="0"/>
                <w:numId w:val="36"/>
              </w:numPr>
              <w:spacing w:before="60" w:after="60"/>
              <w:rPr>
                <w:sz w:val="24"/>
                <w:szCs w:val="24"/>
              </w:rPr>
            </w:pPr>
            <w:r>
              <w:rPr>
                <w:sz w:val="24"/>
                <w:szCs w:val="24"/>
              </w:rPr>
              <w:t>The</w:t>
            </w:r>
            <w:r w:rsidR="009037FE">
              <w:rPr>
                <w:sz w:val="24"/>
                <w:szCs w:val="24"/>
              </w:rPr>
              <w:t xml:space="preserve"> low</w:t>
            </w:r>
            <w:r>
              <w:rPr>
                <w:sz w:val="24"/>
                <w:szCs w:val="24"/>
              </w:rPr>
              <w:t xml:space="preserve"> </w:t>
            </w:r>
            <w:r w:rsidR="00B50DF6">
              <w:rPr>
                <w:sz w:val="24"/>
                <w:szCs w:val="24"/>
              </w:rPr>
              <w:t>volume</w:t>
            </w:r>
            <w:r>
              <w:rPr>
                <w:sz w:val="24"/>
                <w:szCs w:val="24"/>
              </w:rPr>
              <w:t xml:space="preserve"> of research misconduct cases </w:t>
            </w:r>
            <w:r w:rsidR="00B50DF6">
              <w:rPr>
                <w:sz w:val="24"/>
                <w:szCs w:val="24"/>
              </w:rPr>
              <w:t>align</w:t>
            </w:r>
            <w:r w:rsidR="00B34582">
              <w:rPr>
                <w:sz w:val="24"/>
                <w:szCs w:val="24"/>
              </w:rPr>
              <w:t>s</w:t>
            </w:r>
            <w:r>
              <w:rPr>
                <w:sz w:val="24"/>
                <w:szCs w:val="24"/>
              </w:rPr>
              <w:t xml:space="preserve"> with sector</w:t>
            </w:r>
            <w:r w:rsidR="00B34582">
              <w:rPr>
                <w:sz w:val="24"/>
                <w:szCs w:val="24"/>
              </w:rPr>
              <w:t xml:space="preserve"> benchmarking</w:t>
            </w:r>
            <w:r w:rsidR="00384395">
              <w:rPr>
                <w:sz w:val="24"/>
                <w:szCs w:val="24"/>
              </w:rPr>
              <w:t>.</w:t>
            </w:r>
          </w:p>
          <w:p w14:paraId="7D28A56F" w14:textId="4C186108" w:rsidR="00384395" w:rsidRDefault="00586FAB" w:rsidP="00384395">
            <w:pPr>
              <w:pStyle w:val="ListParagraph"/>
              <w:numPr>
                <w:ilvl w:val="0"/>
                <w:numId w:val="36"/>
              </w:numPr>
              <w:spacing w:before="60" w:after="60"/>
              <w:rPr>
                <w:sz w:val="24"/>
                <w:szCs w:val="24"/>
              </w:rPr>
            </w:pPr>
            <w:r w:rsidRPr="00586FAB">
              <w:rPr>
                <w:sz w:val="24"/>
                <w:szCs w:val="24"/>
              </w:rPr>
              <w:t>Members considered the synergies between research ethics and wider academic conduct polices, particularly for taught students. Academic Board supported further understanding of the application of these procedures to ensure consistency and capture accurate information</w:t>
            </w:r>
            <w:r w:rsidR="00384395" w:rsidRPr="00384395">
              <w:rPr>
                <w:sz w:val="24"/>
                <w:szCs w:val="24"/>
              </w:rPr>
              <w:t xml:space="preserve">. </w:t>
            </w:r>
          </w:p>
          <w:p w14:paraId="2DAEE4B6" w14:textId="3C70C19A" w:rsidR="00AB7F78" w:rsidRDefault="00AB7F78" w:rsidP="00384395">
            <w:pPr>
              <w:pStyle w:val="ListParagraph"/>
              <w:numPr>
                <w:ilvl w:val="0"/>
                <w:numId w:val="36"/>
              </w:numPr>
              <w:spacing w:before="60" w:after="60"/>
              <w:rPr>
                <w:sz w:val="24"/>
                <w:szCs w:val="24"/>
              </w:rPr>
            </w:pPr>
            <w:r>
              <w:rPr>
                <w:sz w:val="24"/>
                <w:szCs w:val="24"/>
              </w:rPr>
              <w:t>Further training will be delivered on category approvals</w:t>
            </w:r>
            <w:r w:rsidR="00586FAB">
              <w:rPr>
                <w:sz w:val="24"/>
                <w:szCs w:val="24"/>
              </w:rPr>
              <w:t xml:space="preserve"> to support</w:t>
            </w:r>
            <w:r w:rsidR="00AB4811">
              <w:rPr>
                <w:sz w:val="24"/>
                <w:szCs w:val="24"/>
              </w:rPr>
              <w:t xml:space="preserve"> efficiencies</w:t>
            </w:r>
            <w:r w:rsidR="0064235A">
              <w:rPr>
                <w:sz w:val="24"/>
                <w:szCs w:val="24"/>
              </w:rPr>
              <w:t xml:space="preserve"> </w:t>
            </w:r>
            <w:r w:rsidR="00586FAB">
              <w:rPr>
                <w:sz w:val="24"/>
                <w:szCs w:val="24"/>
              </w:rPr>
              <w:t>for</w:t>
            </w:r>
            <w:r w:rsidR="0064235A">
              <w:rPr>
                <w:sz w:val="24"/>
                <w:szCs w:val="24"/>
              </w:rPr>
              <w:t xml:space="preserve"> taught programmes</w:t>
            </w:r>
            <w:r w:rsidR="00AB4811">
              <w:rPr>
                <w:sz w:val="24"/>
                <w:szCs w:val="24"/>
              </w:rPr>
              <w:t xml:space="preserve"> by </w:t>
            </w:r>
            <w:r w:rsidR="00846C4C">
              <w:rPr>
                <w:sz w:val="24"/>
                <w:szCs w:val="24"/>
              </w:rPr>
              <w:t>provid</w:t>
            </w:r>
            <w:r w:rsidR="00AB4811">
              <w:rPr>
                <w:sz w:val="24"/>
                <w:szCs w:val="24"/>
              </w:rPr>
              <w:t>ing</w:t>
            </w:r>
            <w:r w:rsidR="00846C4C">
              <w:rPr>
                <w:sz w:val="24"/>
                <w:szCs w:val="24"/>
              </w:rPr>
              <w:t xml:space="preserve"> module leaders with overarching ethical approval</w:t>
            </w:r>
            <w:r w:rsidR="0064235A">
              <w:rPr>
                <w:sz w:val="24"/>
                <w:szCs w:val="24"/>
              </w:rPr>
              <w:t xml:space="preserve"> for similar or identical small</w:t>
            </w:r>
            <w:r w:rsidR="00586FAB">
              <w:rPr>
                <w:sz w:val="24"/>
                <w:szCs w:val="24"/>
              </w:rPr>
              <w:t>-</w:t>
            </w:r>
            <w:r w:rsidR="0064235A">
              <w:rPr>
                <w:sz w:val="24"/>
                <w:szCs w:val="24"/>
              </w:rPr>
              <w:t>scale data collections</w:t>
            </w:r>
            <w:r>
              <w:rPr>
                <w:sz w:val="24"/>
                <w:szCs w:val="24"/>
              </w:rPr>
              <w:t>.</w:t>
            </w:r>
          </w:p>
          <w:p w14:paraId="330BFDBA" w14:textId="77777777" w:rsidR="00D97908" w:rsidRDefault="00B6567B" w:rsidP="000C7A3A">
            <w:pPr>
              <w:pStyle w:val="ListParagraph"/>
              <w:numPr>
                <w:ilvl w:val="0"/>
                <w:numId w:val="36"/>
              </w:numPr>
              <w:spacing w:before="60" w:after="60"/>
              <w:rPr>
                <w:sz w:val="24"/>
                <w:szCs w:val="24"/>
              </w:rPr>
            </w:pPr>
            <w:r>
              <w:rPr>
                <w:sz w:val="24"/>
                <w:szCs w:val="24"/>
              </w:rPr>
              <w:t>The r</w:t>
            </w:r>
            <w:r w:rsidR="0035261E">
              <w:rPr>
                <w:sz w:val="24"/>
                <w:szCs w:val="24"/>
              </w:rPr>
              <w:t>esearch e</w:t>
            </w:r>
            <w:r w:rsidR="006609AA">
              <w:rPr>
                <w:sz w:val="24"/>
                <w:szCs w:val="24"/>
              </w:rPr>
              <w:t>thic</w:t>
            </w:r>
            <w:r w:rsidR="0035261E">
              <w:rPr>
                <w:sz w:val="24"/>
                <w:szCs w:val="24"/>
              </w:rPr>
              <w:t>s</w:t>
            </w:r>
            <w:r w:rsidR="003D5CDE">
              <w:rPr>
                <w:sz w:val="24"/>
                <w:szCs w:val="24"/>
              </w:rPr>
              <w:t xml:space="preserve"> approval</w:t>
            </w:r>
            <w:r w:rsidR="006D1725">
              <w:rPr>
                <w:sz w:val="24"/>
                <w:szCs w:val="24"/>
              </w:rPr>
              <w:t xml:space="preserve"> </w:t>
            </w:r>
            <w:r w:rsidR="00D97908">
              <w:rPr>
                <w:sz w:val="24"/>
                <w:szCs w:val="24"/>
              </w:rPr>
              <w:t xml:space="preserve">procedure </w:t>
            </w:r>
            <w:r w:rsidR="007B43AF">
              <w:rPr>
                <w:sz w:val="24"/>
                <w:szCs w:val="24"/>
              </w:rPr>
              <w:t>was effectively</w:t>
            </w:r>
            <w:r w:rsidR="006D1725">
              <w:rPr>
                <w:sz w:val="24"/>
                <w:szCs w:val="24"/>
              </w:rPr>
              <w:t xml:space="preserve"> mapped </w:t>
            </w:r>
            <w:r w:rsidR="006609AA">
              <w:rPr>
                <w:sz w:val="24"/>
                <w:szCs w:val="24"/>
              </w:rPr>
              <w:t>with t</w:t>
            </w:r>
            <w:r w:rsidR="00A633B5">
              <w:rPr>
                <w:sz w:val="24"/>
                <w:szCs w:val="24"/>
              </w:rPr>
              <w:t xml:space="preserve">he University’s </w:t>
            </w:r>
            <w:r w:rsidR="0035261E">
              <w:rPr>
                <w:sz w:val="24"/>
                <w:szCs w:val="24"/>
              </w:rPr>
              <w:t>s</w:t>
            </w:r>
            <w:r w:rsidR="00BD4925">
              <w:rPr>
                <w:sz w:val="24"/>
                <w:szCs w:val="24"/>
              </w:rPr>
              <w:t>trategic partner</w:t>
            </w:r>
            <w:r w:rsidR="006609AA">
              <w:rPr>
                <w:sz w:val="24"/>
                <w:szCs w:val="24"/>
              </w:rPr>
              <w:t xml:space="preserve"> </w:t>
            </w:r>
            <w:r w:rsidR="003D5CDE">
              <w:rPr>
                <w:sz w:val="24"/>
                <w:szCs w:val="24"/>
              </w:rPr>
              <w:t>to</w:t>
            </w:r>
            <w:r w:rsidR="006609AA">
              <w:rPr>
                <w:sz w:val="24"/>
                <w:szCs w:val="24"/>
              </w:rPr>
              <w:t xml:space="preserve"> </w:t>
            </w:r>
            <w:r w:rsidR="000C7A3A">
              <w:rPr>
                <w:sz w:val="24"/>
                <w:szCs w:val="24"/>
              </w:rPr>
              <w:t>produce</w:t>
            </w:r>
            <w:r w:rsidR="006609AA" w:rsidRPr="006C3DFA">
              <w:rPr>
                <w:sz w:val="24"/>
                <w:szCs w:val="24"/>
              </w:rPr>
              <w:t xml:space="preserve"> </w:t>
            </w:r>
            <w:r w:rsidR="006609AA" w:rsidRPr="006609AA">
              <w:rPr>
                <w:sz w:val="24"/>
                <w:szCs w:val="24"/>
              </w:rPr>
              <w:t>efficienc</w:t>
            </w:r>
            <w:r w:rsidR="006609AA">
              <w:rPr>
                <w:sz w:val="24"/>
                <w:szCs w:val="24"/>
              </w:rPr>
              <w:t xml:space="preserve">ies </w:t>
            </w:r>
            <w:r w:rsidR="00347321">
              <w:rPr>
                <w:sz w:val="24"/>
                <w:szCs w:val="24"/>
              </w:rPr>
              <w:t xml:space="preserve">by </w:t>
            </w:r>
            <w:r w:rsidR="00881215">
              <w:rPr>
                <w:sz w:val="24"/>
                <w:szCs w:val="24"/>
              </w:rPr>
              <w:t>enabling consistency</w:t>
            </w:r>
            <w:r w:rsidR="00875183">
              <w:rPr>
                <w:sz w:val="24"/>
                <w:szCs w:val="24"/>
              </w:rPr>
              <w:t xml:space="preserve"> of expectations </w:t>
            </w:r>
            <w:r w:rsidR="008C48E6">
              <w:rPr>
                <w:sz w:val="24"/>
                <w:szCs w:val="24"/>
              </w:rPr>
              <w:t>across both institutes</w:t>
            </w:r>
            <w:r w:rsidR="000D17B1">
              <w:rPr>
                <w:sz w:val="24"/>
                <w:szCs w:val="24"/>
              </w:rPr>
              <w:t xml:space="preserve">. </w:t>
            </w:r>
            <w:r w:rsidR="004B7DB5">
              <w:rPr>
                <w:sz w:val="24"/>
                <w:szCs w:val="24"/>
              </w:rPr>
              <w:t xml:space="preserve">This </w:t>
            </w:r>
            <w:r w:rsidR="50BE0600" w:rsidRPr="413FFF08">
              <w:rPr>
                <w:sz w:val="24"/>
                <w:szCs w:val="24"/>
              </w:rPr>
              <w:t xml:space="preserve">approach </w:t>
            </w:r>
            <w:r w:rsidR="7AC47896" w:rsidRPr="413FFF08">
              <w:rPr>
                <w:sz w:val="24"/>
                <w:szCs w:val="24"/>
              </w:rPr>
              <w:t>may</w:t>
            </w:r>
            <w:r w:rsidR="004B7DB5">
              <w:rPr>
                <w:sz w:val="24"/>
                <w:szCs w:val="24"/>
              </w:rPr>
              <w:t xml:space="preserve"> be </w:t>
            </w:r>
            <w:r w:rsidR="004F055F">
              <w:rPr>
                <w:sz w:val="24"/>
                <w:szCs w:val="24"/>
              </w:rPr>
              <w:t xml:space="preserve">explored with other partners to </w:t>
            </w:r>
            <w:r w:rsidR="004F055F" w:rsidRPr="00277521">
              <w:rPr>
                <w:sz w:val="24"/>
                <w:szCs w:val="24"/>
              </w:rPr>
              <w:t>streamline and facilitate research</w:t>
            </w:r>
            <w:r w:rsidR="69421849" w:rsidRPr="1FDBF9B1">
              <w:rPr>
                <w:sz w:val="24"/>
                <w:szCs w:val="24"/>
              </w:rPr>
              <w:t xml:space="preserve"> ethics </w:t>
            </w:r>
            <w:r w:rsidR="69421849" w:rsidRPr="696B47AE">
              <w:rPr>
                <w:sz w:val="24"/>
                <w:szCs w:val="24"/>
              </w:rPr>
              <w:t>approvals</w:t>
            </w:r>
            <w:r w:rsidR="000C7A3A" w:rsidRPr="696B47AE">
              <w:rPr>
                <w:sz w:val="24"/>
                <w:szCs w:val="24"/>
              </w:rPr>
              <w:t>.</w:t>
            </w:r>
          </w:p>
          <w:p w14:paraId="5A05D23B" w14:textId="0D80C239" w:rsidR="00CD616D" w:rsidRPr="00CD616D" w:rsidRDefault="00CD616D" w:rsidP="00CD616D">
            <w:pPr>
              <w:spacing w:before="60" w:after="60"/>
              <w:rPr>
                <w:b/>
                <w:bCs/>
                <w:sz w:val="24"/>
                <w:szCs w:val="24"/>
              </w:rPr>
            </w:pPr>
            <w:r>
              <w:rPr>
                <w:b/>
                <w:bCs/>
                <w:sz w:val="24"/>
                <w:szCs w:val="24"/>
              </w:rPr>
              <w:t xml:space="preserve">Action: Head of University Research Ethics </w:t>
            </w:r>
            <w:r w:rsidR="00586FAB">
              <w:rPr>
                <w:b/>
                <w:bCs/>
                <w:sz w:val="24"/>
                <w:szCs w:val="24"/>
              </w:rPr>
              <w:t>and Head of Student Policy, Casework and Compliance</w:t>
            </w:r>
          </w:p>
        </w:tc>
      </w:tr>
      <w:tr w:rsidR="000C04F6" w:rsidRPr="008A753B" w14:paraId="3B912E6F" w14:textId="77777777" w:rsidTr="00A051EF">
        <w:tblPrEx>
          <w:tblBorders>
            <w:top w:val="single" w:sz="4" w:space="0" w:color="auto"/>
            <w:bottom w:val="single" w:sz="4" w:space="0" w:color="auto"/>
          </w:tblBorders>
        </w:tblPrEx>
        <w:tc>
          <w:tcPr>
            <w:tcW w:w="1417" w:type="dxa"/>
            <w:tcBorders>
              <w:top w:val="single" w:sz="4" w:space="0" w:color="auto"/>
              <w:bottom w:val="single" w:sz="4" w:space="0" w:color="auto"/>
            </w:tcBorders>
          </w:tcPr>
          <w:p w14:paraId="50650714" w14:textId="618125C6" w:rsidR="000C04F6" w:rsidRPr="008A753B" w:rsidRDefault="000C04F6" w:rsidP="000C04F6">
            <w:pPr>
              <w:spacing w:before="60" w:after="60"/>
              <w:ind w:left="-106" w:right="-108"/>
              <w:rPr>
                <w:sz w:val="24"/>
                <w:szCs w:val="24"/>
              </w:rPr>
            </w:pPr>
            <w:r>
              <w:rPr>
                <w:sz w:val="24"/>
                <w:szCs w:val="24"/>
              </w:rPr>
              <w:t>6.3</w:t>
            </w:r>
          </w:p>
        </w:tc>
        <w:tc>
          <w:tcPr>
            <w:tcW w:w="8512" w:type="dxa"/>
            <w:gridSpan w:val="5"/>
            <w:tcBorders>
              <w:top w:val="single" w:sz="4" w:space="0" w:color="auto"/>
              <w:bottom w:val="single" w:sz="4" w:space="0" w:color="auto"/>
            </w:tcBorders>
          </w:tcPr>
          <w:p w14:paraId="4ECD7869" w14:textId="2343B3F4" w:rsidR="000C04F6" w:rsidRPr="008A753B" w:rsidRDefault="009F3127" w:rsidP="000C04F6">
            <w:pPr>
              <w:spacing w:before="60" w:after="60"/>
              <w:rPr>
                <w:sz w:val="24"/>
                <w:szCs w:val="24"/>
              </w:rPr>
            </w:pPr>
            <w:r>
              <w:rPr>
                <w:sz w:val="24"/>
                <w:szCs w:val="24"/>
              </w:rPr>
              <w:t xml:space="preserve">Academic Board </w:t>
            </w:r>
            <w:r w:rsidRPr="00C31CC7">
              <w:rPr>
                <w:b/>
                <w:bCs/>
                <w:sz w:val="24"/>
                <w:szCs w:val="24"/>
              </w:rPr>
              <w:t xml:space="preserve">recommended </w:t>
            </w:r>
            <w:r w:rsidRPr="00C31CC7">
              <w:rPr>
                <w:sz w:val="24"/>
                <w:szCs w:val="24"/>
              </w:rPr>
              <w:t xml:space="preserve">the report to </w:t>
            </w:r>
            <w:r w:rsidR="00277521">
              <w:rPr>
                <w:sz w:val="24"/>
                <w:szCs w:val="24"/>
              </w:rPr>
              <w:t xml:space="preserve">the </w:t>
            </w:r>
            <w:r w:rsidRPr="00C31CC7">
              <w:rPr>
                <w:sz w:val="24"/>
                <w:szCs w:val="24"/>
              </w:rPr>
              <w:t>A</w:t>
            </w:r>
            <w:r>
              <w:rPr>
                <w:sz w:val="24"/>
                <w:szCs w:val="24"/>
              </w:rPr>
              <w:t xml:space="preserve">cademic </w:t>
            </w:r>
            <w:r w:rsidRPr="00C31CC7">
              <w:rPr>
                <w:sz w:val="24"/>
                <w:szCs w:val="24"/>
              </w:rPr>
              <w:t>A</w:t>
            </w:r>
            <w:r>
              <w:rPr>
                <w:sz w:val="24"/>
                <w:szCs w:val="24"/>
              </w:rPr>
              <w:t xml:space="preserve">ssurance </w:t>
            </w:r>
            <w:r w:rsidRPr="00C31CC7">
              <w:rPr>
                <w:sz w:val="24"/>
                <w:szCs w:val="24"/>
              </w:rPr>
              <w:t>C</w:t>
            </w:r>
            <w:r>
              <w:rPr>
                <w:sz w:val="24"/>
                <w:szCs w:val="24"/>
              </w:rPr>
              <w:t>ommittee.</w:t>
            </w:r>
          </w:p>
        </w:tc>
      </w:tr>
      <w:tr w:rsidR="000C04F6" w:rsidRPr="008A753B" w14:paraId="6D9D30E8" w14:textId="77777777" w:rsidTr="00A051EF">
        <w:tblPrEx>
          <w:tblBorders>
            <w:top w:val="single" w:sz="4" w:space="0" w:color="auto"/>
            <w:bottom w:val="single" w:sz="4" w:space="0" w:color="auto"/>
          </w:tblBorders>
        </w:tblPrEx>
        <w:trPr>
          <w:gridAfter w:val="1"/>
          <w:wAfter w:w="7" w:type="dxa"/>
        </w:trPr>
        <w:tc>
          <w:tcPr>
            <w:tcW w:w="1417" w:type="dxa"/>
            <w:tcBorders>
              <w:top w:val="single" w:sz="4" w:space="0" w:color="auto"/>
              <w:bottom w:val="single" w:sz="4" w:space="0" w:color="auto"/>
            </w:tcBorders>
            <w:shd w:val="clear" w:color="auto" w:fill="D9D9D9" w:themeFill="background1" w:themeFillShade="D9"/>
          </w:tcPr>
          <w:p w14:paraId="55B55168" w14:textId="61F9782A" w:rsidR="000C04F6" w:rsidRPr="008A753B" w:rsidRDefault="000C04F6" w:rsidP="000C04F6">
            <w:pPr>
              <w:pStyle w:val="Heading3"/>
              <w:spacing w:before="60" w:after="60"/>
              <w:ind w:left="-106" w:right="-108"/>
              <w:rPr>
                <w:sz w:val="24"/>
              </w:rPr>
            </w:pPr>
            <w:bookmarkStart w:id="1" w:name="_Hlk147921266"/>
            <w:r>
              <w:t>AB/</w:t>
            </w:r>
            <w:r w:rsidR="009F74B7">
              <w:t>2024-01-31</w:t>
            </w:r>
            <w:r>
              <w:t>/7</w:t>
            </w:r>
          </w:p>
        </w:tc>
        <w:tc>
          <w:tcPr>
            <w:tcW w:w="6806" w:type="dxa"/>
            <w:gridSpan w:val="3"/>
            <w:tcBorders>
              <w:top w:val="single" w:sz="4" w:space="0" w:color="auto"/>
              <w:bottom w:val="single" w:sz="4" w:space="0" w:color="auto"/>
            </w:tcBorders>
            <w:shd w:val="clear" w:color="auto" w:fill="D9D9D9" w:themeFill="background1" w:themeFillShade="D9"/>
          </w:tcPr>
          <w:p w14:paraId="44C349EF" w14:textId="084EC3E2" w:rsidR="000C04F6" w:rsidRPr="008A753B" w:rsidRDefault="00527EC1" w:rsidP="000C04F6">
            <w:pPr>
              <w:pStyle w:val="Heading2"/>
            </w:pPr>
            <w:r>
              <w:t>APPRENTICESHIPS</w:t>
            </w:r>
            <w:r w:rsidR="00BB12FB" w:rsidRPr="00BB12FB">
              <w:t>: SELF-ASSESSMENT REPORT</w:t>
            </w:r>
          </w:p>
        </w:tc>
        <w:tc>
          <w:tcPr>
            <w:tcW w:w="1699" w:type="dxa"/>
            <w:tcBorders>
              <w:top w:val="single" w:sz="4" w:space="0" w:color="auto"/>
              <w:bottom w:val="single" w:sz="4" w:space="0" w:color="auto"/>
            </w:tcBorders>
            <w:shd w:val="clear" w:color="auto" w:fill="D9D9D9" w:themeFill="background1" w:themeFillShade="D9"/>
          </w:tcPr>
          <w:p w14:paraId="54E4EE77" w14:textId="75BB24B3" w:rsidR="000C04F6" w:rsidRPr="00567535" w:rsidRDefault="000C04F6" w:rsidP="00527EC1">
            <w:pPr>
              <w:pStyle w:val="NoSpacing"/>
              <w:jc w:val="right"/>
              <w:rPr>
                <w:sz w:val="18"/>
                <w:szCs w:val="18"/>
              </w:rPr>
            </w:pPr>
            <w:r w:rsidRPr="00567535">
              <w:rPr>
                <w:sz w:val="18"/>
                <w:szCs w:val="18"/>
              </w:rPr>
              <w:t>AB/</w:t>
            </w:r>
            <w:r w:rsidR="00527EC1" w:rsidRPr="00527EC1">
              <w:rPr>
                <w:sz w:val="18"/>
                <w:szCs w:val="18"/>
              </w:rPr>
              <w:t>2024-01-31</w:t>
            </w:r>
            <w:r w:rsidRPr="00567535">
              <w:rPr>
                <w:sz w:val="18"/>
                <w:szCs w:val="18"/>
              </w:rPr>
              <w:t>/</w:t>
            </w:r>
            <w:r w:rsidR="00527EC1">
              <w:rPr>
                <w:sz w:val="18"/>
                <w:szCs w:val="18"/>
              </w:rPr>
              <w:t>5</w:t>
            </w:r>
            <w:r>
              <w:rPr>
                <w:sz w:val="18"/>
                <w:szCs w:val="18"/>
              </w:rPr>
              <w:t>.1</w:t>
            </w:r>
          </w:p>
        </w:tc>
      </w:tr>
      <w:tr w:rsidR="000C04F6" w:rsidRPr="008A753B" w14:paraId="2E2484FD" w14:textId="77777777" w:rsidTr="00A051EF">
        <w:tblPrEx>
          <w:tblBorders>
            <w:top w:val="single" w:sz="4" w:space="0" w:color="auto"/>
            <w:bottom w:val="single" w:sz="4" w:space="0" w:color="auto"/>
          </w:tblBorders>
        </w:tblPrEx>
        <w:tc>
          <w:tcPr>
            <w:tcW w:w="1417" w:type="dxa"/>
            <w:tcBorders>
              <w:top w:val="single" w:sz="4" w:space="0" w:color="auto"/>
              <w:bottom w:val="single" w:sz="4" w:space="0" w:color="auto"/>
            </w:tcBorders>
          </w:tcPr>
          <w:p w14:paraId="426A20C7" w14:textId="20985666" w:rsidR="000C04F6" w:rsidRPr="008A753B" w:rsidRDefault="000C04F6" w:rsidP="000C04F6">
            <w:pPr>
              <w:spacing w:before="60" w:after="60"/>
              <w:ind w:left="-106" w:right="-108"/>
              <w:rPr>
                <w:sz w:val="24"/>
                <w:szCs w:val="24"/>
              </w:rPr>
            </w:pPr>
            <w:r>
              <w:rPr>
                <w:sz w:val="24"/>
                <w:szCs w:val="24"/>
              </w:rPr>
              <w:t>7.1</w:t>
            </w:r>
          </w:p>
        </w:tc>
        <w:tc>
          <w:tcPr>
            <w:tcW w:w="8512" w:type="dxa"/>
            <w:gridSpan w:val="5"/>
            <w:tcBorders>
              <w:top w:val="single" w:sz="4" w:space="0" w:color="auto"/>
              <w:bottom w:val="single" w:sz="4" w:space="0" w:color="auto"/>
            </w:tcBorders>
          </w:tcPr>
          <w:p w14:paraId="08FF0151" w14:textId="24A92858" w:rsidR="00BF5D93" w:rsidRDefault="00BF5D93" w:rsidP="00BF5D93">
            <w:pPr>
              <w:rPr>
                <w:sz w:val="24"/>
                <w:szCs w:val="24"/>
              </w:rPr>
            </w:pPr>
            <w:r>
              <w:rPr>
                <w:sz w:val="24"/>
                <w:szCs w:val="24"/>
              </w:rPr>
              <w:t>T</w:t>
            </w:r>
            <w:r w:rsidRPr="00F20F13">
              <w:rPr>
                <w:sz w:val="24"/>
                <w:szCs w:val="24"/>
              </w:rPr>
              <w:t xml:space="preserve">he </w:t>
            </w:r>
            <w:r w:rsidR="00A553B4">
              <w:rPr>
                <w:sz w:val="24"/>
                <w:szCs w:val="24"/>
              </w:rPr>
              <w:t xml:space="preserve">report </w:t>
            </w:r>
            <w:r>
              <w:rPr>
                <w:sz w:val="24"/>
                <w:szCs w:val="24"/>
              </w:rPr>
              <w:t xml:space="preserve">presented Academic Board with </w:t>
            </w:r>
            <w:r w:rsidRPr="00FA009B">
              <w:rPr>
                <w:sz w:val="24"/>
                <w:szCs w:val="24"/>
              </w:rPr>
              <w:t xml:space="preserve">the </w:t>
            </w:r>
            <w:r w:rsidR="00A553B4" w:rsidRPr="00FA009B">
              <w:rPr>
                <w:sz w:val="24"/>
                <w:szCs w:val="24"/>
              </w:rPr>
              <w:t>20</w:t>
            </w:r>
            <w:r w:rsidR="00A553B4">
              <w:rPr>
                <w:sz w:val="24"/>
                <w:szCs w:val="24"/>
              </w:rPr>
              <w:t>22/23</w:t>
            </w:r>
            <w:r w:rsidR="00A553B4" w:rsidRPr="00FA009B">
              <w:rPr>
                <w:sz w:val="24"/>
                <w:szCs w:val="24"/>
              </w:rPr>
              <w:t xml:space="preserve"> </w:t>
            </w:r>
            <w:r w:rsidRPr="00FA009B">
              <w:rPr>
                <w:sz w:val="24"/>
                <w:szCs w:val="24"/>
              </w:rPr>
              <w:t>Apprenticeship Self-Assessment Report</w:t>
            </w:r>
            <w:r w:rsidR="00A553B4">
              <w:rPr>
                <w:sz w:val="24"/>
                <w:szCs w:val="24"/>
              </w:rPr>
              <w:t xml:space="preserve"> which</w:t>
            </w:r>
            <w:r>
              <w:rPr>
                <w:sz w:val="24"/>
                <w:szCs w:val="24"/>
              </w:rPr>
              <w:t xml:space="preserve"> </w:t>
            </w:r>
            <w:r w:rsidRPr="00740BCA">
              <w:rPr>
                <w:sz w:val="24"/>
                <w:szCs w:val="24"/>
              </w:rPr>
              <w:t xml:space="preserve">sets out key areas of Strength and Areas for Improvement </w:t>
            </w:r>
            <w:r>
              <w:rPr>
                <w:sz w:val="24"/>
                <w:szCs w:val="24"/>
              </w:rPr>
              <w:t>related to</w:t>
            </w:r>
            <w:r w:rsidRPr="00740BCA">
              <w:rPr>
                <w:sz w:val="24"/>
                <w:szCs w:val="24"/>
              </w:rPr>
              <w:t xml:space="preserve"> the University’s apprenticeship provision.</w:t>
            </w:r>
            <w:r>
              <w:rPr>
                <w:sz w:val="24"/>
                <w:szCs w:val="24"/>
              </w:rPr>
              <w:t xml:space="preserve"> </w:t>
            </w:r>
            <w:r w:rsidR="00A553B4">
              <w:rPr>
                <w:sz w:val="24"/>
                <w:szCs w:val="24"/>
              </w:rPr>
              <w:t xml:space="preserve">The Group Director for Business </w:t>
            </w:r>
            <w:r w:rsidR="00D8172D">
              <w:rPr>
                <w:sz w:val="24"/>
                <w:szCs w:val="24"/>
              </w:rPr>
              <w:t>Enterprise</w:t>
            </w:r>
            <w:r w:rsidR="00A553B4">
              <w:rPr>
                <w:sz w:val="24"/>
                <w:szCs w:val="24"/>
              </w:rPr>
              <w:t>, Skills and Employability and Director for Skills and Partnerships i</w:t>
            </w:r>
            <w:r w:rsidRPr="00740BCA">
              <w:rPr>
                <w:sz w:val="24"/>
                <w:szCs w:val="24"/>
              </w:rPr>
              <w:t>nformed</w:t>
            </w:r>
            <w:r w:rsidR="00A553B4">
              <w:rPr>
                <w:sz w:val="24"/>
                <w:szCs w:val="24"/>
              </w:rPr>
              <w:t xml:space="preserve"> members</w:t>
            </w:r>
            <w:r>
              <w:rPr>
                <w:sz w:val="24"/>
                <w:szCs w:val="24"/>
              </w:rPr>
              <w:t>:</w:t>
            </w:r>
          </w:p>
          <w:p w14:paraId="7C41C7EF" w14:textId="2AAC04E8" w:rsidR="00DB04A2" w:rsidRPr="00656E2D" w:rsidRDefault="00DB04A2" w:rsidP="00656E2D">
            <w:pPr>
              <w:pStyle w:val="ListParagraph"/>
              <w:numPr>
                <w:ilvl w:val="0"/>
                <w:numId w:val="40"/>
              </w:numPr>
              <w:spacing w:before="60" w:after="60"/>
              <w:rPr>
                <w:sz w:val="24"/>
                <w:szCs w:val="24"/>
              </w:rPr>
            </w:pPr>
            <w:r>
              <w:rPr>
                <w:sz w:val="24"/>
                <w:szCs w:val="24"/>
              </w:rPr>
              <w:t>T</w:t>
            </w:r>
            <w:r w:rsidRPr="00AD0354">
              <w:rPr>
                <w:sz w:val="24"/>
                <w:szCs w:val="24"/>
              </w:rPr>
              <w:t xml:space="preserve">he </w:t>
            </w:r>
            <w:r w:rsidRPr="00FA009B">
              <w:rPr>
                <w:sz w:val="24"/>
                <w:szCs w:val="24"/>
              </w:rPr>
              <w:t>Self-Assessment Report</w:t>
            </w:r>
            <w:r>
              <w:rPr>
                <w:sz w:val="24"/>
                <w:szCs w:val="24"/>
              </w:rPr>
              <w:t xml:space="preserve"> is </w:t>
            </w:r>
            <w:r w:rsidR="005B3EE1">
              <w:rPr>
                <w:sz w:val="24"/>
                <w:szCs w:val="24"/>
              </w:rPr>
              <w:t xml:space="preserve">aligned </w:t>
            </w:r>
            <w:r w:rsidR="005B3EE1" w:rsidRPr="005B3EE1">
              <w:rPr>
                <w:sz w:val="24"/>
                <w:szCs w:val="24"/>
              </w:rPr>
              <w:t>to the Ofsted Education Inspection Framework</w:t>
            </w:r>
            <w:r w:rsidR="005B3EE1">
              <w:rPr>
                <w:sz w:val="24"/>
                <w:szCs w:val="24"/>
              </w:rPr>
              <w:t xml:space="preserve"> </w:t>
            </w:r>
            <w:r w:rsidR="00190B3A">
              <w:rPr>
                <w:sz w:val="24"/>
                <w:szCs w:val="24"/>
              </w:rPr>
              <w:t xml:space="preserve">and </w:t>
            </w:r>
            <w:r w:rsidR="00C77462">
              <w:rPr>
                <w:sz w:val="24"/>
                <w:szCs w:val="24"/>
              </w:rPr>
              <w:t>is</w:t>
            </w:r>
            <w:r w:rsidR="001B65C1">
              <w:rPr>
                <w:sz w:val="24"/>
                <w:szCs w:val="24"/>
              </w:rPr>
              <w:t xml:space="preserve"> </w:t>
            </w:r>
            <w:r w:rsidR="003058A8">
              <w:rPr>
                <w:sz w:val="24"/>
                <w:szCs w:val="24"/>
              </w:rPr>
              <w:t xml:space="preserve">intended </w:t>
            </w:r>
            <w:r w:rsidR="00656E2D" w:rsidRPr="00656E2D">
              <w:rPr>
                <w:sz w:val="24"/>
                <w:szCs w:val="24"/>
              </w:rPr>
              <w:t xml:space="preserve">to improve the experience and outcomes for </w:t>
            </w:r>
            <w:r w:rsidR="00F04930">
              <w:rPr>
                <w:sz w:val="24"/>
                <w:szCs w:val="24"/>
              </w:rPr>
              <w:t>students</w:t>
            </w:r>
            <w:r w:rsidR="00656E2D" w:rsidRPr="00656E2D">
              <w:rPr>
                <w:sz w:val="24"/>
                <w:szCs w:val="24"/>
              </w:rPr>
              <w:t xml:space="preserve">. </w:t>
            </w:r>
          </w:p>
          <w:p w14:paraId="225C89B9" w14:textId="7A44C3F1" w:rsidR="00DB04A2" w:rsidRDefault="00DB04A2" w:rsidP="00A553B4">
            <w:pPr>
              <w:pStyle w:val="ListParagraph"/>
              <w:numPr>
                <w:ilvl w:val="0"/>
                <w:numId w:val="40"/>
              </w:numPr>
              <w:spacing w:before="60" w:after="60"/>
              <w:rPr>
                <w:sz w:val="24"/>
                <w:szCs w:val="24"/>
              </w:rPr>
            </w:pPr>
            <w:r>
              <w:rPr>
                <w:sz w:val="24"/>
                <w:szCs w:val="24"/>
              </w:rPr>
              <w:t xml:space="preserve">Areas for Improvement identified will be </w:t>
            </w:r>
            <w:r w:rsidR="00586FAB">
              <w:rPr>
                <w:sz w:val="24"/>
                <w:szCs w:val="24"/>
              </w:rPr>
              <w:t>elevated</w:t>
            </w:r>
            <w:r>
              <w:rPr>
                <w:sz w:val="24"/>
                <w:szCs w:val="24"/>
              </w:rPr>
              <w:t xml:space="preserve"> into the Quality Improvement Plan, </w:t>
            </w:r>
            <w:r w:rsidR="00534FAF">
              <w:rPr>
                <w:sz w:val="24"/>
                <w:szCs w:val="24"/>
              </w:rPr>
              <w:t xml:space="preserve">along </w:t>
            </w:r>
            <w:r>
              <w:rPr>
                <w:sz w:val="24"/>
                <w:szCs w:val="24"/>
              </w:rPr>
              <w:t>with outstanding actions.</w:t>
            </w:r>
          </w:p>
          <w:p w14:paraId="00FD221B" w14:textId="075931CE" w:rsidR="00534FAF" w:rsidRPr="008D0E53" w:rsidRDefault="00534FAF" w:rsidP="00A553B4">
            <w:pPr>
              <w:pStyle w:val="ListParagraph"/>
              <w:numPr>
                <w:ilvl w:val="0"/>
                <w:numId w:val="40"/>
              </w:numPr>
              <w:spacing w:before="60" w:after="60"/>
              <w:rPr>
                <w:sz w:val="24"/>
                <w:szCs w:val="24"/>
              </w:rPr>
            </w:pPr>
            <w:r w:rsidRPr="008D0E53">
              <w:rPr>
                <w:sz w:val="24"/>
                <w:szCs w:val="24"/>
              </w:rPr>
              <w:t>The self-assess</w:t>
            </w:r>
            <w:r w:rsidR="008D0E53" w:rsidRPr="008D0E53">
              <w:rPr>
                <w:sz w:val="24"/>
                <w:szCs w:val="24"/>
              </w:rPr>
              <w:t>ment judgement is aligned with the ratings from the Ofsted inspection in February 2022.</w:t>
            </w:r>
          </w:p>
          <w:p w14:paraId="3B3D772A" w14:textId="46256B72" w:rsidR="002720B4" w:rsidRDefault="00DB04A2" w:rsidP="00043025">
            <w:pPr>
              <w:pStyle w:val="ListParagraph"/>
              <w:numPr>
                <w:ilvl w:val="0"/>
                <w:numId w:val="40"/>
              </w:numPr>
              <w:spacing w:before="60" w:after="60"/>
              <w:rPr>
                <w:sz w:val="24"/>
                <w:szCs w:val="24"/>
              </w:rPr>
            </w:pPr>
            <w:r>
              <w:rPr>
                <w:sz w:val="24"/>
                <w:szCs w:val="24"/>
              </w:rPr>
              <w:t xml:space="preserve">The </w:t>
            </w:r>
            <w:r w:rsidR="007E0EFF">
              <w:rPr>
                <w:sz w:val="24"/>
                <w:szCs w:val="24"/>
              </w:rPr>
              <w:t>implementation</w:t>
            </w:r>
            <w:r>
              <w:rPr>
                <w:sz w:val="24"/>
                <w:szCs w:val="24"/>
              </w:rPr>
              <w:t xml:space="preserve"> of </w:t>
            </w:r>
            <w:r w:rsidR="002720B4" w:rsidRPr="00A553B4">
              <w:rPr>
                <w:sz w:val="24"/>
                <w:szCs w:val="24"/>
              </w:rPr>
              <w:t xml:space="preserve">Scheme D </w:t>
            </w:r>
            <w:r w:rsidR="007E0EFF">
              <w:rPr>
                <w:sz w:val="24"/>
                <w:szCs w:val="24"/>
              </w:rPr>
              <w:t xml:space="preserve">is </w:t>
            </w:r>
            <w:r w:rsidR="00440AE5">
              <w:rPr>
                <w:sz w:val="24"/>
                <w:szCs w:val="24"/>
              </w:rPr>
              <w:t>essential</w:t>
            </w:r>
            <w:r w:rsidR="007E0EFF">
              <w:rPr>
                <w:sz w:val="24"/>
                <w:szCs w:val="24"/>
              </w:rPr>
              <w:t xml:space="preserve"> </w:t>
            </w:r>
            <w:r w:rsidR="002720B4" w:rsidRPr="00A553B4">
              <w:rPr>
                <w:sz w:val="24"/>
                <w:szCs w:val="24"/>
              </w:rPr>
              <w:t>to</w:t>
            </w:r>
            <w:r w:rsidR="007E0EFF">
              <w:rPr>
                <w:sz w:val="24"/>
                <w:szCs w:val="24"/>
              </w:rPr>
              <w:t xml:space="preserve"> delivering greater consistenc</w:t>
            </w:r>
            <w:r w:rsidR="00586FAB">
              <w:rPr>
                <w:sz w:val="24"/>
                <w:szCs w:val="24"/>
              </w:rPr>
              <w:t>y in</w:t>
            </w:r>
            <w:r w:rsidR="007E0EFF">
              <w:rPr>
                <w:sz w:val="24"/>
                <w:szCs w:val="24"/>
              </w:rPr>
              <w:t xml:space="preserve"> course planning, design</w:t>
            </w:r>
            <w:r w:rsidR="00440AE5">
              <w:rPr>
                <w:sz w:val="24"/>
                <w:szCs w:val="24"/>
              </w:rPr>
              <w:t>,</w:t>
            </w:r>
            <w:r w:rsidR="007E0EFF">
              <w:rPr>
                <w:sz w:val="24"/>
                <w:szCs w:val="24"/>
              </w:rPr>
              <w:t xml:space="preserve"> and delivery</w:t>
            </w:r>
            <w:r w:rsidR="00534FAF">
              <w:rPr>
                <w:sz w:val="24"/>
                <w:szCs w:val="24"/>
              </w:rPr>
              <w:t>.</w:t>
            </w:r>
          </w:p>
          <w:p w14:paraId="27F3543C" w14:textId="0014AF0C" w:rsidR="00583AD0" w:rsidRDefault="427D93E7" w:rsidP="00043025">
            <w:pPr>
              <w:pStyle w:val="ListParagraph"/>
              <w:numPr>
                <w:ilvl w:val="0"/>
                <w:numId w:val="40"/>
              </w:numPr>
              <w:spacing w:before="60" w:after="60"/>
              <w:rPr>
                <w:sz w:val="24"/>
                <w:szCs w:val="24"/>
              </w:rPr>
            </w:pPr>
            <w:r w:rsidRPr="17862F61">
              <w:rPr>
                <w:sz w:val="24"/>
                <w:szCs w:val="24"/>
              </w:rPr>
              <w:lastRenderedPageBreak/>
              <w:t xml:space="preserve">Where </w:t>
            </w:r>
            <w:r w:rsidR="009F4896" w:rsidRPr="17862F61">
              <w:rPr>
                <w:sz w:val="24"/>
                <w:szCs w:val="24"/>
              </w:rPr>
              <w:t>National</w:t>
            </w:r>
            <w:r w:rsidR="00EC0968">
              <w:rPr>
                <w:sz w:val="24"/>
                <w:szCs w:val="24"/>
              </w:rPr>
              <w:t xml:space="preserve"> </w:t>
            </w:r>
            <w:r w:rsidR="009F4896">
              <w:rPr>
                <w:sz w:val="24"/>
                <w:szCs w:val="24"/>
              </w:rPr>
              <w:t>Student</w:t>
            </w:r>
            <w:r w:rsidR="00EC0968">
              <w:rPr>
                <w:sz w:val="24"/>
                <w:szCs w:val="24"/>
              </w:rPr>
              <w:t xml:space="preserve"> Survey </w:t>
            </w:r>
            <w:r w:rsidR="00881215">
              <w:rPr>
                <w:sz w:val="24"/>
                <w:szCs w:val="24"/>
              </w:rPr>
              <w:t>outcomes</w:t>
            </w:r>
            <w:r w:rsidR="00C64362">
              <w:rPr>
                <w:sz w:val="24"/>
                <w:szCs w:val="24"/>
              </w:rPr>
              <w:t xml:space="preserve"> </w:t>
            </w:r>
            <w:r w:rsidR="015CAF0A" w:rsidRPr="2CFF0F01">
              <w:rPr>
                <w:sz w:val="24"/>
                <w:szCs w:val="24"/>
              </w:rPr>
              <w:t xml:space="preserve">fall </w:t>
            </w:r>
            <w:r w:rsidR="00EC0968">
              <w:rPr>
                <w:sz w:val="24"/>
                <w:szCs w:val="24"/>
              </w:rPr>
              <w:t xml:space="preserve">below the </w:t>
            </w:r>
            <w:r w:rsidR="009F4896">
              <w:rPr>
                <w:sz w:val="24"/>
                <w:szCs w:val="24"/>
              </w:rPr>
              <w:t>University</w:t>
            </w:r>
            <w:r w:rsidR="00EC0968">
              <w:rPr>
                <w:sz w:val="24"/>
                <w:szCs w:val="24"/>
              </w:rPr>
              <w:t xml:space="preserve"> </w:t>
            </w:r>
            <w:r w:rsidR="45D0ADDF" w:rsidRPr="2CFF0F01">
              <w:rPr>
                <w:sz w:val="24"/>
                <w:szCs w:val="24"/>
              </w:rPr>
              <w:t>expectations</w:t>
            </w:r>
            <w:r w:rsidR="002F1E87">
              <w:rPr>
                <w:sz w:val="24"/>
                <w:szCs w:val="24"/>
              </w:rPr>
              <w:t>, t</w:t>
            </w:r>
            <w:r w:rsidR="00F04930">
              <w:rPr>
                <w:sz w:val="24"/>
                <w:szCs w:val="24"/>
              </w:rPr>
              <w:t xml:space="preserve">argeted action planning </w:t>
            </w:r>
            <w:r w:rsidR="768B3768" w:rsidRPr="19FE2DEF">
              <w:rPr>
                <w:sz w:val="24"/>
                <w:szCs w:val="24"/>
              </w:rPr>
              <w:t>is being</w:t>
            </w:r>
            <w:r w:rsidR="00F04930" w:rsidRPr="19FE2DEF">
              <w:rPr>
                <w:sz w:val="24"/>
                <w:szCs w:val="24"/>
              </w:rPr>
              <w:t xml:space="preserve"> </w:t>
            </w:r>
            <w:r w:rsidR="00F04930">
              <w:rPr>
                <w:sz w:val="24"/>
                <w:szCs w:val="24"/>
              </w:rPr>
              <w:t xml:space="preserve">developed to deliver improvements in the student experience. </w:t>
            </w:r>
            <w:r w:rsidR="009F4896">
              <w:rPr>
                <w:sz w:val="24"/>
                <w:szCs w:val="24"/>
              </w:rPr>
              <w:t xml:space="preserve"> </w:t>
            </w:r>
          </w:p>
          <w:p w14:paraId="015290B4" w14:textId="5E318E39" w:rsidR="004C5958" w:rsidRPr="00043025" w:rsidRDefault="009C10A2" w:rsidP="00043025">
            <w:pPr>
              <w:pStyle w:val="ListParagraph"/>
              <w:numPr>
                <w:ilvl w:val="0"/>
                <w:numId w:val="40"/>
              </w:numPr>
              <w:spacing w:before="60" w:after="60"/>
              <w:rPr>
                <w:sz w:val="24"/>
                <w:szCs w:val="24"/>
              </w:rPr>
            </w:pPr>
            <w:r>
              <w:rPr>
                <w:sz w:val="24"/>
                <w:szCs w:val="24"/>
              </w:rPr>
              <w:t xml:space="preserve">The </w:t>
            </w:r>
            <w:r w:rsidR="00B0106B">
              <w:rPr>
                <w:sz w:val="24"/>
                <w:szCs w:val="24"/>
              </w:rPr>
              <w:t>number of apprenticeship coaches is at capacity</w:t>
            </w:r>
            <w:r w:rsidR="004D54F6">
              <w:rPr>
                <w:sz w:val="24"/>
                <w:szCs w:val="24"/>
              </w:rPr>
              <w:t>,</w:t>
            </w:r>
            <w:r w:rsidR="00B0106B">
              <w:rPr>
                <w:sz w:val="24"/>
                <w:szCs w:val="24"/>
              </w:rPr>
              <w:t xml:space="preserve"> with </w:t>
            </w:r>
            <w:r w:rsidR="00D27493">
              <w:rPr>
                <w:sz w:val="24"/>
                <w:szCs w:val="24"/>
              </w:rPr>
              <w:t xml:space="preserve">all </w:t>
            </w:r>
            <w:r w:rsidR="001D6A13">
              <w:rPr>
                <w:sz w:val="24"/>
                <w:szCs w:val="24"/>
              </w:rPr>
              <w:t xml:space="preserve">areas of the </w:t>
            </w:r>
            <w:r w:rsidR="00D27493">
              <w:rPr>
                <w:sz w:val="24"/>
                <w:szCs w:val="24"/>
              </w:rPr>
              <w:t xml:space="preserve">provision staffed </w:t>
            </w:r>
            <w:r w:rsidR="001D6A13">
              <w:rPr>
                <w:sz w:val="24"/>
                <w:szCs w:val="24"/>
              </w:rPr>
              <w:t>appropriately.</w:t>
            </w:r>
          </w:p>
          <w:p w14:paraId="7C784CBA" w14:textId="5F4A3A8E" w:rsidR="00A25F5E" w:rsidRPr="00610B28" w:rsidRDefault="00440AE5" w:rsidP="00610B28">
            <w:pPr>
              <w:pStyle w:val="ListParagraph"/>
              <w:numPr>
                <w:ilvl w:val="0"/>
                <w:numId w:val="40"/>
              </w:numPr>
              <w:spacing w:before="60" w:after="60"/>
              <w:rPr>
                <w:sz w:val="24"/>
                <w:szCs w:val="24"/>
              </w:rPr>
            </w:pPr>
            <w:r>
              <w:rPr>
                <w:sz w:val="24"/>
                <w:szCs w:val="24"/>
              </w:rPr>
              <w:t>Once approved, t</w:t>
            </w:r>
            <w:r w:rsidR="00AA47E1" w:rsidRPr="00A553B4">
              <w:rPr>
                <w:sz w:val="24"/>
                <w:szCs w:val="24"/>
              </w:rPr>
              <w:t>he S</w:t>
            </w:r>
            <w:r w:rsidR="00534FAF">
              <w:rPr>
                <w:sz w:val="24"/>
                <w:szCs w:val="24"/>
              </w:rPr>
              <w:t>elf-Assessment Report</w:t>
            </w:r>
            <w:r w:rsidR="00AA47E1" w:rsidRPr="00A553B4">
              <w:rPr>
                <w:sz w:val="24"/>
                <w:szCs w:val="24"/>
              </w:rPr>
              <w:t xml:space="preserve"> will be submitted to Ofsted in line with good practice, although this is not a formal requirement.</w:t>
            </w:r>
          </w:p>
        </w:tc>
      </w:tr>
      <w:tr w:rsidR="000C04F6" w:rsidRPr="008A753B" w14:paraId="7BFFB330" w14:textId="77777777" w:rsidTr="379ED896">
        <w:tblPrEx>
          <w:tblBorders>
            <w:top w:val="single" w:sz="4" w:space="0" w:color="auto"/>
            <w:bottom w:val="single" w:sz="4" w:space="0" w:color="auto"/>
          </w:tblBorders>
        </w:tblPrEx>
        <w:tc>
          <w:tcPr>
            <w:tcW w:w="1417" w:type="dxa"/>
            <w:tcBorders>
              <w:top w:val="single" w:sz="4" w:space="0" w:color="auto"/>
              <w:bottom w:val="single" w:sz="4" w:space="0" w:color="auto"/>
            </w:tcBorders>
          </w:tcPr>
          <w:p w14:paraId="4A0EBCD8" w14:textId="30A00C90" w:rsidR="000C04F6" w:rsidRPr="008A753B" w:rsidRDefault="000C04F6" w:rsidP="000C04F6">
            <w:pPr>
              <w:spacing w:before="60" w:after="60"/>
              <w:ind w:left="-106" w:right="-108"/>
              <w:rPr>
                <w:sz w:val="24"/>
                <w:szCs w:val="24"/>
              </w:rPr>
            </w:pPr>
            <w:r>
              <w:rPr>
                <w:sz w:val="24"/>
                <w:szCs w:val="24"/>
              </w:rPr>
              <w:lastRenderedPageBreak/>
              <w:t>7.2</w:t>
            </w:r>
          </w:p>
        </w:tc>
        <w:tc>
          <w:tcPr>
            <w:tcW w:w="8512" w:type="dxa"/>
            <w:gridSpan w:val="5"/>
            <w:tcBorders>
              <w:top w:val="single" w:sz="4" w:space="0" w:color="auto"/>
              <w:bottom w:val="single" w:sz="4" w:space="0" w:color="auto"/>
            </w:tcBorders>
          </w:tcPr>
          <w:p w14:paraId="2DEDAE60" w14:textId="42948F52" w:rsidR="00A553B4" w:rsidRPr="00A553B4" w:rsidRDefault="002E460A" w:rsidP="00A553B4">
            <w:pPr>
              <w:spacing w:before="60" w:after="60"/>
              <w:rPr>
                <w:sz w:val="24"/>
                <w:szCs w:val="24"/>
              </w:rPr>
            </w:pPr>
            <w:r>
              <w:rPr>
                <w:sz w:val="24"/>
                <w:szCs w:val="24"/>
              </w:rPr>
              <w:t>In the subsequent discussion, members:</w:t>
            </w:r>
          </w:p>
          <w:p w14:paraId="4311DD0C" w14:textId="2497BBD3" w:rsidR="009541F9" w:rsidRPr="00120540" w:rsidRDefault="009541F9" w:rsidP="00F67664">
            <w:pPr>
              <w:pStyle w:val="ListParagraph"/>
              <w:numPr>
                <w:ilvl w:val="0"/>
                <w:numId w:val="39"/>
              </w:numPr>
              <w:spacing w:before="60" w:after="60"/>
              <w:rPr>
                <w:sz w:val="24"/>
                <w:szCs w:val="24"/>
              </w:rPr>
            </w:pPr>
            <w:r>
              <w:rPr>
                <w:sz w:val="24"/>
                <w:szCs w:val="24"/>
              </w:rPr>
              <w:t xml:space="preserve">Considered the </w:t>
            </w:r>
            <w:r w:rsidR="00440AE5">
              <w:rPr>
                <w:sz w:val="24"/>
                <w:szCs w:val="24"/>
              </w:rPr>
              <w:t xml:space="preserve">revalidation </w:t>
            </w:r>
            <w:r>
              <w:rPr>
                <w:sz w:val="24"/>
                <w:szCs w:val="24"/>
              </w:rPr>
              <w:t xml:space="preserve">timeframe for the </w:t>
            </w:r>
            <w:r w:rsidRPr="009541F9">
              <w:rPr>
                <w:sz w:val="24"/>
                <w:szCs w:val="24"/>
              </w:rPr>
              <w:t xml:space="preserve">provision </w:t>
            </w:r>
            <w:r w:rsidR="00396147" w:rsidRPr="00120540">
              <w:rPr>
                <w:sz w:val="24"/>
                <w:szCs w:val="24"/>
              </w:rPr>
              <w:t xml:space="preserve">through </w:t>
            </w:r>
            <w:r w:rsidR="003D21D1" w:rsidRPr="00120540">
              <w:rPr>
                <w:sz w:val="24"/>
                <w:szCs w:val="24"/>
              </w:rPr>
              <w:t>curriculum</w:t>
            </w:r>
            <w:r w:rsidR="0089434D" w:rsidRPr="00120540">
              <w:rPr>
                <w:sz w:val="24"/>
                <w:szCs w:val="24"/>
              </w:rPr>
              <w:t xml:space="preserve"> structures s</w:t>
            </w:r>
            <w:r w:rsidR="00396147" w:rsidRPr="00120540">
              <w:rPr>
                <w:sz w:val="24"/>
                <w:szCs w:val="24"/>
              </w:rPr>
              <w:t xml:space="preserve">cheme ‘D’ </w:t>
            </w:r>
            <w:r w:rsidRPr="00120540">
              <w:rPr>
                <w:sz w:val="24"/>
                <w:szCs w:val="24"/>
              </w:rPr>
              <w:t xml:space="preserve">and </w:t>
            </w:r>
            <w:r w:rsidR="00440AE5" w:rsidRPr="00120540">
              <w:rPr>
                <w:sz w:val="24"/>
                <w:szCs w:val="24"/>
              </w:rPr>
              <w:t>supported</w:t>
            </w:r>
            <w:r w:rsidRPr="00120540">
              <w:rPr>
                <w:sz w:val="24"/>
                <w:szCs w:val="24"/>
              </w:rPr>
              <w:t xml:space="preserve"> interim modifications to drive improvements. </w:t>
            </w:r>
          </w:p>
          <w:p w14:paraId="032C7551" w14:textId="7D6225E9" w:rsidR="003B0232" w:rsidRPr="00120540" w:rsidRDefault="002E460A" w:rsidP="00F67664">
            <w:pPr>
              <w:pStyle w:val="ListParagraph"/>
              <w:numPr>
                <w:ilvl w:val="0"/>
                <w:numId w:val="39"/>
              </w:numPr>
              <w:spacing w:before="60" w:after="60"/>
              <w:rPr>
                <w:sz w:val="24"/>
                <w:szCs w:val="24"/>
              </w:rPr>
            </w:pPr>
            <w:r w:rsidRPr="00120540">
              <w:rPr>
                <w:sz w:val="24"/>
                <w:szCs w:val="24"/>
              </w:rPr>
              <w:t xml:space="preserve">Received assurances </w:t>
            </w:r>
            <w:r w:rsidR="006E2273" w:rsidRPr="00120540">
              <w:rPr>
                <w:sz w:val="24"/>
                <w:szCs w:val="24"/>
              </w:rPr>
              <w:t>th</w:t>
            </w:r>
            <w:r w:rsidR="00440AE5" w:rsidRPr="00120540">
              <w:rPr>
                <w:sz w:val="24"/>
                <w:szCs w:val="24"/>
              </w:rPr>
              <w:t>at</w:t>
            </w:r>
            <w:r w:rsidR="006E2273" w:rsidRPr="00120540">
              <w:rPr>
                <w:sz w:val="24"/>
                <w:szCs w:val="24"/>
              </w:rPr>
              <w:t xml:space="preserve"> </w:t>
            </w:r>
            <w:r w:rsidR="00440AE5" w:rsidRPr="00120540">
              <w:rPr>
                <w:sz w:val="24"/>
                <w:szCs w:val="24"/>
              </w:rPr>
              <w:t xml:space="preserve">resource </w:t>
            </w:r>
            <w:r w:rsidR="006E2273" w:rsidRPr="00120540">
              <w:rPr>
                <w:sz w:val="24"/>
                <w:szCs w:val="24"/>
              </w:rPr>
              <w:t xml:space="preserve">planning and </w:t>
            </w:r>
            <w:r w:rsidR="00AF0DE0">
              <w:rPr>
                <w:sz w:val="24"/>
                <w:szCs w:val="24"/>
              </w:rPr>
              <w:t>appointment</w:t>
            </w:r>
            <w:r w:rsidR="00AF0DE0" w:rsidRPr="00120540">
              <w:rPr>
                <w:sz w:val="24"/>
                <w:szCs w:val="24"/>
              </w:rPr>
              <w:t xml:space="preserve"> </w:t>
            </w:r>
            <w:r w:rsidR="00F67664" w:rsidRPr="00120540">
              <w:rPr>
                <w:sz w:val="24"/>
                <w:szCs w:val="24"/>
              </w:rPr>
              <w:t>of</w:t>
            </w:r>
            <w:r w:rsidR="006E2273" w:rsidRPr="00120540">
              <w:rPr>
                <w:sz w:val="24"/>
                <w:szCs w:val="24"/>
              </w:rPr>
              <w:t xml:space="preserve"> Apprenticeship Coaches </w:t>
            </w:r>
            <w:r w:rsidR="00440AE5" w:rsidRPr="00120540">
              <w:rPr>
                <w:sz w:val="24"/>
                <w:szCs w:val="24"/>
              </w:rPr>
              <w:t>is</w:t>
            </w:r>
            <w:r w:rsidR="006E2273" w:rsidRPr="00120540">
              <w:rPr>
                <w:sz w:val="24"/>
                <w:szCs w:val="24"/>
              </w:rPr>
              <w:t xml:space="preserve"> being monitored</w:t>
            </w:r>
            <w:r w:rsidR="00A24B6A">
              <w:rPr>
                <w:sz w:val="24"/>
                <w:szCs w:val="24"/>
              </w:rPr>
              <w:t xml:space="preserve"> to support timely onboarding and induction processes</w:t>
            </w:r>
            <w:r w:rsidR="00F67664" w:rsidRPr="00120540">
              <w:rPr>
                <w:sz w:val="24"/>
                <w:szCs w:val="24"/>
              </w:rPr>
              <w:t>.</w:t>
            </w:r>
          </w:p>
          <w:p w14:paraId="5955F149" w14:textId="59F353F3" w:rsidR="00695F37" w:rsidRDefault="005B221A" w:rsidP="00A553B4">
            <w:pPr>
              <w:pStyle w:val="ListParagraph"/>
              <w:numPr>
                <w:ilvl w:val="0"/>
                <w:numId w:val="39"/>
              </w:numPr>
              <w:spacing w:before="60" w:after="60"/>
              <w:rPr>
                <w:sz w:val="24"/>
                <w:szCs w:val="24"/>
              </w:rPr>
            </w:pPr>
            <w:r>
              <w:rPr>
                <w:sz w:val="24"/>
                <w:szCs w:val="24"/>
              </w:rPr>
              <w:t>Noted</w:t>
            </w:r>
            <w:r w:rsidR="002E460A" w:rsidRPr="00120540">
              <w:rPr>
                <w:sz w:val="24"/>
                <w:szCs w:val="24"/>
              </w:rPr>
              <w:t xml:space="preserve"> </w:t>
            </w:r>
            <w:r w:rsidR="00EE6E5B" w:rsidRPr="00120540">
              <w:rPr>
                <w:sz w:val="24"/>
                <w:szCs w:val="24"/>
              </w:rPr>
              <w:t xml:space="preserve">that </w:t>
            </w:r>
            <w:r w:rsidR="008D0E53" w:rsidRPr="00120540">
              <w:rPr>
                <w:sz w:val="24"/>
                <w:szCs w:val="24"/>
              </w:rPr>
              <w:t xml:space="preserve">a balance </w:t>
            </w:r>
            <w:r w:rsidR="00440AE5" w:rsidRPr="00120540">
              <w:rPr>
                <w:sz w:val="24"/>
                <w:szCs w:val="24"/>
              </w:rPr>
              <w:t>in</w:t>
            </w:r>
            <w:r w:rsidR="008D0E53" w:rsidRPr="00120540">
              <w:rPr>
                <w:sz w:val="24"/>
                <w:szCs w:val="24"/>
              </w:rPr>
              <w:t xml:space="preserve"> stakeholder focus within </w:t>
            </w:r>
            <w:r w:rsidR="00F53D98" w:rsidRPr="00120540">
              <w:rPr>
                <w:sz w:val="24"/>
                <w:szCs w:val="24"/>
              </w:rPr>
              <w:t xml:space="preserve">the </w:t>
            </w:r>
            <w:r w:rsidR="008D0E53" w:rsidRPr="00120540">
              <w:rPr>
                <w:sz w:val="24"/>
                <w:szCs w:val="24"/>
              </w:rPr>
              <w:t>tripartite relationship</w:t>
            </w:r>
            <w:r w:rsidR="00AC128D" w:rsidRPr="00120540">
              <w:rPr>
                <w:sz w:val="24"/>
                <w:szCs w:val="24"/>
              </w:rPr>
              <w:t xml:space="preserve"> is achieved through </w:t>
            </w:r>
            <w:r w:rsidR="000029A2">
              <w:rPr>
                <w:sz w:val="24"/>
                <w:szCs w:val="24"/>
              </w:rPr>
              <w:t>tailored support by</w:t>
            </w:r>
            <w:r w:rsidR="0038383F" w:rsidRPr="00120540">
              <w:rPr>
                <w:sz w:val="24"/>
                <w:szCs w:val="24"/>
              </w:rPr>
              <w:t xml:space="preserve"> </w:t>
            </w:r>
            <w:r w:rsidR="00A71C34" w:rsidRPr="00120540">
              <w:rPr>
                <w:sz w:val="24"/>
                <w:szCs w:val="24"/>
              </w:rPr>
              <w:t>student and employer-focused teams</w:t>
            </w:r>
            <w:r w:rsidR="008D5D48" w:rsidRPr="00120540">
              <w:rPr>
                <w:sz w:val="24"/>
                <w:szCs w:val="24"/>
              </w:rPr>
              <w:t>.</w:t>
            </w:r>
          </w:p>
          <w:p w14:paraId="3B09351B" w14:textId="2037AFB1" w:rsidR="003534DB" w:rsidRPr="00120540" w:rsidRDefault="009E4D75" w:rsidP="00A553B4">
            <w:pPr>
              <w:pStyle w:val="ListParagraph"/>
              <w:numPr>
                <w:ilvl w:val="0"/>
                <w:numId w:val="39"/>
              </w:numPr>
              <w:spacing w:before="60" w:after="60"/>
              <w:rPr>
                <w:sz w:val="24"/>
                <w:szCs w:val="24"/>
              </w:rPr>
            </w:pPr>
            <w:r>
              <w:rPr>
                <w:sz w:val="24"/>
                <w:szCs w:val="24"/>
              </w:rPr>
              <w:t xml:space="preserve">Received </w:t>
            </w:r>
            <w:r w:rsidR="00B33582">
              <w:rPr>
                <w:sz w:val="24"/>
                <w:szCs w:val="24"/>
              </w:rPr>
              <w:t>examples on areas of delivery</w:t>
            </w:r>
            <w:r w:rsidR="003534DB">
              <w:rPr>
                <w:sz w:val="24"/>
                <w:szCs w:val="24"/>
              </w:rPr>
              <w:t xml:space="preserve"> </w:t>
            </w:r>
            <w:r>
              <w:rPr>
                <w:sz w:val="24"/>
                <w:szCs w:val="24"/>
              </w:rPr>
              <w:t>wh</w:t>
            </w:r>
            <w:r w:rsidR="00727440">
              <w:rPr>
                <w:sz w:val="24"/>
                <w:szCs w:val="24"/>
              </w:rPr>
              <w:t>ere</w:t>
            </w:r>
            <w:r>
              <w:rPr>
                <w:sz w:val="24"/>
                <w:szCs w:val="24"/>
              </w:rPr>
              <w:t xml:space="preserve"> </w:t>
            </w:r>
            <w:r w:rsidR="00445B39">
              <w:rPr>
                <w:sz w:val="24"/>
                <w:szCs w:val="24"/>
              </w:rPr>
              <w:t xml:space="preserve">employer </w:t>
            </w:r>
            <w:r>
              <w:rPr>
                <w:sz w:val="24"/>
                <w:szCs w:val="24"/>
              </w:rPr>
              <w:t xml:space="preserve">engagement </w:t>
            </w:r>
            <w:r w:rsidR="00727440">
              <w:rPr>
                <w:sz w:val="24"/>
                <w:szCs w:val="24"/>
              </w:rPr>
              <w:t xml:space="preserve">has </w:t>
            </w:r>
            <w:r w:rsidR="00FD1507">
              <w:rPr>
                <w:sz w:val="24"/>
                <w:szCs w:val="24"/>
              </w:rPr>
              <w:t>enhanced the student experience</w:t>
            </w:r>
            <w:r w:rsidR="00445B39">
              <w:rPr>
                <w:sz w:val="24"/>
                <w:szCs w:val="24"/>
              </w:rPr>
              <w:t xml:space="preserve"> </w:t>
            </w:r>
            <w:r w:rsidR="00F37901">
              <w:rPr>
                <w:sz w:val="24"/>
                <w:szCs w:val="24"/>
              </w:rPr>
              <w:t>and how the University support</w:t>
            </w:r>
            <w:r w:rsidR="00FD1507">
              <w:rPr>
                <w:sz w:val="24"/>
                <w:szCs w:val="24"/>
              </w:rPr>
              <w:t>s students</w:t>
            </w:r>
            <w:r w:rsidR="00480A56">
              <w:rPr>
                <w:sz w:val="24"/>
                <w:szCs w:val="24"/>
              </w:rPr>
              <w:t xml:space="preserve"> and employers within the workplace to deliver successful apprenticeship outcomes</w:t>
            </w:r>
            <w:r w:rsidR="00F37901">
              <w:rPr>
                <w:sz w:val="24"/>
                <w:szCs w:val="24"/>
              </w:rPr>
              <w:t>.</w:t>
            </w:r>
          </w:p>
          <w:p w14:paraId="07E06ABF" w14:textId="5B504B71" w:rsidR="00695F37" w:rsidRPr="00120540" w:rsidRDefault="002E460A" w:rsidP="00A553B4">
            <w:pPr>
              <w:pStyle w:val="ListParagraph"/>
              <w:numPr>
                <w:ilvl w:val="0"/>
                <w:numId w:val="39"/>
              </w:numPr>
              <w:spacing w:before="60" w:after="60"/>
              <w:rPr>
                <w:sz w:val="24"/>
                <w:szCs w:val="24"/>
              </w:rPr>
            </w:pPr>
            <w:r w:rsidRPr="00120540">
              <w:rPr>
                <w:sz w:val="24"/>
                <w:szCs w:val="24"/>
              </w:rPr>
              <w:t xml:space="preserve">Considered the </w:t>
            </w:r>
            <w:r w:rsidR="00F9242B" w:rsidRPr="00120540">
              <w:rPr>
                <w:sz w:val="24"/>
                <w:szCs w:val="24"/>
              </w:rPr>
              <w:t xml:space="preserve">increasing </w:t>
            </w:r>
            <w:r w:rsidR="006337A6" w:rsidRPr="00120540">
              <w:rPr>
                <w:sz w:val="24"/>
                <w:szCs w:val="24"/>
              </w:rPr>
              <w:t xml:space="preserve">volume of </w:t>
            </w:r>
            <w:r w:rsidRPr="00120540">
              <w:rPr>
                <w:sz w:val="24"/>
                <w:szCs w:val="24"/>
              </w:rPr>
              <w:t xml:space="preserve">maturing apprenticeship programmes which are in-scope of the National Student Survey and </w:t>
            </w:r>
            <w:r w:rsidR="00F9242B" w:rsidRPr="00120540">
              <w:rPr>
                <w:sz w:val="24"/>
                <w:szCs w:val="24"/>
              </w:rPr>
              <w:t xml:space="preserve">recommended </w:t>
            </w:r>
            <w:r w:rsidR="00F67664" w:rsidRPr="00120540">
              <w:rPr>
                <w:sz w:val="24"/>
                <w:szCs w:val="24"/>
              </w:rPr>
              <w:t xml:space="preserve">a closer </w:t>
            </w:r>
            <w:r w:rsidR="00522991" w:rsidRPr="00120540">
              <w:rPr>
                <w:sz w:val="24"/>
                <w:szCs w:val="24"/>
              </w:rPr>
              <w:t xml:space="preserve">integration </w:t>
            </w:r>
            <w:r w:rsidRPr="00120540">
              <w:rPr>
                <w:sz w:val="24"/>
                <w:szCs w:val="24"/>
              </w:rPr>
              <w:t>with</w:t>
            </w:r>
            <w:r w:rsidR="00440AE5" w:rsidRPr="00120540">
              <w:rPr>
                <w:sz w:val="24"/>
                <w:szCs w:val="24"/>
              </w:rPr>
              <w:t xml:space="preserve"> the</w:t>
            </w:r>
            <w:r w:rsidRPr="00120540">
              <w:rPr>
                <w:sz w:val="24"/>
                <w:szCs w:val="24"/>
              </w:rPr>
              <w:t xml:space="preserve"> institutional </w:t>
            </w:r>
            <w:r w:rsidR="00440AE5" w:rsidRPr="00120540">
              <w:rPr>
                <w:sz w:val="24"/>
                <w:szCs w:val="24"/>
              </w:rPr>
              <w:t>approach</w:t>
            </w:r>
            <w:r w:rsidR="003B7A7F">
              <w:rPr>
                <w:sz w:val="24"/>
                <w:szCs w:val="24"/>
              </w:rPr>
              <w:t>es</w:t>
            </w:r>
            <w:r w:rsidR="00440AE5" w:rsidRPr="00120540">
              <w:rPr>
                <w:sz w:val="24"/>
                <w:szCs w:val="24"/>
              </w:rPr>
              <w:t xml:space="preserve"> to </w:t>
            </w:r>
            <w:r w:rsidR="00F34F47" w:rsidRPr="00120540">
              <w:rPr>
                <w:sz w:val="24"/>
                <w:szCs w:val="24"/>
              </w:rPr>
              <w:t>quality</w:t>
            </w:r>
            <w:r w:rsidR="004B509A" w:rsidRPr="00120540">
              <w:rPr>
                <w:sz w:val="24"/>
                <w:szCs w:val="24"/>
              </w:rPr>
              <w:t xml:space="preserve"> </w:t>
            </w:r>
            <w:r w:rsidR="00CE796E" w:rsidRPr="00120540">
              <w:rPr>
                <w:sz w:val="24"/>
                <w:szCs w:val="24"/>
              </w:rPr>
              <w:t>and</w:t>
            </w:r>
            <w:r w:rsidR="00F34F47" w:rsidRPr="00120540">
              <w:rPr>
                <w:sz w:val="24"/>
                <w:szCs w:val="24"/>
              </w:rPr>
              <w:t xml:space="preserve"> </w:t>
            </w:r>
            <w:r w:rsidRPr="00120540">
              <w:rPr>
                <w:sz w:val="24"/>
                <w:szCs w:val="24"/>
              </w:rPr>
              <w:t>improvement plan</w:t>
            </w:r>
            <w:r w:rsidR="00F34F47" w:rsidRPr="00120540">
              <w:rPr>
                <w:sz w:val="24"/>
                <w:szCs w:val="24"/>
              </w:rPr>
              <w:t>ning</w:t>
            </w:r>
            <w:r w:rsidRPr="00120540">
              <w:rPr>
                <w:sz w:val="24"/>
                <w:szCs w:val="24"/>
              </w:rPr>
              <w:t>.</w:t>
            </w:r>
            <w:r w:rsidR="00695F37" w:rsidRPr="00120540">
              <w:rPr>
                <w:sz w:val="24"/>
                <w:szCs w:val="24"/>
              </w:rPr>
              <w:t xml:space="preserve"> </w:t>
            </w:r>
          </w:p>
          <w:p w14:paraId="08BC4B38" w14:textId="2B5ADE57" w:rsidR="00DB04A2" w:rsidRPr="00881215" w:rsidRDefault="004744DE" w:rsidP="00881215">
            <w:pPr>
              <w:pStyle w:val="ListParagraph"/>
              <w:numPr>
                <w:ilvl w:val="0"/>
                <w:numId w:val="39"/>
              </w:numPr>
              <w:spacing w:before="60" w:after="60"/>
              <w:rPr>
                <w:sz w:val="24"/>
                <w:szCs w:val="24"/>
              </w:rPr>
            </w:pPr>
            <w:r w:rsidRPr="00120540">
              <w:rPr>
                <w:sz w:val="24"/>
                <w:szCs w:val="24"/>
              </w:rPr>
              <w:t xml:space="preserve">Received assurances </w:t>
            </w:r>
            <w:r w:rsidR="00F67664" w:rsidRPr="00120540">
              <w:rPr>
                <w:sz w:val="24"/>
                <w:szCs w:val="24"/>
              </w:rPr>
              <w:t>that campus-based learning environments</w:t>
            </w:r>
            <w:r w:rsidR="00F67664">
              <w:rPr>
                <w:sz w:val="24"/>
                <w:szCs w:val="24"/>
              </w:rPr>
              <w:t xml:space="preserve"> for apprenticeships are </w:t>
            </w:r>
            <w:r w:rsidR="00586FAB">
              <w:rPr>
                <w:sz w:val="24"/>
                <w:szCs w:val="24"/>
              </w:rPr>
              <w:t xml:space="preserve">being </w:t>
            </w:r>
            <w:r w:rsidR="00F67664">
              <w:rPr>
                <w:sz w:val="24"/>
                <w:szCs w:val="24"/>
              </w:rPr>
              <w:t>reviewed in response to student feedback</w:t>
            </w:r>
            <w:r w:rsidR="00F67664" w:rsidRPr="00A553B4">
              <w:rPr>
                <w:sz w:val="24"/>
                <w:szCs w:val="24"/>
              </w:rPr>
              <w:t xml:space="preserve">. </w:t>
            </w:r>
          </w:p>
          <w:p w14:paraId="20B80AC5" w14:textId="77777777" w:rsidR="0008371F" w:rsidRDefault="004C668E" w:rsidP="0008371F">
            <w:pPr>
              <w:pStyle w:val="ListParagraph"/>
              <w:numPr>
                <w:ilvl w:val="0"/>
                <w:numId w:val="39"/>
              </w:numPr>
              <w:spacing w:before="60" w:after="60"/>
              <w:rPr>
                <w:sz w:val="24"/>
                <w:szCs w:val="24"/>
              </w:rPr>
            </w:pPr>
            <w:r>
              <w:rPr>
                <w:sz w:val="24"/>
                <w:szCs w:val="24"/>
              </w:rPr>
              <w:t>Noted the revised internal management arrangements and responsibilities for apprenticeship provision</w:t>
            </w:r>
            <w:r w:rsidR="00CE6013">
              <w:rPr>
                <w:sz w:val="24"/>
                <w:szCs w:val="24"/>
              </w:rPr>
              <w:t>, whilst expressing confidence in the current levels of support and challenge</w:t>
            </w:r>
            <w:r w:rsidR="00C65A52">
              <w:rPr>
                <w:sz w:val="24"/>
                <w:szCs w:val="24"/>
              </w:rPr>
              <w:t>.</w:t>
            </w:r>
          </w:p>
          <w:p w14:paraId="326F89A1" w14:textId="7173801E" w:rsidR="0008371F" w:rsidRPr="008B3E5C" w:rsidRDefault="0008371F" w:rsidP="0008371F">
            <w:pPr>
              <w:spacing w:before="60" w:after="60"/>
              <w:rPr>
                <w:b/>
                <w:bCs/>
                <w:sz w:val="24"/>
                <w:szCs w:val="24"/>
              </w:rPr>
            </w:pPr>
            <w:r>
              <w:rPr>
                <w:b/>
                <w:bCs/>
                <w:sz w:val="24"/>
                <w:szCs w:val="24"/>
              </w:rPr>
              <w:t>Action: Pro-Vice Chancellor (Learning, Teaching, and Student Success)</w:t>
            </w:r>
          </w:p>
        </w:tc>
      </w:tr>
      <w:tr w:rsidR="000C04F6" w:rsidRPr="008A753B" w14:paraId="1F0B376C" w14:textId="77777777" w:rsidTr="379ED896">
        <w:tblPrEx>
          <w:tblBorders>
            <w:top w:val="single" w:sz="4" w:space="0" w:color="auto"/>
            <w:bottom w:val="single" w:sz="4" w:space="0" w:color="auto"/>
          </w:tblBorders>
        </w:tblPrEx>
        <w:tc>
          <w:tcPr>
            <w:tcW w:w="1417" w:type="dxa"/>
            <w:tcBorders>
              <w:top w:val="single" w:sz="4" w:space="0" w:color="auto"/>
              <w:bottom w:val="single" w:sz="4" w:space="0" w:color="auto"/>
            </w:tcBorders>
          </w:tcPr>
          <w:p w14:paraId="4FABB4D0" w14:textId="47C61158" w:rsidR="000C04F6" w:rsidRDefault="000C04F6" w:rsidP="000C04F6">
            <w:pPr>
              <w:spacing w:before="60" w:after="60"/>
              <w:ind w:left="-106" w:right="-108"/>
              <w:rPr>
                <w:sz w:val="24"/>
                <w:szCs w:val="24"/>
              </w:rPr>
            </w:pPr>
            <w:r>
              <w:rPr>
                <w:sz w:val="24"/>
                <w:szCs w:val="24"/>
              </w:rPr>
              <w:t>7.3</w:t>
            </w:r>
          </w:p>
        </w:tc>
        <w:tc>
          <w:tcPr>
            <w:tcW w:w="8512" w:type="dxa"/>
            <w:gridSpan w:val="5"/>
            <w:tcBorders>
              <w:top w:val="single" w:sz="4" w:space="0" w:color="auto"/>
              <w:bottom w:val="single" w:sz="4" w:space="0" w:color="auto"/>
            </w:tcBorders>
          </w:tcPr>
          <w:p w14:paraId="09445F5D" w14:textId="17255770" w:rsidR="000C04F6" w:rsidRPr="006B3397" w:rsidRDefault="009F3127" w:rsidP="000C04F6">
            <w:pPr>
              <w:spacing w:before="60" w:after="60"/>
              <w:rPr>
                <w:sz w:val="24"/>
                <w:szCs w:val="24"/>
              </w:rPr>
            </w:pPr>
            <w:r w:rsidRPr="00C31CC7">
              <w:rPr>
                <w:sz w:val="24"/>
                <w:szCs w:val="24"/>
              </w:rPr>
              <w:t>Academic Board</w:t>
            </w:r>
            <w:r>
              <w:rPr>
                <w:b/>
                <w:bCs/>
                <w:sz w:val="24"/>
                <w:szCs w:val="24"/>
              </w:rPr>
              <w:t xml:space="preserve"> </w:t>
            </w:r>
            <w:r w:rsidRPr="00C31CC7">
              <w:rPr>
                <w:b/>
                <w:bCs/>
                <w:sz w:val="24"/>
                <w:szCs w:val="24"/>
              </w:rPr>
              <w:t>approved</w:t>
            </w:r>
            <w:r w:rsidRPr="00C31CC7">
              <w:rPr>
                <w:sz w:val="24"/>
                <w:szCs w:val="24"/>
              </w:rPr>
              <w:t xml:space="preserve"> the SAR for submission to Ofsted.</w:t>
            </w:r>
          </w:p>
        </w:tc>
      </w:tr>
      <w:bookmarkEnd w:id="1"/>
      <w:tr w:rsidR="000C04F6" w:rsidRPr="00627D42" w14:paraId="66AB24F6" w14:textId="77777777" w:rsidTr="00A051EF">
        <w:tblPrEx>
          <w:tblBorders>
            <w:top w:val="single" w:sz="4" w:space="0" w:color="auto"/>
            <w:bottom w:val="single" w:sz="4" w:space="0" w:color="auto"/>
          </w:tblBorders>
        </w:tblPrEx>
        <w:trPr>
          <w:gridAfter w:val="1"/>
          <w:wAfter w:w="7" w:type="dxa"/>
        </w:trPr>
        <w:tc>
          <w:tcPr>
            <w:tcW w:w="1417" w:type="dxa"/>
            <w:tcBorders>
              <w:top w:val="single" w:sz="4" w:space="0" w:color="auto"/>
              <w:bottom w:val="single" w:sz="4" w:space="0" w:color="auto"/>
            </w:tcBorders>
            <w:shd w:val="clear" w:color="auto" w:fill="D9D9D9" w:themeFill="background1" w:themeFillShade="D9"/>
          </w:tcPr>
          <w:p w14:paraId="538B32A9" w14:textId="6CA9665A" w:rsidR="000C04F6" w:rsidRPr="008A753B" w:rsidRDefault="000C04F6" w:rsidP="000C04F6">
            <w:pPr>
              <w:pStyle w:val="Heading3"/>
              <w:spacing w:before="60" w:after="60"/>
              <w:ind w:left="-106" w:right="-108"/>
              <w:rPr>
                <w:sz w:val="24"/>
              </w:rPr>
            </w:pPr>
            <w:r>
              <w:t>AB/</w:t>
            </w:r>
            <w:r w:rsidR="009F74B7">
              <w:t>2024-01-31</w:t>
            </w:r>
            <w:r>
              <w:t>/8</w:t>
            </w:r>
          </w:p>
        </w:tc>
        <w:tc>
          <w:tcPr>
            <w:tcW w:w="6806" w:type="dxa"/>
            <w:gridSpan w:val="3"/>
            <w:tcBorders>
              <w:top w:val="single" w:sz="4" w:space="0" w:color="auto"/>
              <w:bottom w:val="single" w:sz="4" w:space="0" w:color="auto"/>
            </w:tcBorders>
            <w:shd w:val="clear" w:color="auto" w:fill="D9D9D9" w:themeFill="background1" w:themeFillShade="D9"/>
          </w:tcPr>
          <w:p w14:paraId="1E2351C4" w14:textId="3ACE15ED" w:rsidR="000C04F6" w:rsidRPr="005B0133" w:rsidRDefault="00527EC1" w:rsidP="000C04F6">
            <w:pPr>
              <w:pStyle w:val="Heading2"/>
            </w:pPr>
            <w:r>
              <w:t>SHEFFIELD INSTITUTE OF EDUCATIO</w:t>
            </w:r>
            <w:r w:rsidRPr="00881215">
              <w:rPr>
                <w:color w:val="auto"/>
              </w:rPr>
              <w:t>N</w:t>
            </w:r>
            <w:r w:rsidR="00BB12FB" w:rsidRPr="00881215">
              <w:rPr>
                <w:bCs/>
                <w:color w:val="auto"/>
                <w:szCs w:val="24"/>
              </w:rPr>
              <w:t>: SELF-ASSESSMENT REPORT AND QUALITY IMPROVEMENT PLANS</w:t>
            </w:r>
          </w:p>
        </w:tc>
        <w:tc>
          <w:tcPr>
            <w:tcW w:w="1699" w:type="dxa"/>
            <w:tcBorders>
              <w:top w:val="single" w:sz="4" w:space="0" w:color="auto"/>
              <w:bottom w:val="single" w:sz="4" w:space="0" w:color="auto"/>
            </w:tcBorders>
            <w:shd w:val="clear" w:color="auto" w:fill="D9D9D9" w:themeFill="background1" w:themeFillShade="D9"/>
          </w:tcPr>
          <w:p w14:paraId="4C0493E9" w14:textId="42E0FFEE" w:rsidR="000C04F6" w:rsidRPr="005B0133" w:rsidRDefault="000C04F6" w:rsidP="000C04F6">
            <w:pPr>
              <w:pStyle w:val="NoSpacing"/>
              <w:jc w:val="right"/>
              <w:rPr>
                <w:sz w:val="18"/>
                <w:szCs w:val="18"/>
              </w:rPr>
            </w:pPr>
            <w:r w:rsidRPr="005B0133">
              <w:rPr>
                <w:sz w:val="18"/>
                <w:szCs w:val="18"/>
              </w:rPr>
              <w:t>AB/</w:t>
            </w:r>
            <w:r w:rsidR="00527EC1" w:rsidRPr="00527EC1">
              <w:rPr>
                <w:sz w:val="18"/>
                <w:szCs w:val="18"/>
              </w:rPr>
              <w:t>2024-01-31</w:t>
            </w:r>
            <w:r w:rsidRPr="005B0133">
              <w:rPr>
                <w:sz w:val="18"/>
                <w:szCs w:val="18"/>
              </w:rPr>
              <w:t>/</w:t>
            </w:r>
            <w:r w:rsidR="00527EC1">
              <w:rPr>
                <w:sz w:val="18"/>
                <w:szCs w:val="18"/>
              </w:rPr>
              <w:t>5</w:t>
            </w:r>
            <w:r w:rsidRPr="005B0133">
              <w:rPr>
                <w:sz w:val="18"/>
                <w:szCs w:val="18"/>
              </w:rPr>
              <w:t>.2</w:t>
            </w:r>
          </w:p>
        </w:tc>
      </w:tr>
      <w:tr w:rsidR="000C04F6" w:rsidRPr="008A753B" w14:paraId="19C2B362" w14:textId="77777777" w:rsidTr="00A051EF">
        <w:tblPrEx>
          <w:tblBorders>
            <w:top w:val="single" w:sz="4" w:space="0" w:color="auto"/>
            <w:bottom w:val="single" w:sz="4" w:space="0" w:color="auto"/>
          </w:tblBorders>
        </w:tblPrEx>
        <w:tc>
          <w:tcPr>
            <w:tcW w:w="1417" w:type="dxa"/>
            <w:tcBorders>
              <w:top w:val="single" w:sz="4" w:space="0" w:color="auto"/>
              <w:bottom w:val="single" w:sz="4" w:space="0" w:color="auto"/>
            </w:tcBorders>
          </w:tcPr>
          <w:p w14:paraId="4EB5F0F8" w14:textId="12CE4E7B" w:rsidR="000C04F6" w:rsidRPr="008A753B" w:rsidRDefault="000C04F6" w:rsidP="000C04F6">
            <w:pPr>
              <w:spacing w:before="60" w:after="60"/>
              <w:ind w:left="-106" w:right="-108"/>
              <w:rPr>
                <w:sz w:val="24"/>
                <w:szCs w:val="24"/>
              </w:rPr>
            </w:pPr>
            <w:r>
              <w:rPr>
                <w:sz w:val="24"/>
                <w:szCs w:val="24"/>
              </w:rPr>
              <w:t>8.1</w:t>
            </w:r>
          </w:p>
        </w:tc>
        <w:tc>
          <w:tcPr>
            <w:tcW w:w="8512" w:type="dxa"/>
            <w:gridSpan w:val="5"/>
            <w:tcBorders>
              <w:top w:val="single" w:sz="4" w:space="0" w:color="auto"/>
              <w:bottom w:val="single" w:sz="4" w:space="0" w:color="auto"/>
            </w:tcBorders>
          </w:tcPr>
          <w:p w14:paraId="736F9B4E" w14:textId="7A6BFD91" w:rsidR="00695F37" w:rsidRDefault="00C90EB2" w:rsidP="000C04F6">
            <w:pPr>
              <w:spacing w:before="60" w:after="60"/>
              <w:rPr>
                <w:sz w:val="24"/>
                <w:szCs w:val="24"/>
              </w:rPr>
            </w:pPr>
            <w:r>
              <w:rPr>
                <w:sz w:val="24"/>
                <w:szCs w:val="24"/>
              </w:rPr>
              <w:t xml:space="preserve">The </w:t>
            </w:r>
            <w:r w:rsidR="008C2A87">
              <w:rPr>
                <w:sz w:val="24"/>
                <w:szCs w:val="24"/>
              </w:rPr>
              <w:t>report</w:t>
            </w:r>
            <w:r>
              <w:rPr>
                <w:sz w:val="24"/>
                <w:szCs w:val="24"/>
              </w:rPr>
              <w:t xml:space="preserve"> presented Academic Board with</w:t>
            </w:r>
            <w:r w:rsidR="00D26047">
              <w:rPr>
                <w:sz w:val="24"/>
                <w:szCs w:val="24"/>
              </w:rPr>
              <w:t xml:space="preserve"> the</w:t>
            </w:r>
            <w:r>
              <w:rPr>
                <w:sz w:val="24"/>
                <w:szCs w:val="24"/>
              </w:rPr>
              <w:t xml:space="preserve"> </w:t>
            </w:r>
            <w:r w:rsidR="008C2A87">
              <w:rPr>
                <w:sz w:val="24"/>
                <w:szCs w:val="24"/>
              </w:rPr>
              <w:t xml:space="preserve">2022/23 </w:t>
            </w:r>
            <w:r w:rsidR="00D26047">
              <w:rPr>
                <w:sz w:val="24"/>
                <w:szCs w:val="24"/>
              </w:rPr>
              <w:t xml:space="preserve">Self-Assessment Report and </w:t>
            </w:r>
            <w:r w:rsidR="008C2A87">
              <w:rPr>
                <w:sz w:val="24"/>
                <w:szCs w:val="24"/>
              </w:rPr>
              <w:t xml:space="preserve">2023/24 </w:t>
            </w:r>
            <w:r w:rsidR="00D26047">
              <w:rPr>
                <w:sz w:val="24"/>
                <w:szCs w:val="24"/>
              </w:rPr>
              <w:t>Quality Improvement Plans for the initial teacher education provision with</w:t>
            </w:r>
            <w:r w:rsidR="00D26047" w:rsidRPr="00D5534F">
              <w:rPr>
                <w:sz w:val="24"/>
                <w:szCs w:val="24"/>
              </w:rPr>
              <w:t>in the Sheffield Institute of Education</w:t>
            </w:r>
            <w:r w:rsidR="00AA47E1">
              <w:rPr>
                <w:sz w:val="24"/>
                <w:szCs w:val="24"/>
              </w:rPr>
              <w:t xml:space="preserve">. </w:t>
            </w:r>
            <w:r w:rsidR="00D26047">
              <w:rPr>
                <w:sz w:val="24"/>
                <w:szCs w:val="24"/>
              </w:rPr>
              <w:t xml:space="preserve">The Head and Deputy Head of Department informed members: </w:t>
            </w:r>
          </w:p>
          <w:p w14:paraId="7A38C319" w14:textId="669CB644" w:rsidR="00D26047" w:rsidRDefault="006B0A91" w:rsidP="00CB150D">
            <w:pPr>
              <w:pStyle w:val="Default"/>
              <w:numPr>
                <w:ilvl w:val="0"/>
                <w:numId w:val="30"/>
              </w:numPr>
            </w:pPr>
            <w:r>
              <w:t xml:space="preserve">Ofsted inspections have </w:t>
            </w:r>
            <w:r w:rsidR="002F7238">
              <w:t>recommenced,</w:t>
            </w:r>
            <w:r>
              <w:t xml:space="preserve"> and the University is</w:t>
            </w:r>
            <w:r w:rsidR="00145642">
              <w:t xml:space="preserve"> </w:t>
            </w:r>
            <w:r w:rsidR="00D26047">
              <w:t>due</w:t>
            </w:r>
            <w:r w:rsidR="00D5534F" w:rsidRPr="00D26047">
              <w:t xml:space="preserve"> </w:t>
            </w:r>
            <w:r>
              <w:t xml:space="preserve">to be inspected </w:t>
            </w:r>
            <w:r w:rsidR="00D5534F" w:rsidRPr="00D26047">
              <w:t xml:space="preserve">by June 2024. </w:t>
            </w:r>
          </w:p>
          <w:p w14:paraId="27F214B2" w14:textId="6567B9CC" w:rsidR="004744DE" w:rsidRDefault="003C5FA2" w:rsidP="00CB150D">
            <w:pPr>
              <w:pStyle w:val="Default"/>
              <w:numPr>
                <w:ilvl w:val="0"/>
                <w:numId w:val="30"/>
              </w:numPr>
            </w:pPr>
            <w:r>
              <w:t xml:space="preserve">As one of the largest providers of </w:t>
            </w:r>
            <w:r w:rsidR="005924F1">
              <w:t xml:space="preserve">initial teacher </w:t>
            </w:r>
            <w:r w:rsidR="004A7678">
              <w:t>training</w:t>
            </w:r>
            <w:r w:rsidR="005924F1">
              <w:t xml:space="preserve"> in the United Kingdom, </w:t>
            </w:r>
            <w:r w:rsidR="001B6E6C">
              <w:t>the scale of inspection is large and complex</w:t>
            </w:r>
            <w:r w:rsidR="00964100">
              <w:t>,</w:t>
            </w:r>
            <w:r w:rsidR="001B6E6C">
              <w:t xml:space="preserve"> with f</w:t>
            </w:r>
            <w:r w:rsidR="004744DE">
              <w:t>our phases in scope: Early Years, Primary, Secondary</w:t>
            </w:r>
            <w:r w:rsidR="00964100">
              <w:t>,</w:t>
            </w:r>
            <w:r w:rsidR="004744DE">
              <w:t xml:space="preserve"> and Further Education.</w:t>
            </w:r>
          </w:p>
          <w:p w14:paraId="05432241" w14:textId="663E6175" w:rsidR="00D26047" w:rsidRDefault="00D26047" w:rsidP="00D26047">
            <w:pPr>
              <w:pStyle w:val="Default"/>
              <w:numPr>
                <w:ilvl w:val="0"/>
                <w:numId w:val="30"/>
              </w:numPr>
            </w:pPr>
            <w:r>
              <w:t>The last inspection took place in 2017</w:t>
            </w:r>
            <w:r w:rsidR="008C2A87">
              <w:t xml:space="preserve">, </w:t>
            </w:r>
            <w:r w:rsidR="008C2A87" w:rsidRPr="008C2A87">
              <w:t>with</w:t>
            </w:r>
            <w:r w:rsidR="00A051EF">
              <w:t xml:space="preserve"> two phases rated as</w:t>
            </w:r>
            <w:r w:rsidR="008C2A87" w:rsidRPr="008C2A87">
              <w:t xml:space="preserve"> </w:t>
            </w:r>
            <w:r w:rsidR="008C2A87">
              <w:t>‘</w:t>
            </w:r>
            <w:r w:rsidR="008C2A87" w:rsidRPr="008C2A87">
              <w:t>good</w:t>
            </w:r>
            <w:r w:rsidR="008C2A87">
              <w:t>’</w:t>
            </w:r>
            <w:r w:rsidR="00A051EF">
              <w:t xml:space="preserve">, and two </w:t>
            </w:r>
            <w:r w:rsidR="008C2A87">
              <w:t>‘</w:t>
            </w:r>
            <w:r w:rsidR="008C2A87" w:rsidRPr="008C2A87">
              <w:t>outstanding</w:t>
            </w:r>
            <w:r w:rsidR="008C2A87">
              <w:t>’.</w:t>
            </w:r>
          </w:p>
          <w:p w14:paraId="4B39FF00" w14:textId="1C4FCD7D" w:rsidR="008C2A87" w:rsidRDefault="00D26047" w:rsidP="00A051EF">
            <w:pPr>
              <w:pStyle w:val="ListParagraph"/>
              <w:numPr>
                <w:ilvl w:val="0"/>
                <w:numId w:val="29"/>
              </w:numPr>
              <w:spacing w:after="60"/>
              <w:rPr>
                <w:sz w:val="24"/>
                <w:szCs w:val="24"/>
              </w:rPr>
            </w:pPr>
            <w:r>
              <w:rPr>
                <w:sz w:val="24"/>
                <w:szCs w:val="24"/>
              </w:rPr>
              <w:lastRenderedPageBreak/>
              <w:t xml:space="preserve">The Teaching and Learning Committee have </w:t>
            </w:r>
            <w:r w:rsidR="008C2A87">
              <w:rPr>
                <w:sz w:val="24"/>
                <w:szCs w:val="24"/>
              </w:rPr>
              <w:t>received</w:t>
            </w:r>
            <w:r>
              <w:rPr>
                <w:sz w:val="24"/>
                <w:szCs w:val="24"/>
              </w:rPr>
              <w:t xml:space="preserve"> </w:t>
            </w:r>
            <w:r w:rsidR="00D15DF3">
              <w:rPr>
                <w:sz w:val="24"/>
                <w:szCs w:val="24"/>
              </w:rPr>
              <w:t xml:space="preserve">regular </w:t>
            </w:r>
            <w:r>
              <w:rPr>
                <w:sz w:val="24"/>
                <w:szCs w:val="24"/>
              </w:rPr>
              <w:t xml:space="preserve">updates on </w:t>
            </w:r>
            <w:r w:rsidR="004744DE">
              <w:rPr>
                <w:sz w:val="24"/>
                <w:szCs w:val="24"/>
              </w:rPr>
              <w:t xml:space="preserve">inspection </w:t>
            </w:r>
            <w:r>
              <w:rPr>
                <w:sz w:val="24"/>
                <w:szCs w:val="24"/>
              </w:rPr>
              <w:t>prepar</w:t>
            </w:r>
            <w:r w:rsidR="004744DE">
              <w:rPr>
                <w:sz w:val="24"/>
                <w:szCs w:val="24"/>
              </w:rPr>
              <w:t>ations</w:t>
            </w:r>
            <w:r>
              <w:rPr>
                <w:sz w:val="24"/>
                <w:szCs w:val="24"/>
              </w:rPr>
              <w:t>.</w:t>
            </w:r>
          </w:p>
          <w:p w14:paraId="372F1FD1" w14:textId="0C2C6C94" w:rsidR="008C2A87" w:rsidRDefault="00847BAC" w:rsidP="000C04F6">
            <w:pPr>
              <w:pStyle w:val="ListParagraph"/>
              <w:numPr>
                <w:ilvl w:val="0"/>
                <w:numId w:val="29"/>
              </w:numPr>
              <w:spacing w:before="60" w:after="60"/>
              <w:rPr>
                <w:sz w:val="24"/>
                <w:szCs w:val="24"/>
              </w:rPr>
            </w:pPr>
            <w:r w:rsidRPr="008C2A87">
              <w:rPr>
                <w:sz w:val="24"/>
                <w:szCs w:val="24"/>
              </w:rPr>
              <w:t>Q</w:t>
            </w:r>
            <w:r w:rsidR="008C2A87">
              <w:rPr>
                <w:sz w:val="24"/>
                <w:szCs w:val="24"/>
              </w:rPr>
              <w:t xml:space="preserve">uality </w:t>
            </w:r>
            <w:r w:rsidRPr="008C2A87">
              <w:rPr>
                <w:sz w:val="24"/>
                <w:szCs w:val="24"/>
              </w:rPr>
              <w:t>I</w:t>
            </w:r>
            <w:r w:rsidR="008C2A87">
              <w:rPr>
                <w:sz w:val="24"/>
                <w:szCs w:val="24"/>
              </w:rPr>
              <w:t xml:space="preserve">mprovement </w:t>
            </w:r>
            <w:r w:rsidR="0078529F" w:rsidRPr="008C2A87">
              <w:rPr>
                <w:sz w:val="24"/>
                <w:szCs w:val="24"/>
              </w:rPr>
              <w:t>P</w:t>
            </w:r>
            <w:r w:rsidR="008C2A87">
              <w:rPr>
                <w:sz w:val="24"/>
                <w:szCs w:val="24"/>
              </w:rPr>
              <w:t xml:space="preserve">lans are </w:t>
            </w:r>
            <w:r w:rsidRPr="008C2A87">
              <w:rPr>
                <w:sz w:val="24"/>
                <w:szCs w:val="24"/>
              </w:rPr>
              <w:t xml:space="preserve">live </w:t>
            </w:r>
            <w:r w:rsidR="0078529F" w:rsidRPr="008C2A87">
              <w:rPr>
                <w:sz w:val="24"/>
                <w:szCs w:val="24"/>
              </w:rPr>
              <w:t>documents</w:t>
            </w:r>
            <w:r w:rsidR="004744DE">
              <w:rPr>
                <w:sz w:val="24"/>
                <w:szCs w:val="24"/>
              </w:rPr>
              <w:t xml:space="preserve"> and continue to be updated</w:t>
            </w:r>
            <w:r w:rsidRPr="008C2A87">
              <w:rPr>
                <w:sz w:val="24"/>
                <w:szCs w:val="24"/>
              </w:rPr>
              <w:t xml:space="preserve">. </w:t>
            </w:r>
          </w:p>
          <w:p w14:paraId="34EA40BF" w14:textId="472FFB62" w:rsidR="00DD4A4E" w:rsidRPr="008C2A87" w:rsidRDefault="006D1AE3" w:rsidP="00D5534F">
            <w:pPr>
              <w:pStyle w:val="ListParagraph"/>
              <w:numPr>
                <w:ilvl w:val="0"/>
                <w:numId w:val="29"/>
              </w:numPr>
              <w:spacing w:before="60" w:after="60"/>
              <w:rPr>
                <w:sz w:val="24"/>
                <w:szCs w:val="24"/>
              </w:rPr>
            </w:pPr>
            <w:r>
              <w:rPr>
                <w:sz w:val="24"/>
                <w:szCs w:val="24"/>
              </w:rPr>
              <w:t>A</w:t>
            </w:r>
            <w:r w:rsidR="00AA47E1">
              <w:rPr>
                <w:sz w:val="24"/>
                <w:szCs w:val="24"/>
              </w:rPr>
              <w:t>ll</w:t>
            </w:r>
            <w:r w:rsidR="00CB150D">
              <w:rPr>
                <w:sz w:val="24"/>
                <w:szCs w:val="24"/>
              </w:rPr>
              <w:t xml:space="preserve"> </w:t>
            </w:r>
            <w:r w:rsidR="00A051EF">
              <w:rPr>
                <w:sz w:val="24"/>
                <w:szCs w:val="24"/>
              </w:rPr>
              <w:t>phases</w:t>
            </w:r>
            <w:r w:rsidR="00CB150D">
              <w:rPr>
                <w:sz w:val="24"/>
                <w:szCs w:val="24"/>
              </w:rPr>
              <w:t xml:space="preserve"> </w:t>
            </w:r>
            <w:r w:rsidR="00AA47E1">
              <w:rPr>
                <w:sz w:val="24"/>
                <w:szCs w:val="24"/>
              </w:rPr>
              <w:t>have been s</w:t>
            </w:r>
            <w:r w:rsidR="00847BAC" w:rsidRPr="008C2A87">
              <w:rPr>
                <w:sz w:val="24"/>
                <w:szCs w:val="24"/>
              </w:rPr>
              <w:t xml:space="preserve">elf-assessed </w:t>
            </w:r>
            <w:r w:rsidR="00A051EF">
              <w:rPr>
                <w:sz w:val="24"/>
                <w:szCs w:val="24"/>
              </w:rPr>
              <w:t>against</w:t>
            </w:r>
            <w:r>
              <w:rPr>
                <w:sz w:val="24"/>
                <w:szCs w:val="24"/>
              </w:rPr>
              <w:t xml:space="preserve"> the Ofsted </w:t>
            </w:r>
            <w:r w:rsidR="00621B89">
              <w:rPr>
                <w:sz w:val="24"/>
                <w:szCs w:val="24"/>
              </w:rPr>
              <w:t>criteria</w:t>
            </w:r>
            <w:r w:rsidR="004744DE">
              <w:rPr>
                <w:sz w:val="24"/>
                <w:szCs w:val="24"/>
              </w:rPr>
              <w:t>, and</w:t>
            </w:r>
            <w:r w:rsidR="000B38B6">
              <w:rPr>
                <w:sz w:val="24"/>
                <w:szCs w:val="24"/>
              </w:rPr>
              <w:t xml:space="preserve"> </w:t>
            </w:r>
            <w:r w:rsidR="004744DE">
              <w:rPr>
                <w:sz w:val="24"/>
                <w:szCs w:val="24"/>
              </w:rPr>
              <w:t xml:space="preserve">the underpinning </w:t>
            </w:r>
            <w:r w:rsidR="000B38B6">
              <w:rPr>
                <w:sz w:val="24"/>
                <w:szCs w:val="24"/>
              </w:rPr>
              <w:t>evidence base</w:t>
            </w:r>
            <w:r w:rsidR="008341D1">
              <w:rPr>
                <w:sz w:val="24"/>
                <w:szCs w:val="24"/>
              </w:rPr>
              <w:t xml:space="preserve"> </w:t>
            </w:r>
            <w:r w:rsidR="00881215">
              <w:rPr>
                <w:sz w:val="24"/>
                <w:szCs w:val="24"/>
              </w:rPr>
              <w:t xml:space="preserve">was </w:t>
            </w:r>
            <w:r w:rsidR="008341D1">
              <w:rPr>
                <w:sz w:val="24"/>
                <w:szCs w:val="24"/>
              </w:rPr>
              <w:t>outlined</w:t>
            </w:r>
            <w:r w:rsidR="00B210BC" w:rsidRPr="008C2A87">
              <w:rPr>
                <w:sz w:val="24"/>
                <w:szCs w:val="24"/>
              </w:rPr>
              <w:t>.</w:t>
            </w:r>
          </w:p>
        </w:tc>
      </w:tr>
      <w:tr w:rsidR="000C04F6" w:rsidRPr="008A753B" w14:paraId="593DB9EA" w14:textId="77777777" w:rsidTr="379ED896">
        <w:tblPrEx>
          <w:tblBorders>
            <w:top w:val="single" w:sz="4" w:space="0" w:color="auto"/>
            <w:bottom w:val="single" w:sz="4" w:space="0" w:color="auto"/>
          </w:tblBorders>
        </w:tblPrEx>
        <w:tc>
          <w:tcPr>
            <w:tcW w:w="1417" w:type="dxa"/>
            <w:tcBorders>
              <w:top w:val="single" w:sz="4" w:space="0" w:color="auto"/>
              <w:bottom w:val="single" w:sz="4" w:space="0" w:color="auto"/>
            </w:tcBorders>
          </w:tcPr>
          <w:p w14:paraId="5D6881D4" w14:textId="5B7AFD7E" w:rsidR="000C04F6" w:rsidRPr="008A753B" w:rsidRDefault="000C04F6" w:rsidP="000C04F6">
            <w:pPr>
              <w:spacing w:before="60" w:after="60"/>
              <w:ind w:left="-106" w:right="-108"/>
              <w:rPr>
                <w:sz w:val="24"/>
                <w:szCs w:val="24"/>
              </w:rPr>
            </w:pPr>
            <w:r>
              <w:rPr>
                <w:sz w:val="24"/>
                <w:szCs w:val="24"/>
              </w:rPr>
              <w:lastRenderedPageBreak/>
              <w:t>8.2</w:t>
            </w:r>
          </w:p>
        </w:tc>
        <w:tc>
          <w:tcPr>
            <w:tcW w:w="8512" w:type="dxa"/>
            <w:gridSpan w:val="5"/>
            <w:tcBorders>
              <w:top w:val="single" w:sz="4" w:space="0" w:color="auto"/>
              <w:bottom w:val="single" w:sz="4" w:space="0" w:color="auto"/>
            </w:tcBorders>
          </w:tcPr>
          <w:p w14:paraId="06BCF496" w14:textId="02153661" w:rsidR="005E4209" w:rsidRDefault="007F6F4A" w:rsidP="009F74B7">
            <w:pPr>
              <w:spacing w:before="60" w:after="60"/>
              <w:rPr>
                <w:sz w:val="24"/>
                <w:szCs w:val="24"/>
              </w:rPr>
            </w:pPr>
            <w:r>
              <w:rPr>
                <w:sz w:val="24"/>
                <w:szCs w:val="24"/>
              </w:rPr>
              <w:t xml:space="preserve">In </w:t>
            </w:r>
            <w:r>
              <w:rPr>
                <w:b/>
                <w:bCs/>
                <w:sz w:val="24"/>
                <w:szCs w:val="24"/>
              </w:rPr>
              <w:t xml:space="preserve">considering </w:t>
            </w:r>
            <w:r w:rsidRPr="007F6F4A">
              <w:rPr>
                <w:sz w:val="24"/>
                <w:szCs w:val="24"/>
              </w:rPr>
              <w:t xml:space="preserve">the </w:t>
            </w:r>
            <w:r w:rsidR="005E4209">
              <w:rPr>
                <w:sz w:val="24"/>
                <w:szCs w:val="24"/>
              </w:rPr>
              <w:t>submission</w:t>
            </w:r>
            <w:r>
              <w:rPr>
                <w:sz w:val="24"/>
                <w:szCs w:val="24"/>
              </w:rPr>
              <w:t xml:space="preserve">, </w:t>
            </w:r>
            <w:r w:rsidR="005E4209">
              <w:rPr>
                <w:sz w:val="24"/>
                <w:szCs w:val="24"/>
              </w:rPr>
              <w:t xml:space="preserve">members </w:t>
            </w:r>
            <w:r w:rsidR="00DD4A4E">
              <w:rPr>
                <w:sz w:val="24"/>
                <w:szCs w:val="24"/>
              </w:rPr>
              <w:t>commended</w:t>
            </w:r>
            <w:r w:rsidR="005E4209">
              <w:rPr>
                <w:sz w:val="24"/>
                <w:szCs w:val="24"/>
              </w:rPr>
              <w:t xml:space="preserve"> the team on the produc</w:t>
            </w:r>
            <w:r w:rsidR="00DD4A4E">
              <w:rPr>
                <w:sz w:val="24"/>
                <w:szCs w:val="24"/>
              </w:rPr>
              <w:t>tion</w:t>
            </w:r>
            <w:r w:rsidR="005E4209">
              <w:rPr>
                <w:sz w:val="24"/>
                <w:szCs w:val="24"/>
              </w:rPr>
              <w:t xml:space="preserve"> and </w:t>
            </w:r>
            <w:r w:rsidR="00DD4A4E">
              <w:rPr>
                <w:sz w:val="24"/>
                <w:szCs w:val="24"/>
              </w:rPr>
              <w:t>collation of</w:t>
            </w:r>
            <w:r w:rsidR="005E4209">
              <w:rPr>
                <w:sz w:val="24"/>
                <w:szCs w:val="24"/>
              </w:rPr>
              <w:t xml:space="preserve"> an</w:t>
            </w:r>
            <w:r w:rsidR="00847BAC">
              <w:rPr>
                <w:sz w:val="24"/>
                <w:szCs w:val="24"/>
              </w:rPr>
              <w:t xml:space="preserve"> impressive</w:t>
            </w:r>
            <w:r w:rsidR="005E4209">
              <w:rPr>
                <w:sz w:val="24"/>
                <w:szCs w:val="24"/>
              </w:rPr>
              <w:t xml:space="preserve"> set of</w:t>
            </w:r>
            <w:r w:rsidR="000B73A6">
              <w:rPr>
                <w:sz w:val="24"/>
                <w:szCs w:val="24"/>
              </w:rPr>
              <w:t xml:space="preserve"> </w:t>
            </w:r>
            <w:r w:rsidR="00DD4A4E">
              <w:rPr>
                <w:sz w:val="24"/>
                <w:szCs w:val="24"/>
              </w:rPr>
              <w:t xml:space="preserve">high quality, </w:t>
            </w:r>
            <w:r w:rsidR="000B73A6">
              <w:rPr>
                <w:sz w:val="24"/>
                <w:szCs w:val="24"/>
              </w:rPr>
              <w:t>detailed</w:t>
            </w:r>
            <w:r w:rsidR="00847BAC">
              <w:rPr>
                <w:sz w:val="24"/>
                <w:szCs w:val="24"/>
              </w:rPr>
              <w:t xml:space="preserve"> </w:t>
            </w:r>
            <w:r w:rsidR="0078529F">
              <w:rPr>
                <w:sz w:val="24"/>
                <w:szCs w:val="24"/>
              </w:rPr>
              <w:t>documents</w:t>
            </w:r>
            <w:r w:rsidR="00D5534F">
              <w:rPr>
                <w:sz w:val="24"/>
                <w:szCs w:val="24"/>
              </w:rPr>
              <w:t xml:space="preserve"> which are representative of the provision</w:t>
            </w:r>
            <w:r w:rsidR="005E4209">
              <w:rPr>
                <w:sz w:val="24"/>
                <w:szCs w:val="24"/>
              </w:rPr>
              <w:t>. Key points from the discussion were as follows:</w:t>
            </w:r>
          </w:p>
          <w:p w14:paraId="6879FD32" w14:textId="63046D96" w:rsidR="00DD4A4E" w:rsidRPr="00DD4A4E" w:rsidRDefault="00DD4A4E" w:rsidP="00DD4A4E">
            <w:pPr>
              <w:pStyle w:val="ListParagraph"/>
              <w:numPr>
                <w:ilvl w:val="0"/>
                <w:numId w:val="27"/>
              </w:numPr>
              <w:spacing w:before="60" w:after="60"/>
              <w:rPr>
                <w:sz w:val="24"/>
                <w:szCs w:val="24"/>
              </w:rPr>
            </w:pPr>
            <w:r>
              <w:rPr>
                <w:sz w:val="24"/>
                <w:szCs w:val="24"/>
              </w:rPr>
              <w:t>Achieving ‘good’ across all four phases would represent a successful outcome.</w:t>
            </w:r>
          </w:p>
          <w:p w14:paraId="284B896F" w14:textId="094C2AA7" w:rsidR="000B73A6" w:rsidRDefault="00D5534F" w:rsidP="00DD4A4E">
            <w:pPr>
              <w:pStyle w:val="ListParagraph"/>
              <w:numPr>
                <w:ilvl w:val="0"/>
                <w:numId w:val="27"/>
              </w:numPr>
              <w:spacing w:before="60" w:after="60"/>
              <w:rPr>
                <w:sz w:val="24"/>
                <w:szCs w:val="24"/>
              </w:rPr>
            </w:pPr>
            <w:r>
              <w:rPr>
                <w:sz w:val="24"/>
                <w:szCs w:val="24"/>
              </w:rPr>
              <w:t>Ofsted essential colleagues are prepared, and their</w:t>
            </w:r>
            <w:r w:rsidR="00DD4A4E">
              <w:rPr>
                <w:sz w:val="24"/>
                <w:szCs w:val="24"/>
              </w:rPr>
              <w:t xml:space="preserve"> wellbeing</w:t>
            </w:r>
            <w:r>
              <w:rPr>
                <w:sz w:val="24"/>
                <w:szCs w:val="24"/>
              </w:rPr>
              <w:t xml:space="preserve"> is being</w:t>
            </w:r>
            <w:r w:rsidR="00DD4A4E">
              <w:rPr>
                <w:sz w:val="24"/>
                <w:szCs w:val="24"/>
              </w:rPr>
              <w:t xml:space="preserve"> prioritised.</w:t>
            </w:r>
          </w:p>
          <w:p w14:paraId="3106E07D" w14:textId="14832122" w:rsidR="000B73A6" w:rsidRDefault="00CB150D" w:rsidP="00DD4A4E">
            <w:pPr>
              <w:pStyle w:val="ListParagraph"/>
              <w:numPr>
                <w:ilvl w:val="0"/>
                <w:numId w:val="27"/>
              </w:numPr>
              <w:spacing w:before="60" w:after="60"/>
              <w:rPr>
                <w:sz w:val="24"/>
                <w:szCs w:val="24"/>
              </w:rPr>
            </w:pPr>
            <w:r>
              <w:rPr>
                <w:sz w:val="24"/>
                <w:szCs w:val="24"/>
              </w:rPr>
              <w:t>S</w:t>
            </w:r>
            <w:r w:rsidR="00B63556">
              <w:rPr>
                <w:sz w:val="24"/>
                <w:szCs w:val="24"/>
              </w:rPr>
              <w:t>uggestions of s</w:t>
            </w:r>
            <w:r w:rsidR="00D5534F">
              <w:rPr>
                <w:sz w:val="24"/>
                <w:szCs w:val="24"/>
              </w:rPr>
              <w:t xml:space="preserve">haring transferable areas of good practice across </w:t>
            </w:r>
            <w:r w:rsidR="004744DE">
              <w:rPr>
                <w:sz w:val="24"/>
                <w:szCs w:val="24"/>
              </w:rPr>
              <w:t>the wider University</w:t>
            </w:r>
            <w:r w:rsidR="00D5534F">
              <w:rPr>
                <w:sz w:val="24"/>
                <w:szCs w:val="24"/>
              </w:rPr>
              <w:t xml:space="preserve"> was welcomed.</w:t>
            </w:r>
            <w:r w:rsidR="00B210BC" w:rsidRPr="000B73A6">
              <w:rPr>
                <w:sz w:val="24"/>
                <w:szCs w:val="24"/>
              </w:rPr>
              <w:t xml:space="preserve"> </w:t>
            </w:r>
          </w:p>
          <w:p w14:paraId="0D4989F2" w14:textId="35A1D74E" w:rsidR="00B210BC" w:rsidRPr="000B73A6" w:rsidRDefault="000B73A6" w:rsidP="00DD4A4E">
            <w:pPr>
              <w:pStyle w:val="ListParagraph"/>
              <w:numPr>
                <w:ilvl w:val="0"/>
                <w:numId w:val="27"/>
              </w:numPr>
              <w:spacing w:before="60" w:after="60"/>
              <w:rPr>
                <w:sz w:val="24"/>
                <w:szCs w:val="24"/>
              </w:rPr>
            </w:pPr>
            <w:r>
              <w:rPr>
                <w:sz w:val="24"/>
                <w:szCs w:val="24"/>
              </w:rPr>
              <w:t>Reporting in future cycles will be informed by the inspection outcome</w:t>
            </w:r>
            <w:r w:rsidR="00B210BC" w:rsidRPr="000B73A6">
              <w:rPr>
                <w:sz w:val="24"/>
                <w:szCs w:val="24"/>
              </w:rPr>
              <w:t xml:space="preserve">. </w:t>
            </w:r>
          </w:p>
        </w:tc>
      </w:tr>
      <w:tr w:rsidR="000C04F6" w:rsidRPr="00627D42" w14:paraId="1B9CFFFD" w14:textId="77777777" w:rsidTr="00A051EF">
        <w:tblPrEx>
          <w:tblBorders>
            <w:top w:val="single" w:sz="4" w:space="0" w:color="auto"/>
            <w:bottom w:val="single" w:sz="4" w:space="0" w:color="auto"/>
          </w:tblBorders>
        </w:tblPrEx>
        <w:trPr>
          <w:gridAfter w:val="1"/>
          <w:wAfter w:w="7" w:type="dxa"/>
        </w:trPr>
        <w:tc>
          <w:tcPr>
            <w:tcW w:w="1417" w:type="dxa"/>
            <w:tcBorders>
              <w:top w:val="single" w:sz="4" w:space="0" w:color="auto"/>
              <w:bottom w:val="single" w:sz="4" w:space="0" w:color="auto"/>
            </w:tcBorders>
            <w:shd w:val="clear" w:color="auto" w:fill="D9D9D9" w:themeFill="background1" w:themeFillShade="D9"/>
          </w:tcPr>
          <w:p w14:paraId="6CA62DAB" w14:textId="5CCD7394" w:rsidR="000C04F6" w:rsidRPr="008A753B" w:rsidRDefault="000C04F6" w:rsidP="000C04F6">
            <w:pPr>
              <w:pStyle w:val="Heading3"/>
              <w:spacing w:before="60" w:after="60"/>
              <w:ind w:left="-106" w:right="-108"/>
              <w:rPr>
                <w:sz w:val="24"/>
              </w:rPr>
            </w:pPr>
            <w:r>
              <w:t>AB/</w:t>
            </w:r>
            <w:r w:rsidR="009F74B7">
              <w:t>2024-01-31</w:t>
            </w:r>
            <w:r>
              <w:t>/9</w:t>
            </w:r>
          </w:p>
        </w:tc>
        <w:tc>
          <w:tcPr>
            <w:tcW w:w="6806" w:type="dxa"/>
            <w:gridSpan w:val="3"/>
            <w:tcBorders>
              <w:top w:val="single" w:sz="4" w:space="0" w:color="auto"/>
              <w:bottom w:val="single" w:sz="4" w:space="0" w:color="auto"/>
            </w:tcBorders>
            <w:shd w:val="clear" w:color="auto" w:fill="D9D9D9" w:themeFill="background1" w:themeFillShade="D9"/>
          </w:tcPr>
          <w:p w14:paraId="3E32E8EA" w14:textId="51EDB047" w:rsidR="000C04F6" w:rsidRPr="008A753B" w:rsidRDefault="00527EC1" w:rsidP="000C04F6">
            <w:pPr>
              <w:pStyle w:val="Heading2"/>
            </w:pPr>
            <w:r>
              <w:t>ACADEMIC BOARD: REGULATIONS AND PROCEDURES</w:t>
            </w:r>
          </w:p>
        </w:tc>
        <w:tc>
          <w:tcPr>
            <w:tcW w:w="1699" w:type="dxa"/>
            <w:tcBorders>
              <w:top w:val="single" w:sz="4" w:space="0" w:color="auto"/>
              <w:bottom w:val="single" w:sz="4" w:space="0" w:color="auto"/>
            </w:tcBorders>
            <w:shd w:val="clear" w:color="auto" w:fill="D9D9D9" w:themeFill="background1" w:themeFillShade="D9"/>
          </w:tcPr>
          <w:p w14:paraId="421E3326" w14:textId="0B058020" w:rsidR="000C04F6" w:rsidRPr="00567535" w:rsidRDefault="000C04F6" w:rsidP="000C04F6">
            <w:pPr>
              <w:pStyle w:val="NoSpacing"/>
              <w:jc w:val="right"/>
              <w:rPr>
                <w:sz w:val="18"/>
                <w:szCs w:val="18"/>
              </w:rPr>
            </w:pPr>
            <w:r w:rsidRPr="00567535">
              <w:rPr>
                <w:sz w:val="18"/>
                <w:szCs w:val="18"/>
              </w:rPr>
              <w:t>AB/</w:t>
            </w:r>
            <w:r w:rsidR="00527EC1" w:rsidRPr="00527EC1">
              <w:rPr>
                <w:sz w:val="18"/>
                <w:szCs w:val="18"/>
              </w:rPr>
              <w:t>2024-01-31</w:t>
            </w:r>
            <w:r w:rsidRPr="00567535">
              <w:rPr>
                <w:sz w:val="18"/>
                <w:szCs w:val="18"/>
              </w:rPr>
              <w:t>/</w:t>
            </w:r>
            <w:r>
              <w:rPr>
                <w:sz w:val="18"/>
                <w:szCs w:val="18"/>
              </w:rPr>
              <w:t>6</w:t>
            </w:r>
          </w:p>
        </w:tc>
      </w:tr>
      <w:tr w:rsidR="000C04F6" w:rsidRPr="008A753B" w14:paraId="7B947E55" w14:textId="77777777" w:rsidTr="00A051EF">
        <w:tblPrEx>
          <w:tblBorders>
            <w:top w:val="single" w:sz="4" w:space="0" w:color="auto"/>
            <w:bottom w:val="single" w:sz="4" w:space="0" w:color="auto"/>
          </w:tblBorders>
        </w:tblPrEx>
        <w:tc>
          <w:tcPr>
            <w:tcW w:w="1417" w:type="dxa"/>
            <w:tcBorders>
              <w:top w:val="single" w:sz="4" w:space="0" w:color="auto"/>
              <w:bottom w:val="single" w:sz="4" w:space="0" w:color="auto"/>
            </w:tcBorders>
          </w:tcPr>
          <w:p w14:paraId="711555D0" w14:textId="117FA074" w:rsidR="000C04F6" w:rsidRPr="008A753B" w:rsidRDefault="000C04F6" w:rsidP="000C04F6">
            <w:pPr>
              <w:spacing w:before="60" w:after="60"/>
              <w:ind w:left="-106" w:right="-108"/>
              <w:rPr>
                <w:sz w:val="24"/>
                <w:szCs w:val="24"/>
              </w:rPr>
            </w:pPr>
            <w:r>
              <w:rPr>
                <w:sz w:val="24"/>
                <w:szCs w:val="24"/>
              </w:rPr>
              <w:t>9.1</w:t>
            </w:r>
          </w:p>
        </w:tc>
        <w:tc>
          <w:tcPr>
            <w:tcW w:w="8512" w:type="dxa"/>
            <w:gridSpan w:val="5"/>
            <w:tcBorders>
              <w:top w:val="single" w:sz="4" w:space="0" w:color="auto"/>
              <w:bottom w:val="single" w:sz="4" w:space="0" w:color="auto"/>
            </w:tcBorders>
          </w:tcPr>
          <w:p w14:paraId="5A8A02A6" w14:textId="33E3E1E1" w:rsidR="00DD4A4E" w:rsidRPr="009F74B7" w:rsidRDefault="00A051EF" w:rsidP="009F74B7">
            <w:pPr>
              <w:spacing w:before="60" w:after="60"/>
              <w:rPr>
                <w:sz w:val="24"/>
                <w:szCs w:val="24"/>
              </w:rPr>
            </w:pPr>
            <w:r>
              <w:rPr>
                <w:sz w:val="24"/>
                <w:szCs w:val="24"/>
              </w:rPr>
              <w:t>The paper provided Academic Board with a</w:t>
            </w:r>
            <w:r w:rsidR="006746A6">
              <w:rPr>
                <w:sz w:val="24"/>
                <w:szCs w:val="24"/>
              </w:rPr>
              <w:t>n update on membership</w:t>
            </w:r>
            <w:r>
              <w:rPr>
                <w:sz w:val="24"/>
                <w:szCs w:val="24"/>
              </w:rPr>
              <w:t xml:space="preserve"> and proposed refinements to the appointment procedures. </w:t>
            </w:r>
            <w:r w:rsidR="009F3127">
              <w:rPr>
                <w:sz w:val="24"/>
                <w:szCs w:val="24"/>
              </w:rPr>
              <w:t>The Head of Governance and Sector Regulation and Committee Secretary informed members</w:t>
            </w:r>
            <w:r w:rsidR="004D224F">
              <w:rPr>
                <w:sz w:val="24"/>
                <w:szCs w:val="24"/>
              </w:rPr>
              <w:t xml:space="preserve"> t</w:t>
            </w:r>
            <w:r w:rsidR="004D224F" w:rsidRPr="004D224F">
              <w:rPr>
                <w:sz w:val="24"/>
                <w:szCs w:val="24"/>
              </w:rPr>
              <w:t xml:space="preserve">he terms of office for several members were due to conclude and </w:t>
            </w:r>
            <w:r w:rsidR="004D224F">
              <w:rPr>
                <w:sz w:val="24"/>
                <w:szCs w:val="24"/>
              </w:rPr>
              <w:t>t</w:t>
            </w:r>
            <w:r w:rsidR="004D224F" w:rsidRPr="004D224F">
              <w:rPr>
                <w:sz w:val="24"/>
                <w:szCs w:val="24"/>
              </w:rPr>
              <w:t>he appointment procedures had been streamlined</w:t>
            </w:r>
            <w:r w:rsidR="004D224F">
              <w:rPr>
                <w:sz w:val="24"/>
                <w:szCs w:val="24"/>
              </w:rPr>
              <w:t xml:space="preserve"> </w:t>
            </w:r>
            <w:r w:rsidR="001812FE">
              <w:rPr>
                <w:sz w:val="24"/>
                <w:szCs w:val="24"/>
              </w:rPr>
              <w:t xml:space="preserve">and recalibrated to improve clarity and </w:t>
            </w:r>
            <w:r w:rsidR="004D224F">
              <w:rPr>
                <w:sz w:val="24"/>
                <w:szCs w:val="24"/>
              </w:rPr>
              <w:t xml:space="preserve">optimise flexibility. </w:t>
            </w:r>
          </w:p>
        </w:tc>
      </w:tr>
      <w:tr w:rsidR="000C04F6" w:rsidRPr="008A753B" w14:paraId="71DFC3A3" w14:textId="77777777" w:rsidTr="379ED896">
        <w:tblPrEx>
          <w:tblBorders>
            <w:top w:val="single" w:sz="4" w:space="0" w:color="auto"/>
            <w:bottom w:val="single" w:sz="4" w:space="0" w:color="auto"/>
          </w:tblBorders>
        </w:tblPrEx>
        <w:tc>
          <w:tcPr>
            <w:tcW w:w="1417" w:type="dxa"/>
            <w:tcBorders>
              <w:top w:val="single" w:sz="4" w:space="0" w:color="auto"/>
              <w:bottom w:val="single" w:sz="4" w:space="0" w:color="auto"/>
            </w:tcBorders>
          </w:tcPr>
          <w:p w14:paraId="0ABF6F87" w14:textId="4536A108" w:rsidR="000C04F6" w:rsidRPr="008A753B" w:rsidRDefault="000C04F6" w:rsidP="000C04F6">
            <w:pPr>
              <w:spacing w:before="60" w:after="60"/>
              <w:ind w:left="-106" w:right="-108"/>
              <w:rPr>
                <w:sz w:val="24"/>
                <w:szCs w:val="24"/>
              </w:rPr>
            </w:pPr>
            <w:r>
              <w:rPr>
                <w:sz w:val="24"/>
                <w:szCs w:val="24"/>
              </w:rPr>
              <w:t>9.2</w:t>
            </w:r>
          </w:p>
        </w:tc>
        <w:tc>
          <w:tcPr>
            <w:tcW w:w="8512" w:type="dxa"/>
            <w:gridSpan w:val="5"/>
            <w:tcBorders>
              <w:top w:val="single" w:sz="4" w:space="0" w:color="auto"/>
              <w:bottom w:val="single" w:sz="4" w:space="0" w:color="auto"/>
            </w:tcBorders>
          </w:tcPr>
          <w:p w14:paraId="6D265034" w14:textId="0F0AC1A8" w:rsidR="00EE435D" w:rsidRPr="009F74B7" w:rsidRDefault="009F3127" w:rsidP="009F74B7">
            <w:pPr>
              <w:spacing w:before="60" w:after="60"/>
              <w:rPr>
                <w:sz w:val="24"/>
                <w:szCs w:val="24"/>
              </w:rPr>
            </w:pPr>
            <w:r>
              <w:rPr>
                <w:sz w:val="24"/>
                <w:szCs w:val="24"/>
              </w:rPr>
              <w:t xml:space="preserve">Academic Board </w:t>
            </w:r>
            <w:r w:rsidRPr="00103D9B">
              <w:rPr>
                <w:b/>
                <w:bCs/>
                <w:sz w:val="24"/>
                <w:szCs w:val="24"/>
              </w:rPr>
              <w:t>approved</w:t>
            </w:r>
            <w:r w:rsidRPr="00103D9B">
              <w:rPr>
                <w:sz w:val="24"/>
                <w:szCs w:val="24"/>
              </w:rPr>
              <w:t xml:space="preserve"> the revised procedures</w:t>
            </w:r>
            <w:r>
              <w:rPr>
                <w:sz w:val="24"/>
                <w:szCs w:val="24"/>
              </w:rPr>
              <w:t>.</w:t>
            </w:r>
          </w:p>
        </w:tc>
      </w:tr>
      <w:tr w:rsidR="000C04F6" w:rsidRPr="00627D42" w14:paraId="4AF34200" w14:textId="77777777" w:rsidTr="00A051EF">
        <w:tblPrEx>
          <w:tblBorders>
            <w:top w:val="single" w:sz="4" w:space="0" w:color="auto"/>
            <w:bottom w:val="single" w:sz="4" w:space="0" w:color="auto"/>
          </w:tblBorders>
        </w:tblPrEx>
        <w:trPr>
          <w:gridAfter w:val="1"/>
          <w:wAfter w:w="7" w:type="dxa"/>
        </w:trPr>
        <w:tc>
          <w:tcPr>
            <w:tcW w:w="1417" w:type="dxa"/>
            <w:tcBorders>
              <w:top w:val="single" w:sz="4" w:space="0" w:color="auto"/>
              <w:bottom w:val="single" w:sz="4" w:space="0" w:color="auto"/>
            </w:tcBorders>
            <w:shd w:val="clear" w:color="auto" w:fill="D9D9D9" w:themeFill="background1" w:themeFillShade="D9"/>
          </w:tcPr>
          <w:p w14:paraId="3C559B86" w14:textId="025FFF03" w:rsidR="000C04F6" w:rsidRPr="008A753B" w:rsidRDefault="000C04F6" w:rsidP="000C04F6">
            <w:pPr>
              <w:pStyle w:val="Heading3"/>
              <w:spacing w:before="60" w:after="60"/>
              <w:ind w:left="-106" w:right="-108"/>
              <w:rPr>
                <w:sz w:val="24"/>
              </w:rPr>
            </w:pPr>
            <w:r>
              <w:t>AB/</w:t>
            </w:r>
            <w:r w:rsidR="009F74B7">
              <w:t>2024-01-31</w:t>
            </w:r>
            <w:r>
              <w:t>/10</w:t>
            </w:r>
          </w:p>
        </w:tc>
        <w:tc>
          <w:tcPr>
            <w:tcW w:w="6806" w:type="dxa"/>
            <w:gridSpan w:val="3"/>
            <w:tcBorders>
              <w:top w:val="single" w:sz="4" w:space="0" w:color="auto"/>
              <w:bottom w:val="single" w:sz="4" w:space="0" w:color="auto"/>
            </w:tcBorders>
            <w:shd w:val="clear" w:color="auto" w:fill="D9D9D9" w:themeFill="background1" w:themeFillShade="D9"/>
          </w:tcPr>
          <w:p w14:paraId="3B3C3A4C" w14:textId="5CEA3E65" w:rsidR="000C04F6" w:rsidRPr="008A753B" w:rsidRDefault="00527EC1" w:rsidP="000C04F6">
            <w:pPr>
              <w:pStyle w:val="Heading2"/>
            </w:pPr>
            <w:r>
              <w:t>HONORARY AWARDS COMMITTEE INTERIM REPORT</w:t>
            </w:r>
          </w:p>
        </w:tc>
        <w:tc>
          <w:tcPr>
            <w:tcW w:w="1699" w:type="dxa"/>
            <w:tcBorders>
              <w:top w:val="single" w:sz="4" w:space="0" w:color="auto"/>
              <w:bottom w:val="single" w:sz="4" w:space="0" w:color="auto"/>
            </w:tcBorders>
            <w:shd w:val="clear" w:color="auto" w:fill="D9D9D9" w:themeFill="background1" w:themeFillShade="D9"/>
          </w:tcPr>
          <w:p w14:paraId="44B99277" w14:textId="77777777" w:rsidR="000C04F6" w:rsidRDefault="000C04F6" w:rsidP="00527EC1">
            <w:pPr>
              <w:pStyle w:val="Heading3"/>
              <w:spacing w:before="0" w:after="60"/>
              <w:ind w:left="-113" w:right="-110"/>
              <w:jc w:val="right"/>
              <w:rPr>
                <w:szCs w:val="18"/>
              </w:rPr>
            </w:pPr>
            <w:r w:rsidRPr="00567535">
              <w:rPr>
                <w:szCs w:val="18"/>
              </w:rPr>
              <w:t>AB/</w:t>
            </w:r>
            <w:r w:rsidR="00527EC1" w:rsidRPr="00527EC1">
              <w:rPr>
                <w:szCs w:val="18"/>
              </w:rPr>
              <w:t>2024-01-31</w:t>
            </w:r>
            <w:r w:rsidRPr="00567535">
              <w:rPr>
                <w:szCs w:val="18"/>
              </w:rPr>
              <w:t>/</w:t>
            </w:r>
            <w:r>
              <w:rPr>
                <w:szCs w:val="18"/>
              </w:rPr>
              <w:t>7.1</w:t>
            </w:r>
          </w:p>
          <w:p w14:paraId="10954E8D" w14:textId="5B22ABB5" w:rsidR="00527EC1" w:rsidRPr="00527EC1" w:rsidRDefault="00527EC1" w:rsidP="00527EC1">
            <w:pPr>
              <w:jc w:val="right"/>
            </w:pPr>
            <w:r w:rsidRPr="00567535">
              <w:rPr>
                <w:b/>
                <w:bCs/>
                <w:sz w:val="18"/>
                <w:szCs w:val="18"/>
              </w:rPr>
              <w:t>Confidential</w:t>
            </w:r>
          </w:p>
        </w:tc>
      </w:tr>
      <w:tr w:rsidR="000C04F6" w:rsidRPr="008A753B" w14:paraId="5D875828" w14:textId="77777777" w:rsidTr="00A051EF">
        <w:tblPrEx>
          <w:tblBorders>
            <w:top w:val="single" w:sz="4" w:space="0" w:color="auto"/>
            <w:bottom w:val="single" w:sz="4" w:space="0" w:color="auto"/>
          </w:tblBorders>
        </w:tblPrEx>
        <w:tc>
          <w:tcPr>
            <w:tcW w:w="1417" w:type="dxa"/>
            <w:tcBorders>
              <w:top w:val="single" w:sz="4" w:space="0" w:color="auto"/>
              <w:bottom w:val="single" w:sz="4" w:space="0" w:color="auto"/>
            </w:tcBorders>
          </w:tcPr>
          <w:p w14:paraId="7137DE7A" w14:textId="25B62FBC" w:rsidR="000C04F6" w:rsidRPr="008A753B" w:rsidRDefault="000C04F6" w:rsidP="000C04F6">
            <w:pPr>
              <w:spacing w:before="60" w:after="60"/>
              <w:ind w:left="-106" w:right="-108"/>
              <w:rPr>
                <w:sz w:val="24"/>
                <w:szCs w:val="24"/>
              </w:rPr>
            </w:pPr>
            <w:bookmarkStart w:id="2" w:name="_Hlk149141804"/>
            <w:r>
              <w:rPr>
                <w:sz w:val="24"/>
                <w:szCs w:val="24"/>
              </w:rPr>
              <w:t>10.1</w:t>
            </w:r>
          </w:p>
        </w:tc>
        <w:tc>
          <w:tcPr>
            <w:tcW w:w="8512" w:type="dxa"/>
            <w:gridSpan w:val="5"/>
            <w:tcBorders>
              <w:top w:val="single" w:sz="4" w:space="0" w:color="auto"/>
              <w:bottom w:val="single" w:sz="4" w:space="0" w:color="auto"/>
            </w:tcBorders>
          </w:tcPr>
          <w:p w14:paraId="3F344BD3" w14:textId="388B0E87" w:rsidR="0072183F" w:rsidRDefault="0072183F" w:rsidP="009F74B7">
            <w:pPr>
              <w:spacing w:before="60" w:after="60"/>
              <w:rPr>
                <w:sz w:val="24"/>
                <w:szCs w:val="24"/>
              </w:rPr>
            </w:pPr>
            <w:r>
              <w:rPr>
                <w:sz w:val="24"/>
                <w:szCs w:val="24"/>
              </w:rPr>
              <w:t>T</w:t>
            </w:r>
            <w:r w:rsidRPr="0072183F">
              <w:rPr>
                <w:sz w:val="24"/>
                <w:szCs w:val="24"/>
              </w:rPr>
              <w:t xml:space="preserve">he </w:t>
            </w:r>
            <w:r w:rsidR="00EB0813">
              <w:rPr>
                <w:sz w:val="24"/>
                <w:szCs w:val="24"/>
              </w:rPr>
              <w:t>paper, submitted to Academic Board</w:t>
            </w:r>
            <w:r w:rsidRPr="0072183F">
              <w:rPr>
                <w:sz w:val="24"/>
                <w:szCs w:val="24"/>
              </w:rPr>
              <w:t xml:space="preserve"> from the Honorary Awards Committee</w:t>
            </w:r>
            <w:r w:rsidR="00EB0813">
              <w:rPr>
                <w:sz w:val="24"/>
                <w:szCs w:val="24"/>
              </w:rPr>
              <w:t>,</w:t>
            </w:r>
            <w:r w:rsidRPr="0072183F">
              <w:rPr>
                <w:sz w:val="24"/>
                <w:szCs w:val="24"/>
              </w:rPr>
              <w:t xml:space="preserve"> </w:t>
            </w:r>
            <w:r w:rsidR="00EB0813">
              <w:rPr>
                <w:sz w:val="24"/>
                <w:szCs w:val="24"/>
              </w:rPr>
              <w:t>made</w:t>
            </w:r>
            <w:r w:rsidRPr="0072183F">
              <w:rPr>
                <w:sz w:val="24"/>
                <w:szCs w:val="24"/>
              </w:rPr>
              <w:t xml:space="preserve"> recommendations for Honorary Nominations to be conferred at Graduation 202</w:t>
            </w:r>
            <w:r>
              <w:rPr>
                <w:sz w:val="24"/>
                <w:szCs w:val="24"/>
              </w:rPr>
              <w:t>4</w:t>
            </w:r>
            <w:r w:rsidR="00EB0813">
              <w:rPr>
                <w:sz w:val="24"/>
                <w:szCs w:val="24"/>
              </w:rPr>
              <w:t>, subject to further due diligence and engagement</w:t>
            </w:r>
            <w:r>
              <w:rPr>
                <w:sz w:val="24"/>
                <w:szCs w:val="24"/>
              </w:rPr>
              <w:t>.</w:t>
            </w:r>
            <w:r w:rsidR="00EB0813">
              <w:rPr>
                <w:sz w:val="24"/>
                <w:szCs w:val="24"/>
              </w:rPr>
              <w:t xml:space="preserve"> </w:t>
            </w:r>
          </w:p>
          <w:p w14:paraId="075EDE6B" w14:textId="3485174C" w:rsidR="0072183F" w:rsidRPr="0072183F" w:rsidRDefault="00EB0813" w:rsidP="009F74B7">
            <w:pPr>
              <w:spacing w:before="60" w:after="60"/>
              <w:rPr>
                <w:sz w:val="24"/>
                <w:szCs w:val="24"/>
              </w:rPr>
            </w:pPr>
            <w:r>
              <w:rPr>
                <w:sz w:val="24"/>
                <w:szCs w:val="24"/>
              </w:rPr>
              <w:t xml:space="preserve">The Head of Student Policy, Casework, and Compliance provided </w:t>
            </w:r>
            <w:r w:rsidR="00EF0DCE">
              <w:rPr>
                <w:sz w:val="24"/>
                <w:szCs w:val="24"/>
              </w:rPr>
              <w:t>assurance that</w:t>
            </w:r>
            <w:r>
              <w:rPr>
                <w:sz w:val="24"/>
                <w:szCs w:val="24"/>
              </w:rPr>
              <w:t xml:space="preserve"> </w:t>
            </w:r>
            <w:r w:rsidR="00EF0DCE">
              <w:rPr>
                <w:sz w:val="24"/>
                <w:szCs w:val="24"/>
              </w:rPr>
              <w:t xml:space="preserve">the </w:t>
            </w:r>
            <w:r w:rsidR="004A36CA">
              <w:rPr>
                <w:sz w:val="24"/>
                <w:szCs w:val="24"/>
              </w:rPr>
              <w:t xml:space="preserve">nominees </w:t>
            </w:r>
            <w:r w:rsidR="00EF0DCE">
              <w:rPr>
                <w:sz w:val="24"/>
                <w:szCs w:val="24"/>
              </w:rPr>
              <w:t xml:space="preserve">had </w:t>
            </w:r>
            <w:r w:rsidR="00FC7CDC">
              <w:rPr>
                <w:sz w:val="24"/>
                <w:szCs w:val="24"/>
              </w:rPr>
              <w:t xml:space="preserve">been recommended by the Honorary Awards Committee </w:t>
            </w:r>
            <w:r w:rsidR="00EF0DCE">
              <w:rPr>
                <w:sz w:val="24"/>
                <w:szCs w:val="24"/>
              </w:rPr>
              <w:t>through the agreed procedures</w:t>
            </w:r>
            <w:r w:rsidR="00FC7CDC">
              <w:rPr>
                <w:sz w:val="24"/>
                <w:szCs w:val="24"/>
              </w:rPr>
              <w:t>. B</w:t>
            </w:r>
            <w:r w:rsidR="00EF0DCE">
              <w:rPr>
                <w:sz w:val="24"/>
                <w:szCs w:val="24"/>
              </w:rPr>
              <w:t xml:space="preserve">rief biographies would be circulated to members following the meeting. </w:t>
            </w:r>
          </w:p>
        </w:tc>
      </w:tr>
      <w:tr w:rsidR="000C04F6" w:rsidRPr="008A753B" w14:paraId="697813C3" w14:textId="77777777" w:rsidTr="379ED896">
        <w:tblPrEx>
          <w:tblBorders>
            <w:top w:val="single" w:sz="4" w:space="0" w:color="auto"/>
            <w:bottom w:val="single" w:sz="4" w:space="0" w:color="auto"/>
          </w:tblBorders>
        </w:tblPrEx>
        <w:tc>
          <w:tcPr>
            <w:tcW w:w="1417" w:type="dxa"/>
            <w:tcBorders>
              <w:top w:val="single" w:sz="4" w:space="0" w:color="auto"/>
              <w:bottom w:val="single" w:sz="4" w:space="0" w:color="auto"/>
            </w:tcBorders>
          </w:tcPr>
          <w:p w14:paraId="2C4DD398" w14:textId="0DCD6CC1" w:rsidR="000C04F6" w:rsidRPr="008A753B" w:rsidRDefault="000C04F6" w:rsidP="000C04F6">
            <w:pPr>
              <w:spacing w:before="60" w:after="60"/>
              <w:ind w:left="-106" w:right="-108"/>
              <w:rPr>
                <w:sz w:val="24"/>
                <w:szCs w:val="24"/>
              </w:rPr>
            </w:pPr>
            <w:r>
              <w:rPr>
                <w:sz w:val="24"/>
                <w:szCs w:val="24"/>
              </w:rPr>
              <w:t>10.2</w:t>
            </w:r>
          </w:p>
        </w:tc>
        <w:tc>
          <w:tcPr>
            <w:tcW w:w="8512" w:type="dxa"/>
            <w:gridSpan w:val="5"/>
            <w:tcBorders>
              <w:top w:val="single" w:sz="4" w:space="0" w:color="auto"/>
              <w:bottom w:val="single" w:sz="4" w:space="0" w:color="auto"/>
            </w:tcBorders>
          </w:tcPr>
          <w:p w14:paraId="4E51753A" w14:textId="77777777" w:rsidR="0072183F" w:rsidRDefault="0072183F" w:rsidP="0072183F">
            <w:pPr>
              <w:rPr>
                <w:b/>
                <w:bCs/>
                <w:sz w:val="24"/>
                <w:szCs w:val="24"/>
              </w:rPr>
            </w:pPr>
            <w:r w:rsidRPr="004425FA">
              <w:rPr>
                <w:sz w:val="24"/>
                <w:szCs w:val="24"/>
              </w:rPr>
              <w:t>Academic Board</w:t>
            </w:r>
            <w:r>
              <w:rPr>
                <w:sz w:val="24"/>
                <w:szCs w:val="24"/>
              </w:rPr>
              <w:t xml:space="preserve"> </w:t>
            </w:r>
            <w:r w:rsidRPr="0072183F">
              <w:rPr>
                <w:b/>
                <w:bCs/>
                <w:sz w:val="24"/>
                <w:szCs w:val="24"/>
              </w:rPr>
              <w:t>approved</w:t>
            </w:r>
            <w:r>
              <w:rPr>
                <w:b/>
                <w:bCs/>
                <w:sz w:val="24"/>
                <w:szCs w:val="24"/>
              </w:rPr>
              <w:t>:</w:t>
            </w:r>
          </w:p>
          <w:p w14:paraId="7A54D67B" w14:textId="0E9A2028" w:rsidR="0072183F" w:rsidRDefault="0072183F" w:rsidP="0072183F">
            <w:pPr>
              <w:pStyle w:val="ListParagraph"/>
              <w:numPr>
                <w:ilvl w:val="0"/>
                <w:numId w:val="26"/>
              </w:numPr>
              <w:rPr>
                <w:sz w:val="24"/>
                <w:szCs w:val="24"/>
              </w:rPr>
            </w:pPr>
            <w:r w:rsidRPr="0072183F">
              <w:rPr>
                <w:sz w:val="24"/>
                <w:szCs w:val="24"/>
              </w:rPr>
              <w:t>the proposed nominations</w:t>
            </w:r>
            <w:r w:rsidR="001404C2">
              <w:rPr>
                <w:sz w:val="24"/>
                <w:szCs w:val="24"/>
              </w:rPr>
              <w:t>, subject to further diligence</w:t>
            </w:r>
            <w:r>
              <w:rPr>
                <w:sz w:val="24"/>
                <w:szCs w:val="24"/>
              </w:rPr>
              <w:t>;</w:t>
            </w:r>
            <w:r w:rsidRPr="0072183F">
              <w:rPr>
                <w:sz w:val="24"/>
                <w:szCs w:val="24"/>
              </w:rPr>
              <w:t xml:space="preserve"> and </w:t>
            </w:r>
          </w:p>
          <w:p w14:paraId="40BB389F" w14:textId="0AC0F1BC" w:rsidR="004C7178" w:rsidRPr="0072183F" w:rsidRDefault="0072183F" w:rsidP="0072183F">
            <w:pPr>
              <w:pStyle w:val="ListParagraph"/>
              <w:numPr>
                <w:ilvl w:val="0"/>
                <w:numId w:val="25"/>
              </w:numPr>
              <w:rPr>
                <w:sz w:val="24"/>
                <w:szCs w:val="24"/>
              </w:rPr>
            </w:pPr>
            <w:r w:rsidRPr="0072183F">
              <w:rPr>
                <w:sz w:val="24"/>
                <w:szCs w:val="24"/>
              </w:rPr>
              <w:t>delegated authority for the Vice</w:t>
            </w:r>
            <w:r>
              <w:rPr>
                <w:sz w:val="24"/>
                <w:szCs w:val="24"/>
              </w:rPr>
              <w:t>-</w:t>
            </w:r>
            <w:r w:rsidRPr="0072183F">
              <w:rPr>
                <w:sz w:val="24"/>
                <w:szCs w:val="24"/>
              </w:rPr>
              <w:t>Chancellor to finalise awards on completion of due diligence and take decisions on exceptional awards</w:t>
            </w:r>
            <w:r>
              <w:rPr>
                <w:sz w:val="24"/>
                <w:szCs w:val="24"/>
              </w:rPr>
              <w:t>,</w:t>
            </w:r>
            <w:r w:rsidRPr="0072183F">
              <w:rPr>
                <w:sz w:val="24"/>
                <w:szCs w:val="24"/>
              </w:rPr>
              <w:t xml:space="preserve"> as appropriate.</w:t>
            </w:r>
          </w:p>
        </w:tc>
      </w:tr>
      <w:bookmarkEnd w:id="2"/>
      <w:tr w:rsidR="000C04F6" w:rsidRPr="00627D42" w14:paraId="1C5FF912" w14:textId="77777777" w:rsidTr="00A051EF">
        <w:tblPrEx>
          <w:tblBorders>
            <w:top w:val="single" w:sz="4" w:space="0" w:color="auto"/>
            <w:bottom w:val="single" w:sz="4" w:space="0" w:color="auto"/>
          </w:tblBorders>
        </w:tblPrEx>
        <w:trPr>
          <w:gridAfter w:val="1"/>
          <w:wAfter w:w="7" w:type="dxa"/>
        </w:trPr>
        <w:tc>
          <w:tcPr>
            <w:tcW w:w="1417" w:type="dxa"/>
            <w:tcBorders>
              <w:top w:val="single" w:sz="4" w:space="0" w:color="auto"/>
              <w:bottom w:val="single" w:sz="4" w:space="0" w:color="auto"/>
            </w:tcBorders>
            <w:shd w:val="clear" w:color="auto" w:fill="D9D9D9" w:themeFill="background1" w:themeFillShade="D9"/>
          </w:tcPr>
          <w:p w14:paraId="01C1A1E5" w14:textId="5D69914B" w:rsidR="000C04F6" w:rsidRPr="008A753B" w:rsidRDefault="000C04F6" w:rsidP="000C04F6">
            <w:pPr>
              <w:pStyle w:val="Heading3"/>
              <w:spacing w:before="60" w:after="60"/>
              <w:ind w:left="-106" w:right="-108"/>
              <w:rPr>
                <w:sz w:val="24"/>
              </w:rPr>
            </w:pPr>
            <w:r>
              <w:t>AB/</w:t>
            </w:r>
            <w:r w:rsidR="009F74B7">
              <w:t>2024-01-31</w:t>
            </w:r>
            <w:r>
              <w:t>/11</w:t>
            </w:r>
          </w:p>
        </w:tc>
        <w:tc>
          <w:tcPr>
            <w:tcW w:w="6806" w:type="dxa"/>
            <w:gridSpan w:val="3"/>
            <w:tcBorders>
              <w:top w:val="single" w:sz="4" w:space="0" w:color="auto"/>
              <w:bottom w:val="single" w:sz="4" w:space="0" w:color="auto"/>
            </w:tcBorders>
            <w:shd w:val="clear" w:color="auto" w:fill="D9D9D9" w:themeFill="background1" w:themeFillShade="D9"/>
          </w:tcPr>
          <w:p w14:paraId="7C6C9179" w14:textId="515B292A" w:rsidR="000C04F6" w:rsidRPr="008A753B" w:rsidRDefault="00527EC1" w:rsidP="000C04F6">
            <w:pPr>
              <w:pStyle w:val="Heading2"/>
            </w:pPr>
            <w:r>
              <w:t>SUB-COMMITTEE CHAIRS UPDATE</w:t>
            </w:r>
          </w:p>
        </w:tc>
        <w:tc>
          <w:tcPr>
            <w:tcW w:w="1699" w:type="dxa"/>
            <w:tcBorders>
              <w:top w:val="single" w:sz="4" w:space="0" w:color="auto"/>
              <w:bottom w:val="single" w:sz="4" w:space="0" w:color="auto"/>
            </w:tcBorders>
            <w:shd w:val="clear" w:color="auto" w:fill="D9D9D9" w:themeFill="background1" w:themeFillShade="D9"/>
          </w:tcPr>
          <w:p w14:paraId="6C15D381" w14:textId="0A5921DA" w:rsidR="000C04F6" w:rsidRPr="00527EC1" w:rsidRDefault="000C04F6" w:rsidP="00527EC1">
            <w:pPr>
              <w:pStyle w:val="NoSpacing"/>
              <w:jc w:val="right"/>
              <w:rPr>
                <w:sz w:val="18"/>
                <w:szCs w:val="18"/>
              </w:rPr>
            </w:pPr>
            <w:r w:rsidRPr="00567535">
              <w:rPr>
                <w:sz w:val="18"/>
                <w:szCs w:val="18"/>
              </w:rPr>
              <w:t>AB/</w:t>
            </w:r>
            <w:r w:rsidR="00527EC1" w:rsidRPr="00527EC1">
              <w:rPr>
                <w:sz w:val="18"/>
                <w:szCs w:val="18"/>
              </w:rPr>
              <w:t>2024-01-31</w:t>
            </w:r>
            <w:r w:rsidRPr="00567535">
              <w:rPr>
                <w:sz w:val="18"/>
                <w:szCs w:val="18"/>
              </w:rPr>
              <w:t>/7.2</w:t>
            </w:r>
          </w:p>
        </w:tc>
      </w:tr>
      <w:tr w:rsidR="000C04F6" w:rsidRPr="008A753B" w14:paraId="595751B6" w14:textId="77777777" w:rsidTr="00A051EF">
        <w:tblPrEx>
          <w:tblBorders>
            <w:top w:val="single" w:sz="4" w:space="0" w:color="auto"/>
            <w:bottom w:val="single" w:sz="4" w:space="0" w:color="auto"/>
          </w:tblBorders>
        </w:tblPrEx>
        <w:tc>
          <w:tcPr>
            <w:tcW w:w="1417" w:type="dxa"/>
            <w:tcBorders>
              <w:top w:val="single" w:sz="4" w:space="0" w:color="auto"/>
              <w:bottom w:val="single" w:sz="4" w:space="0" w:color="auto"/>
            </w:tcBorders>
          </w:tcPr>
          <w:p w14:paraId="28E2EF19" w14:textId="284D8D02" w:rsidR="000C04F6" w:rsidRPr="008A753B" w:rsidRDefault="000C04F6" w:rsidP="000C04F6">
            <w:pPr>
              <w:spacing w:before="60" w:after="60"/>
              <w:ind w:left="-106" w:right="-108"/>
              <w:rPr>
                <w:sz w:val="24"/>
                <w:szCs w:val="24"/>
              </w:rPr>
            </w:pPr>
            <w:r>
              <w:rPr>
                <w:sz w:val="24"/>
                <w:szCs w:val="24"/>
              </w:rPr>
              <w:t>11.1</w:t>
            </w:r>
          </w:p>
        </w:tc>
        <w:tc>
          <w:tcPr>
            <w:tcW w:w="8512" w:type="dxa"/>
            <w:gridSpan w:val="5"/>
            <w:tcBorders>
              <w:top w:val="single" w:sz="4" w:space="0" w:color="auto"/>
              <w:bottom w:val="single" w:sz="4" w:space="0" w:color="auto"/>
            </w:tcBorders>
          </w:tcPr>
          <w:p w14:paraId="0E322BFE" w14:textId="0A3D4DFC" w:rsidR="00BF5D93" w:rsidRDefault="00F76E57" w:rsidP="00F76E57">
            <w:pPr>
              <w:spacing w:before="60" w:after="60"/>
              <w:rPr>
                <w:sz w:val="24"/>
                <w:szCs w:val="24"/>
              </w:rPr>
            </w:pPr>
            <w:r>
              <w:rPr>
                <w:sz w:val="24"/>
                <w:szCs w:val="24"/>
              </w:rPr>
              <w:t>T</w:t>
            </w:r>
            <w:r w:rsidRPr="00F76E57">
              <w:rPr>
                <w:sz w:val="24"/>
                <w:szCs w:val="24"/>
              </w:rPr>
              <w:t xml:space="preserve">he paper provided </w:t>
            </w:r>
            <w:r>
              <w:rPr>
                <w:sz w:val="24"/>
                <w:szCs w:val="24"/>
              </w:rPr>
              <w:t xml:space="preserve">Academic Board with </w:t>
            </w:r>
            <w:r w:rsidRPr="00F76E57">
              <w:rPr>
                <w:sz w:val="24"/>
                <w:szCs w:val="24"/>
              </w:rPr>
              <w:t>an overview of recent meetings of the</w:t>
            </w:r>
            <w:r>
              <w:rPr>
                <w:sz w:val="24"/>
                <w:szCs w:val="24"/>
              </w:rPr>
              <w:t xml:space="preserve"> </w:t>
            </w:r>
            <w:r w:rsidRPr="00F76E57">
              <w:rPr>
                <w:sz w:val="24"/>
                <w:szCs w:val="24"/>
              </w:rPr>
              <w:t>Research and Innovation</w:t>
            </w:r>
            <w:r>
              <w:rPr>
                <w:sz w:val="24"/>
                <w:szCs w:val="24"/>
              </w:rPr>
              <w:t xml:space="preserve">, </w:t>
            </w:r>
            <w:r w:rsidRPr="00F76E57">
              <w:rPr>
                <w:sz w:val="24"/>
                <w:szCs w:val="24"/>
              </w:rPr>
              <w:t>Teaching and Learning</w:t>
            </w:r>
            <w:r>
              <w:rPr>
                <w:sz w:val="24"/>
                <w:szCs w:val="24"/>
              </w:rPr>
              <w:t xml:space="preserve">, and Student Experience </w:t>
            </w:r>
            <w:r w:rsidRPr="00F76E57">
              <w:rPr>
                <w:sz w:val="24"/>
                <w:szCs w:val="24"/>
              </w:rPr>
              <w:t xml:space="preserve">sub-committees, </w:t>
            </w:r>
            <w:r>
              <w:rPr>
                <w:sz w:val="24"/>
                <w:szCs w:val="24"/>
              </w:rPr>
              <w:t xml:space="preserve">including </w:t>
            </w:r>
            <w:r w:rsidRPr="00F76E57">
              <w:rPr>
                <w:sz w:val="24"/>
                <w:szCs w:val="24"/>
              </w:rPr>
              <w:t>the</w:t>
            </w:r>
            <w:r>
              <w:rPr>
                <w:sz w:val="24"/>
                <w:szCs w:val="24"/>
              </w:rPr>
              <w:t xml:space="preserve"> </w:t>
            </w:r>
            <w:r w:rsidRPr="00F76E57">
              <w:rPr>
                <w:sz w:val="24"/>
                <w:szCs w:val="24"/>
              </w:rPr>
              <w:t>approvals actioned under delegated authorities and links to the minutes.</w:t>
            </w:r>
            <w:r w:rsidR="00A71F79">
              <w:rPr>
                <w:sz w:val="24"/>
                <w:szCs w:val="24"/>
              </w:rPr>
              <w:t xml:space="preserve"> </w:t>
            </w:r>
            <w:r w:rsidR="00503BCA">
              <w:rPr>
                <w:sz w:val="24"/>
                <w:szCs w:val="24"/>
              </w:rPr>
              <w:t>In addition, sub-committee Chairs reported:</w:t>
            </w:r>
          </w:p>
          <w:p w14:paraId="338DF924" w14:textId="258D9DDC" w:rsidR="00503BCA" w:rsidRPr="00FD6D17" w:rsidRDefault="00FD6D17" w:rsidP="00FD6D17">
            <w:pPr>
              <w:pStyle w:val="ListParagraph"/>
              <w:numPr>
                <w:ilvl w:val="0"/>
                <w:numId w:val="25"/>
              </w:numPr>
              <w:spacing w:before="60" w:after="60"/>
              <w:rPr>
                <w:sz w:val="24"/>
                <w:szCs w:val="24"/>
              </w:rPr>
            </w:pPr>
            <w:r>
              <w:rPr>
                <w:sz w:val="24"/>
                <w:szCs w:val="24"/>
              </w:rPr>
              <w:t>S</w:t>
            </w:r>
            <w:r w:rsidR="00503BCA">
              <w:rPr>
                <w:sz w:val="24"/>
                <w:szCs w:val="24"/>
              </w:rPr>
              <w:t>uccessful appointments</w:t>
            </w:r>
            <w:r>
              <w:rPr>
                <w:sz w:val="24"/>
                <w:szCs w:val="24"/>
              </w:rPr>
              <w:t xml:space="preserve"> from </w:t>
            </w:r>
            <w:r w:rsidRPr="00FD6D17">
              <w:rPr>
                <w:sz w:val="24"/>
                <w:szCs w:val="24"/>
              </w:rPr>
              <w:t>a targeted recruitment campaign to Transforming</w:t>
            </w:r>
            <w:r>
              <w:rPr>
                <w:sz w:val="24"/>
                <w:szCs w:val="24"/>
              </w:rPr>
              <w:t xml:space="preserve"> </w:t>
            </w:r>
            <w:r w:rsidRPr="00FD6D17">
              <w:rPr>
                <w:sz w:val="24"/>
                <w:szCs w:val="24"/>
              </w:rPr>
              <w:t>Lives Fellowships</w:t>
            </w:r>
            <w:r w:rsidR="00B94A31" w:rsidRPr="00FD6D17">
              <w:rPr>
                <w:sz w:val="24"/>
                <w:szCs w:val="24"/>
              </w:rPr>
              <w:t xml:space="preserve">.  </w:t>
            </w:r>
          </w:p>
          <w:p w14:paraId="24FB5778" w14:textId="7D7022E9" w:rsidR="002720B4" w:rsidRPr="00933874" w:rsidRDefault="00933874" w:rsidP="00933874">
            <w:pPr>
              <w:pStyle w:val="ListParagraph"/>
              <w:numPr>
                <w:ilvl w:val="0"/>
                <w:numId w:val="25"/>
              </w:numPr>
              <w:spacing w:before="60" w:after="60"/>
              <w:rPr>
                <w:sz w:val="24"/>
                <w:szCs w:val="24"/>
              </w:rPr>
            </w:pPr>
            <w:r>
              <w:rPr>
                <w:sz w:val="24"/>
                <w:szCs w:val="24"/>
              </w:rPr>
              <w:lastRenderedPageBreak/>
              <w:t>Sin</w:t>
            </w:r>
            <w:r w:rsidR="00A71F79">
              <w:rPr>
                <w:sz w:val="24"/>
                <w:szCs w:val="24"/>
              </w:rPr>
              <w:t>c</w:t>
            </w:r>
            <w:r>
              <w:rPr>
                <w:sz w:val="24"/>
                <w:szCs w:val="24"/>
              </w:rPr>
              <w:t>e its establishment in October 2023 (</w:t>
            </w:r>
            <w:r w:rsidR="00A71F79">
              <w:rPr>
                <w:sz w:val="24"/>
                <w:szCs w:val="24"/>
              </w:rPr>
              <w:t>min</w:t>
            </w:r>
            <w:r>
              <w:rPr>
                <w:sz w:val="24"/>
                <w:szCs w:val="24"/>
              </w:rPr>
              <w:t xml:space="preserve"> ref: </w:t>
            </w:r>
            <w:r w:rsidR="00A71F79" w:rsidRPr="00A71F79">
              <w:rPr>
                <w:sz w:val="24"/>
                <w:szCs w:val="24"/>
              </w:rPr>
              <w:t>AB/2023-10-11/15</w:t>
            </w:r>
            <w:r>
              <w:rPr>
                <w:sz w:val="24"/>
                <w:szCs w:val="24"/>
              </w:rPr>
              <w:t>)</w:t>
            </w:r>
            <w:r w:rsidR="00A71F79">
              <w:rPr>
                <w:sz w:val="24"/>
                <w:szCs w:val="24"/>
              </w:rPr>
              <w:t>, the Student Experience Committee</w:t>
            </w:r>
            <w:r>
              <w:rPr>
                <w:sz w:val="24"/>
                <w:szCs w:val="24"/>
              </w:rPr>
              <w:t xml:space="preserve"> </w:t>
            </w:r>
            <w:r w:rsidR="00A71F79">
              <w:rPr>
                <w:sz w:val="24"/>
                <w:szCs w:val="24"/>
              </w:rPr>
              <w:t>c</w:t>
            </w:r>
            <w:r>
              <w:rPr>
                <w:sz w:val="24"/>
                <w:szCs w:val="24"/>
              </w:rPr>
              <w:t>on</w:t>
            </w:r>
            <w:r w:rsidR="00A71F79">
              <w:rPr>
                <w:sz w:val="24"/>
                <w:szCs w:val="24"/>
              </w:rPr>
              <w:t>tin</w:t>
            </w:r>
            <w:r>
              <w:rPr>
                <w:sz w:val="24"/>
                <w:szCs w:val="24"/>
              </w:rPr>
              <w:t xml:space="preserve">ues to </w:t>
            </w:r>
            <w:r w:rsidR="00A71F79">
              <w:rPr>
                <w:sz w:val="24"/>
                <w:szCs w:val="24"/>
              </w:rPr>
              <w:t>calibrate its membership and</w:t>
            </w:r>
            <w:r>
              <w:rPr>
                <w:sz w:val="24"/>
                <w:szCs w:val="24"/>
              </w:rPr>
              <w:t xml:space="preserve"> </w:t>
            </w:r>
            <w:r w:rsidR="00B9142B">
              <w:rPr>
                <w:sz w:val="24"/>
                <w:szCs w:val="24"/>
              </w:rPr>
              <w:t>business</w:t>
            </w:r>
            <w:r w:rsidR="00A71F79">
              <w:rPr>
                <w:sz w:val="24"/>
                <w:szCs w:val="24"/>
              </w:rPr>
              <w:t xml:space="preserve"> cycle.</w:t>
            </w:r>
            <w:r>
              <w:rPr>
                <w:sz w:val="24"/>
                <w:szCs w:val="24"/>
              </w:rPr>
              <w:t xml:space="preserve"> </w:t>
            </w:r>
            <w:r w:rsidR="00A71F79">
              <w:rPr>
                <w:sz w:val="24"/>
                <w:szCs w:val="24"/>
              </w:rPr>
              <w:t xml:space="preserve"> </w:t>
            </w:r>
          </w:p>
        </w:tc>
      </w:tr>
      <w:tr w:rsidR="000C04F6" w:rsidRPr="008A753B" w14:paraId="3C762180" w14:textId="77777777" w:rsidTr="379ED896">
        <w:tblPrEx>
          <w:tblBorders>
            <w:top w:val="single" w:sz="4" w:space="0" w:color="auto"/>
            <w:bottom w:val="single" w:sz="4" w:space="0" w:color="auto"/>
          </w:tblBorders>
        </w:tblPrEx>
        <w:tc>
          <w:tcPr>
            <w:tcW w:w="1417" w:type="dxa"/>
            <w:tcBorders>
              <w:top w:val="single" w:sz="4" w:space="0" w:color="auto"/>
              <w:bottom w:val="single" w:sz="4" w:space="0" w:color="auto"/>
            </w:tcBorders>
          </w:tcPr>
          <w:p w14:paraId="2C8653EE" w14:textId="44E5591F" w:rsidR="000C04F6" w:rsidRDefault="000C04F6" w:rsidP="000C04F6">
            <w:pPr>
              <w:spacing w:before="60" w:after="60"/>
              <w:ind w:left="-106" w:right="-108"/>
              <w:rPr>
                <w:sz w:val="24"/>
                <w:szCs w:val="24"/>
              </w:rPr>
            </w:pPr>
            <w:r>
              <w:rPr>
                <w:sz w:val="24"/>
                <w:szCs w:val="24"/>
              </w:rPr>
              <w:lastRenderedPageBreak/>
              <w:t>11.</w:t>
            </w:r>
            <w:r w:rsidR="004B5EC8">
              <w:rPr>
                <w:sz w:val="24"/>
                <w:szCs w:val="24"/>
              </w:rPr>
              <w:t>2</w:t>
            </w:r>
          </w:p>
        </w:tc>
        <w:tc>
          <w:tcPr>
            <w:tcW w:w="8512" w:type="dxa"/>
            <w:gridSpan w:val="5"/>
            <w:tcBorders>
              <w:top w:val="single" w:sz="4" w:space="0" w:color="auto"/>
              <w:bottom w:val="single" w:sz="4" w:space="0" w:color="auto"/>
            </w:tcBorders>
          </w:tcPr>
          <w:p w14:paraId="384EA754" w14:textId="6B9498CB" w:rsidR="000C04F6" w:rsidRDefault="00933874" w:rsidP="000C04F6">
            <w:pPr>
              <w:spacing w:before="60" w:after="60"/>
              <w:rPr>
                <w:sz w:val="24"/>
                <w:szCs w:val="24"/>
              </w:rPr>
            </w:pPr>
            <w:r>
              <w:rPr>
                <w:sz w:val="24"/>
                <w:szCs w:val="24"/>
              </w:rPr>
              <w:t>In</w:t>
            </w:r>
            <w:r w:rsidR="00BF5D93">
              <w:rPr>
                <w:sz w:val="24"/>
                <w:szCs w:val="24"/>
              </w:rPr>
              <w:t xml:space="preserve"> </w:t>
            </w:r>
            <w:r w:rsidR="00BF5D93">
              <w:rPr>
                <w:b/>
                <w:bCs/>
                <w:sz w:val="24"/>
                <w:szCs w:val="24"/>
              </w:rPr>
              <w:t>not</w:t>
            </w:r>
            <w:r>
              <w:rPr>
                <w:b/>
                <w:bCs/>
                <w:sz w:val="24"/>
                <w:szCs w:val="24"/>
              </w:rPr>
              <w:t>ing</w:t>
            </w:r>
            <w:r w:rsidR="00BF5D93">
              <w:rPr>
                <w:sz w:val="24"/>
                <w:szCs w:val="24"/>
              </w:rPr>
              <w:t xml:space="preserve"> the scrutiny and decisions in the report</w:t>
            </w:r>
            <w:r>
              <w:rPr>
                <w:sz w:val="24"/>
                <w:szCs w:val="24"/>
              </w:rPr>
              <w:t xml:space="preserve">, members received assurances the sub-committee membership includes Academic Board representation. </w:t>
            </w:r>
          </w:p>
        </w:tc>
      </w:tr>
      <w:tr w:rsidR="000C04F6" w:rsidRPr="00627D42" w14:paraId="3A3B4CEC" w14:textId="77777777" w:rsidTr="00A051EF">
        <w:tblPrEx>
          <w:tblBorders>
            <w:top w:val="single" w:sz="4" w:space="0" w:color="auto"/>
            <w:bottom w:val="single" w:sz="4" w:space="0" w:color="auto"/>
          </w:tblBorders>
        </w:tblPrEx>
        <w:trPr>
          <w:gridAfter w:val="1"/>
          <w:wAfter w:w="7" w:type="dxa"/>
        </w:trPr>
        <w:tc>
          <w:tcPr>
            <w:tcW w:w="1417" w:type="dxa"/>
            <w:tcBorders>
              <w:top w:val="single" w:sz="4" w:space="0" w:color="auto"/>
              <w:bottom w:val="single" w:sz="4" w:space="0" w:color="auto"/>
            </w:tcBorders>
            <w:shd w:val="clear" w:color="auto" w:fill="D9D9D9" w:themeFill="background1" w:themeFillShade="D9"/>
          </w:tcPr>
          <w:p w14:paraId="7848D7CD" w14:textId="7DDC89A4" w:rsidR="000C04F6" w:rsidRPr="008A753B" w:rsidRDefault="000C04F6" w:rsidP="000C04F6">
            <w:pPr>
              <w:pStyle w:val="Heading3"/>
              <w:spacing w:before="60" w:after="60"/>
              <w:ind w:left="-106" w:right="-108"/>
              <w:rPr>
                <w:sz w:val="24"/>
              </w:rPr>
            </w:pPr>
            <w:r>
              <w:t>AB/</w:t>
            </w:r>
            <w:r w:rsidR="009F74B7">
              <w:t>2024-01-31</w:t>
            </w:r>
            <w:r>
              <w:t>/12</w:t>
            </w:r>
          </w:p>
        </w:tc>
        <w:tc>
          <w:tcPr>
            <w:tcW w:w="6806" w:type="dxa"/>
            <w:gridSpan w:val="3"/>
            <w:tcBorders>
              <w:top w:val="single" w:sz="4" w:space="0" w:color="auto"/>
              <w:bottom w:val="single" w:sz="4" w:space="0" w:color="auto"/>
            </w:tcBorders>
            <w:shd w:val="clear" w:color="auto" w:fill="D9D9D9" w:themeFill="background1" w:themeFillShade="D9"/>
          </w:tcPr>
          <w:p w14:paraId="1D8BD8EC" w14:textId="3B3A30BA" w:rsidR="000C04F6" w:rsidRPr="008A753B" w:rsidRDefault="00FD6D17" w:rsidP="000C04F6">
            <w:pPr>
              <w:pStyle w:val="Heading2"/>
            </w:pPr>
            <w:r w:rsidRPr="00FD6D17">
              <w:t>EXCEPTIONAL REGULATION FOR AWARD AND PROGRESSION: IMPACT AND OUTCOMES</w:t>
            </w:r>
          </w:p>
        </w:tc>
        <w:tc>
          <w:tcPr>
            <w:tcW w:w="1699" w:type="dxa"/>
            <w:tcBorders>
              <w:top w:val="single" w:sz="4" w:space="0" w:color="auto"/>
              <w:bottom w:val="single" w:sz="4" w:space="0" w:color="auto"/>
            </w:tcBorders>
            <w:shd w:val="clear" w:color="auto" w:fill="D9D9D9" w:themeFill="background1" w:themeFillShade="D9"/>
          </w:tcPr>
          <w:p w14:paraId="67993C37" w14:textId="5FA2D603" w:rsidR="000C04F6" w:rsidRPr="00567535" w:rsidRDefault="000C04F6" w:rsidP="000C04F6">
            <w:pPr>
              <w:pStyle w:val="NoSpacing"/>
              <w:jc w:val="right"/>
              <w:rPr>
                <w:sz w:val="18"/>
                <w:szCs w:val="18"/>
              </w:rPr>
            </w:pPr>
            <w:r w:rsidRPr="00567535">
              <w:rPr>
                <w:sz w:val="18"/>
                <w:szCs w:val="18"/>
              </w:rPr>
              <w:t>AB/</w:t>
            </w:r>
            <w:r w:rsidR="00527EC1" w:rsidRPr="00527EC1">
              <w:rPr>
                <w:sz w:val="18"/>
                <w:szCs w:val="18"/>
              </w:rPr>
              <w:t>2024-01-31</w:t>
            </w:r>
            <w:r w:rsidR="00527EC1">
              <w:rPr>
                <w:sz w:val="18"/>
                <w:szCs w:val="18"/>
              </w:rPr>
              <w:t>/8</w:t>
            </w:r>
            <w:r w:rsidRPr="00567535">
              <w:rPr>
                <w:sz w:val="18"/>
                <w:szCs w:val="18"/>
              </w:rPr>
              <w:t>.</w:t>
            </w:r>
            <w:r w:rsidR="00527EC1">
              <w:rPr>
                <w:sz w:val="18"/>
                <w:szCs w:val="18"/>
              </w:rPr>
              <w:t>1</w:t>
            </w:r>
          </w:p>
          <w:p w14:paraId="190D9C8B" w14:textId="7CA80156" w:rsidR="000C04F6" w:rsidRPr="00567535" w:rsidRDefault="000C04F6" w:rsidP="000C04F6">
            <w:pPr>
              <w:pStyle w:val="NoSpacing"/>
              <w:jc w:val="right"/>
            </w:pPr>
            <w:r w:rsidRPr="00567535">
              <w:rPr>
                <w:b/>
                <w:bCs/>
                <w:sz w:val="18"/>
                <w:szCs w:val="18"/>
              </w:rPr>
              <w:t>Confidential</w:t>
            </w:r>
          </w:p>
        </w:tc>
      </w:tr>
      <w:tr w:rsidR="000C04F6" w:rsidRPr="008A753B" w14:paraId="066F1AFD" w14:textId="77777777" w:rsidTr="00A051EF">
        <w:tblPrEx>
          <w:tblBorders>
            <w:top w:val="single" w:sz="4" w:space="0" w:color="auto"/>
            <w:bottom w:val="single" w:sz="4" w:space="0" w:color="auto"/>
          </w:tblBorders>
        </w:tblPrEx>
        <w:tc>
          <w:tcPr>
            <w:tcW w:w="1417" w:type="dxa"/>
            <w:tcBorders>
              <w:top w:val="single" w:sz="4" w:space="0" w:color="auto"/>
              <w:bottom w:val="single" w:sz="4" w:space="0" w:color="auto"/>
            </w:tcBorders>
          </w:tcPr>
          <w:p w14:paraId="1002DE11" w14:textId="736938D9" w:rsidR="000C04F6" w:rsidRPr="008A753B" w:rsidRDefault="000C04F6" w:rsidP="000C04F6">
            <w:pPr>
              <w:spacing w:before="60" w:after="60"/>
              <w:ind w:left="-106" w:right="-108"/>
              <w:rPr>
                <w:sz w:val="24"/>
                <w:szCs w:val="24"/>
              </w:rPr>
            </w:pPr>
            <w:r>
              <w:rPr>
                <w:sz w:val="24"/>
                <w:szCs w:val="24"/>
              </w:rPr>
              <w:t>12.1</w:t>
            </w:r>
          </w:p>
        </w:tc>
        <w:tc>
          <w:tcPr>
            <w:tcW w:w="8512" w:type="dxa"/>
            <w:gridSpan w:val="5"/>
            <w:tcBorders>
              <w:top w:val="single" w:sz="4" w:space="0" w:color="auto"/>
              <w:bottom w:val="single" w:sz="4" w:space="0" w:color="auto"/>
            </w:tcBorders>
          </w:tcPr>
          <w:p w14:paraId="590DEDF8" w14:textId="6ED3B782" w:rsidR="000C04F6" w:rsidRPr="004B5EC8" w:rsidRDefault="00273221" w:rsidP="004B5EC8">
            <w:pPr>
              <w:spacing w:before="60" w:after="60"/>
              <w:jc w:val="both"/>
              <w:rPr>
                <w:rFonts w:cstheme="minorHAnsi"/>
                <w:sz w:val="24"/>
                <w:szCs w:val="24"/>
              </w:rPr>
            </w:pPr>
            <w:r>
              <w:rPr>
                <w:sz w:val="24"/>
                <w:szCs w:val="24"/>
              </w:rPr>
              <w:t xml:space="preserve">Academic Board </w:t>
            </w:r>
            <w:r>
              <w:rPr>
                <w:b/>
                <w:bCs/>
                <w:sz w:val="24"/>
                <w:szCs w:val="24"/>
              </w:rPr>
              <w:t xml:space="preserve">noted </w:t>
            </w:r>
            <w:r>
              <w:rPr>
                <w:sz w:val="24"/>
                <w:szCs w:val="24"/>
              </w:rPr>
              <w:t xml:space="preserve">the </w:t>
            </w:r>
            <w:r w:rsidR="009F3127">
              <w:rPr>
                <w:sz w:val="24"/>
                <w:szCs w:val="24"/>
              </w:rPr>
              <w:t>report</w:t>
            </w:r>
            <w:r>
              <w:rPr>
                <w:sz w:val="24"/>
                <w:szCs w:val="24"/>
              </w:rPr>
              <w:t>.</w:t>
            </w:r>
          </w:p>
        </w:tc>
      </w:tr>
      <w:tr w:rsidR="000C04F6" w:rsidRPr="00627D42" w14:paraId="41805BF4" w14:textId="77777777" w:rsidTr="00A051EF">
        <w:tblPrEx>
          <w:tblBorders>
            <w:top w:val="single" w:sz="4" w:space="0" w:color="auto"/>
            <w:bottom w:val="single" w:sz="4" w:space="0" w:color="auto"/>
          </w:tblBorders>
        </w:tblPrEx>
        <w:trPr>
          <w:gridAfter w:val="1"/>
          <w:wAfter w:w="7" w:type="dxa"/>
        </w:trPr>
        <w:tc>
          <w:tcPr>
            <w:tcW w:w="1417" w:type="dxa"/>
            <w:tcBorders>
              <w:top w:val="single" w:sz="4" w:space="0" w:color="auto"/>
              <w:bottom w:val="single" w:sz="4" w:space="0" w:color="auto"/>
            </w:tcBorders>
            <w:shd w:val="clear" w:color="auto" w:fill="D9D9D9" w:themeFill="background1" w:themeFillShade="D9"/>
          </w:tcPr>
          <w:p w14:paraId="1350B279" w14:textId="67D2ACAD" w:rsidR="000C04F6" w:rsidRPr="008A753B" w:rsidRDefault="000C04F6" w:rsidP="000C04F6">
            <w:pPr>
              <w:pStyle w:val="Heading3"/>
              <w:spacing w:before="60" w:after="60"/>
              <w:ind w:left="-106" w:right="-108"/>
              <w:rPr>
                <w:sz w:val="24"/>
              </w:rPr>
            </w:pPr>
            <w:r>
              <w:t>AB/</w:t>
            </w:r>
            <w:r w:rsidR="009F74B7">
              <w:t>2024-01-31</w:t>
            </w:r>
            <w:r>
              <w:t>/13</w:t>
            </w:r>
          </w:p>
        </w:tc>
        <w:tc>
          <w:tcPr>
            <w:tcW w:w="6806" w:type="dxa"/>
            <w:gridSpan w:val="3"/>
            <w:tcBorders>
              <w:top w:val="single" w:sz="4" w:space="0" w:color="auto"/>
              <w:bottom w:val="single" w:sz="4" w:space="0" w:color="auto"/>
            </w:tcBorders>
            <w:shd w:val="clear" w:color="auto" w:fill="D9D9D9" w:themeFill="background1" w:themeFillShade="D9"/>
          </w:tcPr>
          <w:p w14:paraId="19DB8A73" w14:textId="2DEAFF67" w:rsidR="000C04F6" w:rsidRPr="001D2DE8" w:rsidRDefault="009F3127" w:rsidP="000C04F6">
            <w:pPr>
              <w:pStyle w:val="Heading2"/>
              <w:rPr>
                <w:highlight w:val="yellow"/>
              </w:rPr>
            </w:pPr>
            <w:r w:rsidRPr="009F3127">
              <w:t>ACADEMIC STANDING PANEL: ASSESSMENT SCALING AND EXCEPTIONS FOR THE 2022</w:t>
            </w:r>
            <w:r>
              <w:t>/23</w:t>
            </w:r>
            <w:r w:rsidRPr="009F3127">
              <w:t xml:space="preserve"> ACADEMIC YEAR</w:t>
            </w:r>
          </w:p>
        </w:tc>
        <w:tc>
          <w:tcPr>
            <w:tcW w:w="1699" w:type="dxa"/>
            <w:tcBorders>
              <w:top w:val="single" w:sz="4" w:space="0" w:color="auto"/>
              <w:bottom w:val="single" w:sz="4" w:space="0" w:color="auto"/>
            </w:tcBorders>
            <w:shd w:val="clear" w:color="auto" w:fill="D9D9D9" w:themeFill="background1" w:themeFillShade="D9"/>
          </w:tcPr>
          <w:p w14:paraId="165B23FD" w14:textId="7633953A" w:rsidR="000C04F6" w:rsidRPr="00273221" w:rsidRDefault="000C04F6" w:rsidP="00273221">
            <w:pPr>
              <w:pStyle w:val="NoSpacing"/>
              <w:jc w:val="right"/>
              <w:rPr>
                <w:sz w:val="18"/>
                <w:szCs w:val="18"/>
              </w:rPr>
            </w:pPr>
            <w:r w:rsidRPr="00567535">
              <w:rPr>
                <w:sz w:val="18"/>
                <w:szCs w:val="18"/>
              </w:rPr>
              <w:t>AB/</w:t>
            </w:r>
            <w:r w:rsidR="00527EC1" w:rsidRPr="00527EC1">
              <w:rPr>
                <w:sz w:val="18"/>
                <w:szCs w:val="18"/>
              </w:rPr>
              <w:t>2024-01-31</w:t>
            </w:r>
            <w:r w:rsidRPr="00567535">
              <w:rPr>
                <w:sz w:val="18"/>
                <w:szCs w:val="18"/>
              </w:rPr>
              <w:t>/8</w:t>
            </w:r>
            <w:r w:rsidR="00527EC1">
              <w:rPr>
                <w:sz w:val="18"/>
                <w:szCs w:val="18"/>
              </w:rPr>
              <w:t>.2</w:t>
            </w:r>
          </w:p>
        </w:tc>
      </w:tr>
      <w:tr w:rsidR="000C04F6" w:rsidRPr="008A753B" w14:paraId="5E50DE29" w14:textId="77777777" w:rsidTr="00A051EF">
        <w:tblPrEx>
          <w:tblBorders>
            <w:top w:val="single" w:sz="4" w:space="0" w:color="auto"/>
            <w:bottom w:val="single" w:sz="4" w:space="0" w:color="auto"/>
          </w:tblBorders>
        </w:tblPrEx>
        <w:tc>
          <w:tcPr>
            <w:tcW w:w="1417" w:type="dxa"/>
            <w:tcBorders>
              <w:top w:val="single" w:sz="4" w:space="0" w:color="auto"/>
              <w:bottom w:val="single" w:sz="4" w:space="0" w:color="auto"/>
            </w:tcBorders>
          </w:tcPr>
          <w:p w14:paraId="74547E92" w14:textId="1B848F85" w:rsidR="000C04F6" w:rsidRPr="008A753B" w:rsidRDefault="000C04F6" w:rsidP="000C04F6">
            <w:pPr>
              <w:spacing w:before="60" w:after="60"/>
              <w:ind w:left="-106" w:right="-108"/>
              <w:rPr>
                <w:sz w:val="24"/>
                <w:szCs w:val="24"/>
              </w:rPr>
            </w:pPr>
            <w:r>
              <w:rPr>
                <w:sz w:val="24"/>
                <w:szCs w:val="24"/>
              </w:rPr>
              <w:t>13.1</w:t>
            </w:r>
          </w:p>
        </w:tc>
        <w:tc>
          <w:tcPr>
            <w:tcW w:w="8512" w:type="dxa"/>
            <w:gridSpan w:val="5"/>
            <w:tcBorders>
              <w:top w:val="single" w:sz="4" w:space="0" w:color="auto"/>
              <w:bottom w:val="single" w:sz="4" w:space="0" w:color="auto"/>
            </w:tcBorders>
          </w:tcPr>
          <w:p w14:paraId="6888AC8F" w14:textId="26B59C29" w:rsidR="000C04F6" w:rsidRPr="008A753B" w:rsidRDefault="00273221" w:rsidP="00662D40">
            <w:pPr>
              <w:spacing w:before="60" w:after="60"/>
              <w:rPr>
                <w:sz w:val="24"/>
                <w:szCs w:val="24"/>
              </w:rPr>
            </w:pPr>
            <w:r>
              <w:rPr>
                <w:sz w:val="24"/>
                <w:szCs w:val="24"/>
              </w:rPr>
              <w:t xml:space="preserve">Academic Board </w:t>
            </w:r>
            <w:r>
              <w:rPr>
                <w:b/>
                <w:bCs/>
                <w:sz w:val="24"/>
                <w:szCs w:val="24"/>
              </w:rPr>
              <w:t xml:space="preserve">noted </w:t>
            </w:r>
            <w:r>
              <w:rPr>
                <w:sz w:val="24"/>
                <w:szCs w:val="24"/>
              </w:rPr>
              <w:t xml:space="preserve">the </w:t>
            </w:r>
            <w:r w:rsidR="009F3127">
              <w:rPr>
                <w:sz w:val="24"/>
                <w:szCs w:val="24"/>
              </w:rPr>
              <w:t>exceptions</w:t>
            </w:r>
            <w:r>
              <w:rPr>
                <w:sz w:val="24"/>
                <w:szCs w:val="24"/>
              </w:rPr>
              <w:t>.</w:t>
            </w:r>
          </w:p>
        </w:tc>
      </w:tr>
      <w:tr w:rsidR="000C04F6" w:rsidRPr="00627D42" w14:paraId="50D796FC" w14:textId="77777777" w:rsidTr="00A051EF">
        <w:tblPrEx>
          <w:tblBorders>
            <w:top w:val="single" w:sz="4" w:space="0" w:color="auto"/>
            <w:bottom w:val="single" w:sz="4" w:space="0" w:color="auto"/>
          </w:tblBorders>
        </w:tblPrEx>
        <w:trPr>
          <w:gridAfter w:val="1"/>
          <w:wAfter w:w="7" w:type="dxa"/>
        </w:trPr>
        <w:tc>
          <w:tcPr>
            <w:tcW w:w="1417" w:type="dxa"/>
            <w:tcBorders>
              <w:top w:val="single" w:sz="4" w:space="0" w:color="auto"/>
              <w:bottom w:val="single" w:sz="4" w:space="0" w:color="auto"/>
            </w:tcBorders>
            <w:shd w:val="clear" w:color="auto" w:fill="D9D9D9" w:themeFill="background1" w:themeFillShade="D9"/>
          </w:tcPr>
          <w:p w14:paraId="6AFE4F4C" w14:textId="1BBB4377" w:rsidR="000C04F6" w:rsidRPr="008A753B" w:rsidRDefault="000C04F6" w:rsidP="000C04F6">
            <w:pPr>
              <w:pStyle w:val="Heading3"/>
              <w:spacing w:before="60" w:after="60"/>
              <w:ind w:left="-106" w:right="-108"/>
              <w:rPr>
                <w:sz w:val="24"/>
              </w:rPr>
            </w:pPr>
            <w:r>
              <w:t>AB/</w:t>
            </w:r>
            <w:r w:rsidR="009F74B7">
              <w:t>2024-01-31</w:t>
            </w:r>
            <w:r>
              <w:t>/14</w:t>
            </w:r>
          </w:p>
        </w:tc>
        <w:tc>
          <w:tcPr>
            <w:tcW w:w="6806" w:type="dxa"/>
            <w:gridSpan w:val="3"/>
            <w:tcBorders>
              <w:top w:val="single" w:sz="4" w:space="0" w:color="auto"/>
              <w:bottom w:val="single" w:sz="4" w:space="0" w:color="auto"/>
            </w:tcBorders>
            <w:shd w:val="clear" w:color="auto" w:fill="D9D9D9" w:themeFill="background1" w:themeFillShade="D9"/>
          </w:tcPr>
          <w:p w14:paraId="393505BB" w14:textId="4EC95457" w:rsidR="000C04F6" w:rsidRPr="008A753B" w:rsidRDefault="00273221" w:rsidP="000C04F6">
            <w:pPr>
              <w:pStyle w:val="Heading2"/>
            </w:pPr>
            <w:r>
              <w:t>RESEARCH AND INNOVATION: ST</w:t>
            </w:r>
            <w:r w:rsidR="00B9142B">
              <w:t>R</w:t>
            </w:r>
            <w:r>
              <w:t>ATEGIC FRAMEWORK INITIATIVES</w:t>
            </w:r>
          </w:p>
        </w:tc>
        <w:tc>
          <w:tcPr>
            <w:tcW w:w="1699" w:type="dxa"/>
            <w:tcBorders>
              <w:top w:val="single" w:sz="4" w:space="0" w:color="auto"/>
              <w:bottom w:val="single" w:sz="4" w:space="0" w:color="auto"/>
            </w:tcBorders>
            <w:shd w:val="clear" w:color="auto" w:fill="D9D9D9" w:themeFill="background1" w:themeFillShade="D9"/>
          </w:tcPr>
          <w:p w14:paraId="3497BA79" w14:textId="77777777" w:rsidR="000C04F6" w:rsidRDefault="000C04F6" w:rsidP="00884745">
            <w:pPr>
              <w:pStyle w:val="Heading3"/>
              <w:spacing w:before="0"/>
              <w:ind w:left="-113" w:right="-110"/>
              <w:jc w:val="right"/>
              <w:rPr>
                <w:szCs w:val="18"/>
              </w:rPr>
            </w:pPr>
            <w:r w:rsidRPr="00567535">
              <w:rPr>
                <w:szCs w:val="18"/>
              </w:rPr>
              <w:t>AB/</w:t>
            </w:r>
            <w:r w:rsidR="00527EC1" w:rsidRPr="00527EC1">
              <w:rPr>
                <w:szCs w:val="18"/>
              </w:rPr>
              <w:t>2024-01-31</w:t>
            </w:r>
            <w:r w:rsidRPr="00567535">
              <w:rPr>
                <w:szCs w:val="18"/>
              </w:rPr>
              <w:t>/</w:t>
            </w:r>
            <w:r>
              <w:rPr>
                <w:szCs w:val="18"/>
              </w:rPr>
              <w:t>9</w:t>
            </w:r>
          </w:p>
          <w:p w14:paraId="422998CC" w14:textId="3BD97645" w:rsidR="00273221" w:rsidRPr="00273221" w:rsidRDefault="00273221" w:rsidP="00273221">
            <w:pPr>
              <w:jc w:val="right"/>
            </w:pPr>
            <w:r w:rsidRPr="00567535">
              <w:rPr>
                <w:b/>
                <w:bCs/>
                <w:sz w:val="18"/>
                <w:szCs w:val="18"/>
              </w:rPr>
              <w:t>Confidential</w:t>
            </w:r>
          </w:p>
        </w:tc>
      </w:tr>
      <w:tr w:rsidR="000C04F6" w:rsidRPr="008A753B" w14:paraId="2D301445" w14:textId="77777777" w:rsidTr="00A051EF">
        <w:tblPrEx>
          <w:tblBorders>
            <w:top w:val="single" w:sz="4" w:space="0" w:color="auto"/>
            <w:bottom w:val="single" w:sz="4" w:space="0" w:color="auto"/>
          </w:tblBorders>
        </w:tblPrEx>
        <w:tc>
          <w:tcPr>
            <w:tcW w:w="1417" w:type="dxa"/>
            <w:tcBorders>
              <w:top w:val="single" w:sz="4" w:space="0" w:color="auto"/>
              <w:bottom w:val="single" w:sz="4" w:space="0" w:color="auto"/>
            </w:tcBorders>
          </w:tcPr>
          <w:p w14:paraId="79C82952" w14:textId="40400FF2" w:rsidR="000C04F6" w:rsidRPr="008A753B" w:rsidRDefault="000C04F6" w:rsidP="000C04F6">
            <w:pPr>
              <w:spacing w:before="60" w:after="60"/>
              <w:ind w:left="-106" w:right="-108"/>
              <w:rPr>
                <w:sz w:val="24"/>
                <w:szCs w:val="24"/>
              </w:rPr>
            </w:pPr>
            <w:r>
              <w:rPr>
                <w:sz w:val="24"/>
                <w:szCs w:val="24"/>
              </w:rPr>
              <w:t>14.1</w:t>
            </w:r>
          </w:p>
        </w:tc>
        <w:tc>
          <w:tcPr>
            <w:tcW w:w="8512" w:type="dxa"/>
            <w:gridSpan w:val="5"/>
            <w:tcBorders>
              <w:top w:val="single" w:sz="4" w:space="0" w:color="auto"/>
              <w:bottom w:val="single" w:sz="4" w:space="0" w:color="auto"/>
            </w:tcBorders>
          </w:tcPr>
          <w:p w14:paraId="0EE61E96" w14:textId="56035E5D" w:rsidR="000C04F6" w:rsidRPr="00080FE8" w:rsidRDefault="00273221" w:rsidP="000C04F6">
            <w:pPr>
              <w:spacing w:before="60" w:after="60"/>
              <w:rPr>
                <w:sz w:val="24"/>
                <w:szCs w:val="24"/>
              </w:rPr>
            </w:pPr>
            <w:r>
              <w:rPr>
                <w:sz w:val="24"/>
                <w:szCs w:val="24"/>
              </w:rPr>
              <w:t xml:space="preserve">Academic Board </w:t>
            </w:r>
            <w:r>
              <w:rPr>
                <w:b/>
                <w:bCs/>
                <w:sz w:val="24"/>
                <w:szCs w:val="24"/>
              </w:rPr>
              <w:t xml:space="preserve">noted </w:t>
            </w:r>
            <w:r>
              <w:rPr>
                <w:sz w:val="24"/>
                <w:szCs w:val="24"/>
              </w:rPr>
              <w:t xml:space="preserve">the </w:t>
            </w:r>
            <w:r w:rsidR="00FD6D17">
              <w:rPr>
                <w:sz w:val="24"/>
                <w:szCs w:val="24"/>
              </w:rPr>
              <w:t>update on the interventions</w:t>
            </w:r>
            <w:r>
              <w:rPr>
                <w:sz w:val="24"/>
                <w:szCs w:val="24"/>
              </w:rPr>
              <w:t>.</w:t>
            </w:r>
          </w:p>
        </w:tc>
      </w:tr>
      <w:tr w:rsidR="000C04F6" w:rsidRPr="00627D42" w14:paraId="3D8FE377" w14:textId="77777777" w:rsidTr="00A051EF">
        <w:tblPrEx>
          <w:tblBorders>
            <w:top w:val="single" w:sz="4" w:space="0" w:color="auto"/>
            <w:bottom w:val="single" w:sz="4" w:space="0" w:color="auto"/>
          </w:tblBorders>
        </w:tblPrEx>
        <w:trPr>
          <w:gridAfter w:val="1"/>
          <w:wAfter w:w="7" w:type="dxa"/>
        </w:trPr>
        <w:tc>
          <w:tcPr>
            <w:tcW w:w="1417" w:type="dxa"/>
            <w:tcBorders>
              <w:top w:val="single" w:sz="4" w:space="0" w:color="auto"/>
              <w:bottom w:val="single" w:sz="4" w:space="0" w:color="auto"/>
            </w:tcBorders>
            <w:shd w:val="clear" w:color="auto" w:fill="D9D9D9" w:themeFill="background1" w:themeFillShade="D9"/>
          </w:tcPr>
          <w:p w14:paraId="44CC2A96" w14:textId="0232C5D1" w:rsidR="000C04F6" w:rsidRPr="008A753B" w:rsidRDefault="000C04F6" w:rsidP="000C04F6">
            <w:pPr>
              <w:pStyle w:val="Heading3"/>
              <w:spacing w:before="60" w:after="60"/>
              <w:ind w:left="-106" w:right="-108"/>
              <w:rPr>
                <w:sz w:val="24"/>
              </w:rPr>
            </w:pPr>
            <w:r>
              <w:t>AB/</w:t>
            </w:r>
            <w:r w:rsidR="009F74B7">
              <w:t>2024-01-31</w:t>
            </w:r>
            <w:r>
              <w:t>/15</w:t>
            </w:r>
          </w:p>
        </w:tc>
        <w:tc>
          <w:tcPr>
            <w:tcW w:w="6806" w:type="dxa"/>
            <w:gridSpan w:val="3"/>
            <w:tcBorders>
              <w:top w:val="single" w:sz="4" w:space="0" w:color="auto"/>
              <w:bottom w:val="single" w:sz="4" w:space="0" w:color="auto"/>
            </w:tcBorders>
            <w:shd w:val="clear" w:color="auto" w:fill="D9D9D9" w:themeFill="background1" w:themeFillShade="D9"/>
          </w:tcPr>
          <w:p w14:paraId="678A86AB" w14:textId="058A93E0" w:rsidR="000C04F6" w:rsidRPr="008A753B" w:rsidRDefault="00273221" w:rsidP="000C04F6">
            <w:pPr>
              <w:pStyle w:val="Heading2"/>
            </w:pPr>
            <w:r>
              <w:t>ADVANCEHE TALENT ANNUAL REPORT</w:t>
            </w:r>
          </w:p>
        </w:tc>
        <w:tc>
          <w:tcPr>
            <w:tcW w:w="1699" w:type="dxa"/>
            <w:tcBorders>
              <w:top w:val="single" w:sz="4" w:space="0" w:color="auto"/>
              <w:bottom w:val="single" w:sz="4" w:space="0" w:color="auto"/>
            </w:tcBorders>
            <w:shd w:val="clear" w:color="auto" w:fill="D9D9D9" w:themeFill="background1" w:themeFillShade="D9"/>
          </w:tcPr>
          <w:p w14:paraId="485D4794" w14:textId="4C0D00DF" w:rsidR="000C04F6" w:rsidRPr="00627D42" w:rsidRDefault="000C04F6" w:rsidP="000C04F6">
            <w:pPr>
              <w:pStyle w:val="Heading3"/>
              <w:spacing w:before="0" w:after="60"/>
              <w:ind w:left="-113" w:right="-110"/>
              <w:jc w:val="right"/>
            </w:pPr>
            <w:r w:rsidRPr="00567535">
              <w:rPr>
                <w:szCs w:val="18"/>
              </w:rPr>
              <w:t>AB/</w:t>
            </w:r>
            <w:r w:rsidR="00527EC1" w:rsidRPr="00527EC1">
              <w:rPr>
                <w:szCs w:val="18"/>
              </w:rPr>
              <w:t>2024-01-31</w:t>
            </w:r>
            <w:r w:rsidRPr="00567535">
              <w:rPr>
                <w:szCs w:val="18"/>
              </w:rPr>
              <w:t>/</w:t>
            </w:r>
            <w:r>
              <w:rPr>
                <w:szCs w:val="18"/>
              </w:rPr>
              <w:t>1</w:t>
            </w:r>
            <w:r w:rsidR="00527EC1">
              <w:rPr>
                <w:szCs w:val="18"/>
              </w:rPr>
              <w:t>0</w:t>
            </w:r>
          </w:p>
        </w:tc>
      </w:tr>
      <w:tr w:rsidR="000C04F6" w:rsidRPr="008A753B" w14:paraId="2658EE40" w14:textId="77777777" w:rsidTr="00A051EF">
        <w:tblPrEx>
          <w:tblBorders>
            <w:top w:val="single" w:sz="4" w:space="0" w:color="auto"/>
            <w:bottom w:val="single" w:sz="4" w:space="0" w:color="auto"/>
          </w:tblBorders>
        </w:tblPrEx>
        <w:tc>
          <w:tcPr>
            <w:tcW w:w="1417" w:type="dxa"/>
            <w:tcBorders>
              <w:top w:val="single" w:sz="4" w:space="0" w:color="auto"/>
              <w:bottom w:val="single" w:sz="4" w:space="0" w:color="auto"/>
            </w:tcBorders>
          </w:tcPr>
          <w:p w14:paraId="541618E2" w14:textId="7D2E9A61" w:rsidR="000C04F6" w:rsidRPr="008A753B" w:rsidRDefault="000C04F6" w:rsidP="000C04F6">
            <w:pPr>
              <w:spacing w:before="60" w:after="60"/>
              <w:ind w:left="-106" w:right="-108"/>
              <w:rPr>
                <w:sz w:val="24"/>
                <w:szCs w:val="24"/>
              </w:rPr>
            </w:pPr>
            <w:r>
              <w:rPr>
                <w:sz w:val="24"/>
                <w:szCs w:val="24"/>
              </w:rPr>
              <w:t>15.1</w:t>
            </w:r>
          </w:p>
        </w:tc>
        <w:tc>
          <w:tcPr>
            <w:tcW w:w="8512" w:type="dxa"/>
            <w:gridSpan w:val="5"/>
            <w:tcBorders>
              <w:top w:val="single" w:sz="4" w:space="0" w:color="auto"/>
              <w:bottom w:val="single" w:sz="4" w:space="0" w:color="auto"/>
            </w:tcBorders>
          </w:tcPr>
          <w:p w14:paraId="6EC568F8" w14:textId="66D4AB9B" w:rsidR="00B210BC" w:rsidRPr="008A753B" w:rsidRDefault="00273221" w:rsidP="000C04F6">
            <w:pPr>
              <w:spacing w:before="60" w:after="60"/>
              <w:rPr>
                <w:sz w:val="24"/>
                <w:szCs w:val="24"/>
              </w:rPr>
            </w:pPr>
            <w:r>
              <w:rPr>
                <w:sz w:val="24"/>
                <w:szCs w:val="24"/>
              </w:rPr>
              <w:t xml:space="preserve">Academic Board </w:t>
            </w:r>
            <w:r>
              <w:rPr>
                <w:b/>
                <w:bCs/>
                <w:sz w:val="24"/>
                <w:szCs w:val="24"/>
              </w:rPr>
              <w:t xml:space="preserve">noted </w:t>
            </w:r>
            <w:r>
              <w:rPr>
                <w:sz w:val="24"/>
                <w:szCs w:val="24"/>
              </w:rPr>
              <w:t>the report.</w:t>
            </w:r>
          </w:p>
        </w:tc>
      </w:tr>
      <w:tr w:rsidR="000C04F6" w:rsidRPr="00627D42" w14:paraId="06AF4A0C" w14:textId="77777777" w:rsidTr="00A051EF">
        <w:tblPrEx>
          <w:tblBorders>
            <w:top w:val="single" w:sz="4" w:space="0" w:color="auto"/>
            <w:bottom w:val="single" w:sz="4" w:space="0" w:color="auto"/>
          </w:tblBorders>
        </w:tblPrEx>
        <w:trPr>
          <w:gridAfter w:val="1"/>
          <w:wAfter w:w="7" w:type="dxa"/>
        </w:trPr>
        <w:tc>
          <w:tcPr>
            <w:tcW w:w="1417" w:type="dxa"/>
            <w:tcBorders>
              <w:top w:val="single" w:sz="4" w:space="0" w:color="auto"/>
              <w:bottom w:val="single" w:sz="4" w:space="0" w:color="auto"/>
            </w:tcBorders>
            <w:shd w:val="clear" w:color="auto" w:fill="D9D9D9" w:themeFill="background1" w:themeFillShade="D9"/>
          </w:tcPr>
          <w:p w14:paraId="6BA4FAB1" w14:textId="324B48EC" w:rsidR="000C04F6" w:rsidRPr="008A753B" w:rsidRDefault="000C04F6" w:rsidP="000C04F6">
            <w:pPr>
              <w:pStyle w:val="Heading3"/>
              <w:spacing w:before="60" w:after="60"/>
              <w:ind w:left="-106" w:right="-108"/>
              <w:rPr>
                <w:sz w:val="24"/>
              </w:rPr>
            </w:pPr>
            <w:r>
              <w:t>AB/</w:t>
            </w:r>
            <w:r w:rsidR="009F74B7">
              <w:t>2024-01-31</w:t>
            </w:r>
            <w:r>
              <w:t>/16</w:t>
            </w:r>
          </w:p>
        </w:tc>
        <w:tc>
          <w:tcPr>
            <w:tcW w:w="6806" w:type="dxa"/>
            <w:gridSpan w:val="3"/>
            <w:tcBorders>
              <w:top w:val="single" w:sz="4" w:space="0" w:color="auto"/>
              <w:bottom w:val="single" w:sz="4" w:space="0" w:color="auto"/>
            </w:tcBorders>
            <w:shd w:val="clear" w:color="auto" w:fill="D9D9D9" w:themeFill="background1" w:themeFillShade="D9"/>
          </w:tcPr>
          <w:p w14:paraId="33323849" w14:textId="5FEDE4E5" w:rsidR="000C04F6" w:rsidRPr="008A753B" w:rsidRDefault="00273221" w:rsidP="000C04F6">
            <w:pPr>
              <w:pStyle w:val="Heading2"/>
            </w:pPr>
            <w:r>
              <w:t>STUDENTS’ UNION ELECTION OUTCOMES</w:t>
            </w:r>
          </w:p>
        </w:tc>
        <w:tc>
          <w:tcPr>
            <w:tcW w:w="1699" w:type="dxa"/>
            <w:tcBorders>
              <w:top w:val="single" w:sz="4" w:space="0" w:color="auto"/>
              <w:bottom w:val="single" w:sz="4" w:space="0" w:color="auto"/>
            </w:tcBorders>
            <w:shd w:val="clear" w:color="auto" w:fill="D9D9D9" w:themeFill="background1" w:themeFillShade="D9"/>
          </w:tcPr>
          <w:p w14:paraId="28A61639" w14:textId="10F8852D" w:rsidR="000C04F6" w:rsidRPr="00627D42" w:rsidRDefault="000C04F6" w:rsidP="000C04F6">
            <w:pPr>
              <w:pStyle w:val="Heading3"/>
              <w:spacing w:before="0" w:after="60"/>
              <w:ind w:left="-113" w:right="-110"/>
              <w:jc w:val="right"/>
            </w:pPr>
            <w:r w:rsidRPr="00567535">
              <w:rPr>
                <w:szCs w:val="18"/>
              </w:rPr>
              <w:t>AB/</w:t>
            </w:r>
            <w:r w:rsidR="00527EC1" w:rsidRPr="00527EC1">
              <w:rPr>
                <w:szCs w:val="18"/>
              </w:rPr>
              <w:t>2024-01-31</w:t>
            </w:r>
            <w:r w:rsidRPr="00567535">
              <w:rPr>
                <w:szCs w:val="18"/>
              </w:rPr>
              <w:t>/</w:t>
            </w:r>
            <w:r w:rsidR="00527EC1">
              <w:rPr>
                <w:szCs w:val="18"/>
              </w:rPr>
              <w:t>11</w:t>
            </w:r>
          </w:p>
        </w:tc>
      </w:tr>
      <w:tr w:rsidR="000C04F6" w:rsidRPr="008A753B" w14:paraId="0F811608" w14:textId="77777777" w:rsidTr="00A051EF">
        <w:tblPrEx>
          <w:tblBorders>
            <w:top w:val="single" w:sz="4" w:space="0" w:color="auto"/>
            <w:bottom w:val="single" w:sz="4" w:space="0" w:color="auto"/>
          </w:tblBorders>
        </w:tblPrEx>
        <w:tc>
          <w:tcPr>
            <w:tcW w:w="1417" w:type="dxa"/>
            <w:tcBorders>
              <w:top w:val="single" w:sz="4" w:space="0" w:color="auto"/>
              <w:bottom w:val="single" w:sz="4" w:space="0" w:color="auto"/>
            </w:tcBorders>
          </w:tcPr>
          <w:p w14:paraId="0DB870D3" w14:textId="6C757D9A" w:rsidR="000C04F6" w:rsidRPr="008A753B" w:rsidRDefault="000C04F6" w:rsidP="000C04F6">
            <w:pPr>
              <w:spacing w:before="60" w:after="60"/>
              <w:ind w:left="-106" w:right="-108"/>
              <w:rPr>
                <w:sz w:val="24"/>
                <w:szCs w:val="24"/>
              </w:rPr>
            </w:pPr>
            <w:r>
              <w:rPr>
                <w:sz w:val="24"/>
                <w:szCs w:val="24"/>
              </w:rPr>
              <w:t>16.1</w:t>
            </w:r>
          </w:p>
        </w:tc>
        <w:tc>
          <w:tcPr>
            <w:tcW w:w="8512" w:type="dxa"/>
            <w:gridSpan w:val="5"/>
            <w:tcBorders>
              <w:top w:val="single" w:sz="4" w:space="0" w:color="auto"/>
              <w:bottom w:val="single" w:sz="4" w:space="0" w:color="auto"/>
            </w:tcBorders>
          </w:tcPr>
          <w:p w14:paraId="77CD068C" w14:textId="459673D5" w:rsidR="000C04F6" w:rsidRPr="008A753B" w:rsidRDefault="00273221" w:rsidP="000C04F6">
            <w:pPr>
              <w:spacing w:before="60" w:after="60"/>
              <w:rPr>
                <w:sz w:val="24"/>
                <w:szCs w:val="24"/>
              </w:rPr>
            </w:pPr>
            <w:r>
              <w:rPr>
                <w:sz w:val="24"/>
                <w:szCs w:val="24"/>
              </w:rPr>
              <w:t xml:space="preserve">Academic Board </w:t>
            </w:r>
            <w:r>
              <w:rPr>
                <w:b/>
                <w:bCs/>
                <w:sz w:val="24"/>
                <w:szCs w:val="24"/>
              </w:rPr>
              <w:t xml:space="preserve">noted </w:t>
            </w:r>
            <w:r>
              <w:rPr>
                <w:sz w:val="24"/>
                <w:szCs w:val="24"/>
              </w:rPr>
              <w:t xml:space="preserve">the </w:t>
            </w:r>
            <w:r w:rsidR="00BF5D93">
              <w:rPr>
                <w:sz w:val="24"/>
                <w:szCs w:val="24"/>
              </w:rPr>
              <w:t>election outcomes</w:t>
            </w:r>
            <w:r>
              <w:rPr>
                <w:sz w:val="24"/>
                <w:szCs w:val="24"/>
              </w:rPr>
              <w:t>.</w:t>
            </w:r>
          </w:p>
        </w:tc>
      </w:tr>
      <w:tr w:rsidR="000C04F6" w:rsidRPr="00627D42" w14:paraId="3120FCF4" w14:textId="77777777" w:rsidTr="00A051EF">
        <w:tblPrEx>
          <w:tblBorders>
            <w:top w:val="single" w:sz="4" w:space="0" w:color="auto"/>
            <w:bottom w:val="single" w:sz="4" w:space="0" w:color="auto"/>
          </w:tblBorders>
        </w:tblPrEx>
        <w:trPr>
          <w:gridAfter w:val="1"/>
          <w:wAfter w:w="7" w:type="dxa"/>
        </w:trPr>
        <w:tc>
          <w:tcPr>
            <w:tcW w:w="1417" w:type="dxa"/>
            <w:tcBorders>
              <w:top w:val="single" w:sz="4" w:space="0" w:color="auto"/>
              <w:bottom w:val="single" w:sz="4" w:space="0" w:color="auto"/>
            </w:tcBorders>
            <w:shd w:val="clear" w:color="auto" w:fill="D9D9D9" w:themeFill="background1" w:themeFillShade="D9"/>
          </w:tcPr>
          <w:p w14:paraId="7E5EC3C2" w14:textId="6BAA2C5E" w:rsidR="000C04F6" w:rsidRPr="008A753B" w:rsidRDefault="000C04F6" w:rsidP="000C04F6">
            <w:pPr>
              <w:pStyle w:val="Heading3"/>
              <w:spacing w:before="60" w:after="60"/>
              <w:ind w:left="-106" w:right="-108"/>
              <w:rPr>
                <w:sz w:val="24"/>
              </w:rPr>
            </w:pPr>
            <w:r>
              <w:t>AB/</w:t>
            </w:r>
            <w:r w:rsidR="009F74B7">
              <w:t>2024-01-31</w:t>
            </w:r>
            <w:r>
              <w:t>/17</w:t>
            </w:r>
          </w:p>
        </w:tc>
        <w:tc>
          <w:tcPr>
            <w:tcW w:w="6806" w:type="dxa"/>
            <w:gridSpan w:val="3"/>
            <w:tcBorders>
              <w:top w:val="single" w:sz="4" w:space="0" w:color="auto"/>
              <w:bottom w:val="single" w:sz="4" w:space="0" w:color="auto"/>
            </w:tcBorders>
            <w:shd w:val="clear" w:color="auto" w:fill="D9D9D9" w:themeFill="background1" w:themeFillShade="D9"/>
          </w:tcPr>
          <w:p w14:paraId="1488E689" w14:textId="5208AF78" w:rsidR="000C04F6" w:rsidRPr="008A753B" w:rsidRDefault="00273221" w:rsidP="000C04F6">
            <w:pPr>
              <w:pStyle w:val="Heading2"/>
            </w:pPr>
            <w:r>
              <w:t>ANNUAL BUSINESS CYCLE</w:t>
            </w:r>
          </w:p>
        </w:tc>
        <w:tc>
          <w:tcPr>
            <w:tcW w:w="1699" w:type="dxa"/>
            <w:tcBorders>
              <w:top w:val="single" w:sz="4" w:space="0" w:color="auto"/>
              <w:bottom w:val="single" w:sz="4" w:space="0" w:color="auto"/>
            </w:tcBorders>
            <w:shd w:val="clear" w:color="auto" w:fill="D9D9D9" w:themeFill="background1" w:themeFillShade="D9"/>
          </w:tcPr>
          <w:p w14:paraId="6300CF63" w14:textId="52FAA83F" w:rsidR="000C04F6" w:rsidRPr="00627D42" w:rsidRDefault="000C04F6" w:rsidP="000C04F6">
            <w:pPr>
              <w:pStyle w:val="Heading3"/>
              <w:spacing w:before="0" w:after="60"/>
              <w:ind w:left="-113" w:right="-110"/>
              <w:jc w:val="right"/>
            </w:pPr>
            <w:r w:rsidRPr="00567535">
              <w:rPr>
                <w:szCs w:val="18"/>
              </w:rPr>
              <w:t>AB/</w:t>
            </w:r>
            <w:r w:rsidR="00527EC1" w:rsidRPr="00527EC1">
              <w:rPr>
                <w:szCs w:val="18"/>
              </w:rPr>
              <w:t>2024-01-31</w:t>
            </w:r>
            <w:r w:rsidRPr="00567535">
              <w:rPr>
                <w:szCs w:val="18"/>
              </w:rPr>
              <w:t>/</w:t>
            </w:r>
            <w:r w:rsidR="00527EC1">
              <w:rPr>
                <w:szCs w:val="18"/>
              </w:rPr>
              <w:t>1</w:t>
            </w:r>
            <w:r>
              <w:rPr>
                <w:szCs w:val="18"/>
              </w:rPr>
              <w:t>2</w:t>
            </w:r>
          </w:p>
        </w:tc>
      </w:tr>
      <w:tr w:rsidR="000C04F6" w:rsidRPr="008A753B" w14:paraId="13D5F064" w14:textId="77777777" w:rsidTr="00A051EF">
        <w:tblPrEx>
          <w:tblBorders>
            <w:top w:val="single" w:sz="4" w:space="0" w:color="auto"/>
            <w:bottom w:val="single" w:sz="4" w:space="0" w:color="auto"/>
          </w:tblBorders>
        </w:tblPrEx>
        <w:tc>
          <w:tcPr>
            <w:tcW w:w="1417" w:type="dxa"/>
            <w:tcBorders>
              <w:top w:val="single" w:sz="4" w:space="0" w:color="auto"/>
              <w:bottom w:val="single" w:sz="4" w:space="0" w:color="auto"/>
            </w:tcBorders>
          </w:tcPr>
          <w:p w14:paraId="5994FD5F" w14:textId="29081D69" w:rsidR="000C04F6" w:rsidRPr="008A753B" w:rsidRDefault="000C04F6" w:rsidP="000C04F6">
            <w:pPr>
              <w:spacing w:before="60" w:after="60"/>
              <w:ind w:left="-106" w:right="-108"/>
              <w:rPr>
                <w:sz w:val="24"/>
                <w:szCs w:val="24"/>
              </w:rPr>
            </w:pPr>
            <w:r>
              <w:rPr>
                <w:sz w:val="24"/>
                <w:szCs w:val="24"/>
              </w:rPr>
              <w:t>17.1</w:t>
            </w:r>
          </w:p>
        </w:tc>
        <w:tc>
          <w:tcPr>
            <w:tcW w:w="8512" w:type="dxa"/>
            <w:gridSpan w:val="5"/>
            <w:tcBorders>
              <w:top w:val="single" w:sz="4" w:space="0" w:color="auto"/>
              <w:bottom w:val="single" w:sz="4" w:space="0" w:color="auto"/>
            </w:tcBorders>
          </w:tcPr>
          <w:p w14:paraId="43C91275" w14:textId="1858655A" w:rsidR="000C04F6" w:rsidRPr="008A753B" w:rsidRDefault="00273221" w:rsidP="000C5640">
            <w:pPr>
              <w:spacing w:before="60" w:after="60"/>
              <w:rPr>
                <w:sz w:val="24"/>
                <w:szCs w:val="24"/>
              </w:rPr>
            </w:pPr>
            <w:r w:rsidRPr="00080FE8">
              <w:rPr>
                <w:sz w:val="24"/>
                <w:szCs w:val="24"/>
              </w:rPr>
              <w:t xml:space="preserve">The forward schedule of business was </w:t>
            </w:r>
            <w:r w:rsidRPr="00080FE8">
              <w:rPr>
                <w:b/>
                <w:bCs/>
                <w:sz w:val="24"/>
                <w:szCs w:val="24"/>
              </w:rPr>
              <w:t>noted</w:t>
            </w:r>
            <w:r>
              <w:rPr>
                <w:sz w:val="24"/>
                <w:szCs w:val="24"/>
              </w:rPr>
              <w:t>.</w:t>
            </w:r>
          </w:p>
        </w:tc>
      </w:tr>
      <w:tr w:rsidR="000C04F6" w:rsidRPr="00627D42" w14:paraId="562C6B5B" w14:textId="77777777" w:rsidTr="00A051EF">
        <w:tblPrEx>
          <w:tblBorders>
            <w:top w:val="single" w:sz="4" w:space="0" w:color="auto"/>
            <w:bottom w:val="single" w:sz="4" w:space="0" w:color="auto"/>
          </w:tblBorders>
        </w:tblPrEx>
        <w:trPr>
          <w:gridAfter w:val="1"/>
          <w:wAfter w:w="7" w:type="dxa"/>
        </w:trPr>
        <w:tc>
          <w:tcPr>
            <w:tcW w:w="1417" w:type="dxa"/>
            <w:tcBorders>
              <w:top w:val="single" w:sz="4" w:space="0" w:color="auto"/>
              <w:bottom w:val="single" w:sz="4" w:space="0" w:color="auto"/>
            </w:tcBorders>
            <w:shd w:val="clear" w:color="auto" w:fill="D9D9D9" w:themeFill="background1" w:themeFillShade="D9"/>
          </w:tcPr>
          <w:p w14:paraId="52C5769C" w14:textId="77777777" w:rsidR="000C04F6" w:rsidRDefault="000C04F6" w:rsidP="000C04F6">
            <w:pPr>
              <w:pStyle w:val="Heading3"/>
              <w:spacing w:before="60" w:after="60"/>
              <w:ind w:left="-106" w:right="-108"/>
            </w:pPr>
            <w:r>
              <w:t>AB/</w:t>
            </w:r>
            <w:r w:rsidR="009F74B7">
              <w:t>2024-01-31</w:t>
            </w:r>
            <w:r>
              <w:t>/18</w:t>
            </w:r>
          </w:p>
          <w:p w14:paraId="607B710D" w14:textId="650C893B" w:rsidR="002C3D7F" w:rsidRPr="002C3D7F" w:rsidRDefault="002C3D7F" w:rsidP="002C3D7F">
            <w:pPr>
              <w:rPr>
                <w:b/>
                <w:bCs/>
              </w:rPr>
            </w:pPr>
            <w:r>
              <w:rPr>
                <w:b/>
                <w:bCs/>
              </w:rPr>
              <w:t>Confidential</w:t>
            </w:r>
          </w:p>
        </w:tc>
        <w:tc>
          <w:tcPr>
            <w:tcW w:w="6806" w:type="dxa"/>
            <w:gridSpan w:val="3"/>
            <w:tcBorders>
              <w:top w:val="single" w:sz="4" w:space="0" w:color="auto"/>
              <w:bottom w:val="single" w:sz="4" w:space="0" w:color="auto"/>
            </w:tcBorders>
            <w:shd w:val="clear" w:color="auto" w:fill="D9D9D9" w:themeFill="background1" w:themeFillShade="D9"/>
          </w:tcPr>
          <w:p w14:paraId="7AACF4AF" w14:textId="18684C90" w:rsidR="000C04F6" w:rsidRPr="008A753B" w:rsidRDefault="00273221" w:rsidP="000C04F6">
            <w:pPr>
              <w:pStyle w:val="Heading2"/>
            </w:pPr>
            <w:r>
              <w:t>OTHER URGENT BUSINESS</w:t>
            </w:r>
          </w:p>
        </w:tc>
        <w:tc>
          <w:tcPr>
            <w:tcW w:w="1699" w:type="dxa"/>
            <w:tcBorders>
              <w:top w:val="single" w:sz="4" w:space="0" w:color="auto"/>
              <w:bottom w:val="single" w:sz="4" w:space="0" w:color="auto"/>
            </w:tcBorders>
            <w:shd w:val="clear" w:color="auto" w:fill="D9D9D9" w:themeFill="background1" w:themeFillShade="D9"/>
          </w:tcPr>
          <w:p w14:paraId="29E1A21B" w14:textId="77777777" w:rsidR="000C04F6" w:rsidRPr="00BA3E66" w:rsidRDefault="000C04F6" w:rsidP="00BA3E66">
            <w:pPr>
              <w:pStyle w:val="Heading3"/>
              <w:spacing w:before="0" w:after="60"/>
              <w:ind w:left="-113" w:right="-110"/>
              <w:jc w:val="right"/>
              <w:rPr>
                <w:szCs w:val="18"/>
              </w:rPr>
            </w:pPr>
            <w:r w:rsidRPr="00BA3E66">
              <w:rPr>
                <w:szCs w:val="18"/>
              </w:rPr>
              <w:t>AB/</w:t>
            </w:r>
            <w:r w:rsidR="00527EC1" w:rsidRPr="00BA3E66">
              <w:rPr>
                <w:szCs w:val="18"/>
              </w:rPr>
              <w:t>2024-01-31</w:t>
            </w:r>
            <w:r w:rsidRPr="00BA3E66">
              <w:rPr>
                <w:szCs w:val="18"/>
              </w:rPr>
              <w:t>/1</w:t>
            </w:r>
            <w:r w:rsidR="00527EC1" w:rsidRPr="00BA3E66">
              <w:rPr>
                <w:szCs w:val="18"/>
              </w:rPr>
              <w:t>3</w:t>
            </w:r>
          </w:p>
          <w:p w14:paraId="5833CC2B" w14:textId="27D4A0F8" w:rsidR="00BA3E66" w:rsidRPr="00BA3E66" w:rsidRDefault="00BA3E66" w:rsidP="00BA3E66">
            <w:pPr>
              <w:jc w:val="right"/>
              <w:rPr>
                <w:b/>
                <w:bCs/>
              </w:rPr>
            </w:pPr>
            <w:r w:rsidRPr="00BA3E66">
              <w:rPr>
                <w:b/>
                <w:bCs/>
                <w:sz w:val="18"/>
                <w:szCs w:val="18"/>
              </w:rPr>
              <w:t>Confidential</w:t>
            </w:r>
          </w:p>
        </w:tc>
      </w:tr>
      <w:tr w:rsidR="000C04F6" w:rsidRPr="008A753B" w14:paraId="2FA1BB74" w14:textId="77777777" w:rsidTr="00A051EF">
        <w:tblPrEx>
          <w:tblBorders>
            <w:top w:val="single" w:sz="4" w:space="0" w:color="auto"/>
            <w:bottom w:val="single" w:sz="4" w:space="0" w:color="auto"/>
          </w:tblBorders>
        </w:tblPrEx>
        <w:tc>
          <w:tcPr>
            <w:tcW w:w="1417" w:type="dxa"/>
            <w:tcBorders>
              <w:top w:val="single" w:sz="4" w:space="0" w:color="auto"/>
              <w:bottom w:val="single" w:sz="4" w:space="0" w:color="auto"/>
            </w:tcBorders>
          </w:tcPr>
          <w:p w14:paraId="011F64D1" w14:textId="084EC92D" w:rsidR="000C04F6" w:rsidRPr="008A753B" w:rsidRDefault="000C04F6" w:rsidP="000C04F6">
            <w:pPr>
              <w:spacing w:before="60" w:after="60"/>
              <w:ind w:left="-106" w:right="-108"/>
              <w:rPr>
                <w:sz w:val="24"/>
                <w:szCs w:val="24"/>
              </w:rPr>
            </w:pPr>
            <w:r>
              <w:rPr>
                <w:sz w:val="24"/>
                <w:szCs w:val="24"/>
              </w:rPr>
              <w:t>18.1</w:t>
            </w:r>
          </w:p>
        </w:tc>
        <w:tc>
          <w:tcPr>
            <w:tcW w:w="8512" w:type="dxa"/>
            <w:gridSpan w:val="5"/>
            <w:tcBorders>
              <w:top w:val="single" w:sz="4" w:space="0" w:color="auto"/>
              <w:bottom w:val="single" w:sz="4" w:space="0" w:color="auto"/>
            </w:tcBorders>
          </w:tcPr>
          <w:p w14:paraId="2C6B68D7" w14:textId="1E487828" w:rsidR="00165DC8" w:rsidRPr="008A753B" w:rsidRDefault="00B52CBC" w:rsidP="000C04F6">
            <w:pPr>
              <w:spacing w:before="60" w:after="60"/>
              <w:rPr>
                <w:sz w:val="24"/>
                <w:szCs w:val="24"/>
              </w:rPr>
            </w:pPr>
            <w:r>
              <w:rPr>
                <w:sz w:val="24"/>
                <w:szCs w:val="24"/>
              </w:rPr>
              <w:t>A confidential minute was taken.</w:t>
            </w:r>
          </w:p>
        </w:tc>
      </w:tr>
      <w:tr w:rsidR="000C04F6" w:rsidRPr="00627D42" w14:paraId="4AB70F5B" w14:textId="77777777" w:rsidTr="00A051EF">
        <w:tblPrEx>
          <w:tblBorders>
            <w:top w:val="single" w:sz="4" w:space="0" w:color="auto"/>
            <w:bottom w:val="single" w:sz="4" w:space="0" w:color="auto"/>
          </w:tblBorders>
        </w:tblPrEx>
        <w:trPr>
          <w:gridAfter w:val="1"/>
          <w:wAfter w:w="7" w:type="dxa"/>
        </w:trPr>
        <w:tc>
          <w:tcPr>
            <w:tcW w:w="1417" w:type="dxa"/>
            <w:tcBorders>
              <w:top w:val="single" w:sz="4" w:space="0" w:color="auto"/>
              <w:bottom w:val="single" w:sz="4" w:space="0" w:color="auto"/>
            </w:tcBorders>
            <w:shd w:val="clear" w:color="auto" w:fill="D9D9D9" w:themeFill="background1" w:themeFillShade="D9"/>
          </w:tcPr>
          <w:p w14:paraId="4B0FD11C" w14:textId="5287BFB8" w:rsidR="000C04F6" w:rsidRPr="008A753B" w:rsidRDefault="000C04F6" w:rsidP="000C04F6">
            <w:pPr>
              <w:pStyle w:val="Heading3"/>
              <w:spacing w:before="60" w:after="60"/>
              <w:ind w:left="-106" w:right="-108"/>
              <w:rPr>
                <w:sz w:val="24"/>
              </w:rPr>
            </w:pPr>
            <w:r>
              <w:t>AB/</w:t>
            </w:r>
            <w:r w:rsidR="009F74B7">
              <w:t>2024-01-31</w:t>
            </w:r>
            <w:r>
              <w:t>/19</w:t>
            </w:r>
          </w:p>
        </w:tc>
        <w:tc>
          <w:tcPr>
            <w:tcW w:w="6806" w:type="dxa"/>
            <w:gridSpan w:val="3"/>
            <w:tcBorders>
              <w:top w:val="single" w:sz="4" w:space="0" w:color="auto"/>
              <w:bottom w:val="single" w:sz="4" w:space="0" w:color="auto"/>
            </w:tcBorders>
            <w:shd w:val="clear" w:color="auto" w:fill="D9D9D9" w:themeFill="background1" w:themeFillShade="D9"/>
          </w:tcPr>
          <w:p w14:paraId="38D5FE68" w14:textId="2D9E5DBD" w:rsidR="000C04F6" w:rsidRPr="008A753B" w:rsidRDefault="00273221" w:rsidP="000C04F6">
            <w:pPr>
              <w:pStyle w:val="Heading2"/>
            </w:pPr>
            <w:r w:rsidRPr="008A753B">
              <w:t xml:space="preserve">DATE OF THE NEXT </w:t>
            </w:r>
            <w:r>
              <w:t>M</w:t>
            </w:r>
            <w:r w:rsidRPr="008A753B">
              <w:t>EETING</w:t>
            </w:r>
          </w:p>
        </w:tc>
        <w:tc>
          <w:tcPr>
            <w:tcW w:w="1699" w:type="dxa"/>
            <w:tcBorders>
              <w:top w:val="single" w:sz="4" w:space="0" w:color="auto"/>
              <w:bottom w:val="single" w:sz="4" w:space="0" w:color="auto"/>
            </w:tcBorders>
            <w:shd w:val="clear" w:color="auto" w:fill="D9D9D9" w:themeFill="background1" w:themeFillShade="D9"/>
          </w:tcPr>
          <w:p w14:paraId="048DB074" w14:textId="2A1499CE" w:rsidR="000C04F6" w:rsidRPr="00627D42" w:rsidRDefault="000C04F6" w:rsidP="000C04F6">
            <w:pPr>
              <w:pStyle w:val="Heading3"/>
              <w:spacing w:before="0" w:after="60"/>
              <w:ind w:left="-113" w:right="-110"/>
              <w:jc w:val="right"/>
            </w:pPr>
            <w:r w:rsidRPr="00567535">
              <w:rPr>
                <w:szCs w:val="18"/>
              </w:rPr>
              <w:t>AB/</w:t>
            </w:r>
            <w:r w:rsidR="00527EC1" w:rsidRPr="00527EC1">
              <w:rPr>
                <w:szCs w:val="18"/>
              </w:rPr>
              <w:t>2024-01-31</w:t>
            </w:r>
            <w:r w:rsidRPr="00567535">
              <w:rPr>
                <w:szCs w:val="18"/>
              </w:rPr>
              <w:t>/</w:t>
            </w:r>
            <w:r>
              <w:rPr>
                <w:szCs w:val="18"/>
              </w:rPr>
              <w:t>1</w:t>
            </w:r>
            <w:r w:rsidR="00527EC1">
              <w:rPr>
                <w:szCs w:val="18"/>
              </w:rPr>
              <w:t>4</w:t>
            </w:r>
          </w:p>
        </w:tc>
      </w:tr>
      <w:tr w:rsidR="000C04F6" w:rsidRPr="008A753B" w14:paraId="7E1E821E" w14:textId="77777777" w:rsidTr="00A051EF">
        <w:tblPrEx>
          <w:tblBorders>
            <w:top w:val="single" w:sz="4" w:space="0" w:color="auto"/>
            <w:bottom w:val="single" w:sz="4" w:space="0" w:color="auto"/>
          </w:tblBorders>
        </w:tblPrEx>
        <w:tc>
          <w:tcPr>
            <w:tcW w:w="1417" w:type="dxa"/>
            <w:tcBorders>
              <w:top w:val="single" w:sz="4" w:space="0" w:color="auto"/>
              <w:bottom w:val="single" w:sz="4" w:space="0" w:color="auto"/>
            </w:tcBorders>
          </w:tcPr>
          <w:p w14:paraId="6BD4FF41" w14:textId="6E0C6D85" w:rsidR="000C04F6" w:rsidRPr="008A753B" w:rsidRDefault="000C04F6" w:rsidP="000C04F6">
            <w:pPr>
              <w:spacing w:before="60" w:after="60"/>
              <w:ind w:left="-106" w:right="-108"/>
              <w:rPr>
                <w:sz w:val="24"/>
                <w:szCs w:val="24"/>
              </w:rPr>
            </w:pPr>
            <w:r>
              <w:rPr>
                <w:sz w:val="24"/>
                <w:szCs w:val="24"/>
              </w:rPr>
              <w:t>19.1</w:t>
            </w:r>
          </w:p>
        </w:tc>
        <w:tc>
          <w:tcPr>
            <w:tcW w:w="8512" w:type="dxa"/>
            <w:gridSpan w:val="5"/>
            <w:tcBorders>
              <w:top w:val="single" w:sz="4" w:space="0" w:color="auto"/>
              <w:bottom w:val="single" w:sz="4" w:space="0" w:color="auto"/>
            </w:tcBorders>
          </w:tcPr>
          <w:p w14:paraId="655161B6" w14:textId="354C8B87" w:rsidR="000C04F6" w:rsidRPr="008A753B" w:rsidRDefault="00273221" w:rsidP="000C04F6">
            <w:pPr>
              <w:spacing w:before="60" w:after="60"/>
              <w:rPr>
                <w:sz w:val="24"/>
                <w:szCs w:val="24"/>
              </w:rPr>
            </w:pPr>
            <w:r>
              <w:rPr>
                <w:color w:val="000000" w:themeColor="text1"/>
                <w:sz w:val="24"/>
                <w:szCs w:val="24"/>
              </w:rPr>
              <w:t>Wednesday 24 April 2024</w:t>
            </w:r>
            <w:r w:rsidR="00770842">
              <w:rPr>
                <w:color w:val="000000" w:themeColor="text1"/>
                <w:sz w:val="24"/>
                <w:szCs w:val="24"/>
              </w:rPr>
              <w:t>, 13:00 – 15:00</w:t>
            </w:r>
            <w:r>
              <w:rPr>
                <w:color w:val="000000" w:themeColor="text1"/>
                <w:sz w:val="24"/>
                <w:szCs w:val="24"/>
              </w:rPr>
              <w:t xml:space="preserve"> </w:t>
            </w:r>
          </w:p>
        </w:tc>
      </w:tr>
      <w:tr w:rsidR="000C04F6" w:rsidRPr="00627D42" w14:paraId="29814AD0" w14:textId="77777777" w:rsidTr="00A051EF">
        <w:tblPrEx>
          <w:tblBorders>
            <w:top w:val="single" w:sz="4" w:space="0" w:color="auto"/>
            <w:bottom w:val="single" w:sz="4" w:space="0" w:color="auto"/>
          </w:tblBorders>
        </w:tblPrEx>
        <w:trPr>
          <w:gridAfter w:val="1"/>
          <w:wAfter w:w="7" w:type="dxa"/>
        </w:trPr>
        <w:tc>
          <w:tcPr>
            <w:tcW w:w="1417" w:type="dxa"/>
            <w:tcBorders>
              <w:top w:val="single" w:sz="4" w:space="0" w:color="auto"/>
              <w:bottom w:val="single" w:sz="4" w:space="0" w:color="auto"/>
            </w:tcBorders>
            <w:shd w:val="clear" w:color="auto" w:fill="D9D9D9" w:themeFill="background1" w:themeFillShade="D9"/>
          </w:tcPr>
          <w:p w14:paraId="3611E880" w14:textId="7F1FD69D" w:rsidR="000C04F6" w:rsidRPr="008A753B" w:rsidRDefault="000C04F6" w:rsidP="000C04F6">
            <w:pPr>
              <w:pStyle w:val="Heading3"/>
              <w:spacing w:before="60" w:after="60"/>
              <w:ind w:left="-106" w:right="-108"/>
              <w:rPr>
                <w:sz w:val="24"/>
              </w:rPr>
            </w:pPr>
            <w:r>
              <w:t>AB/</w:t>
            </w:r>
            <w:r w:rsidR="009F74B7">
              <w:t>2024-01-31</w:t>
            </w:r>
            <w:r>
              <w:t>/20</w:t>
            </w:r>
          </w:p>
        </w:tc>
        <w:tc>
          <w:tcPr>
            <w:tcW w:w="6806" w:type="dxa"/>
            <w:gridSpan w:val="3"/>
            <w:tcBorders>
              <w:top w:val="single" w:sz="4" w:space="0" w:color="auto"/>
              <w:bottom w:val="single" w:sz="4" w:space="0" w:color="auto"/>
            </w:tcBorders>
            <w:shd w:val="clear" w:color="auto" w:fill="D9D9D9" w:themeFill="background1" w:themeFillShade="D9"/>
          </w:tcPr>
          <w:p w14:paraId="6811373C" w14:textId="50370089" w:rsidR="000C04F6" w:rsidRPr="008A753B" w:rsidRDefault="00273221" w:rsidP="000C04F6">
            <w:pPr>
              <w:pStyle w:val="Heading2"/>
            </w:pPr>
            <w:r>
              <w:t>REVIEW OF MEETING</w:t>
            </w:r>
          </w:p>
        </w:tc>
        <w:tc>
          <w:tcPr>
            <w:tcW w:w="1699" w:type="dxa"/>
            <w:tcBorders>
              <w:top w:val="single" w:sz="4" w:space="0" w:color="auto"/>
              <w:bottom w:val="single" w:sz="4" w:space="0" w:color="auto"/>
            </w:tcBorders>
            <w:shd w:val="clear" w:color="auto" w:fill="D9D9D9" w:themeFill="background1" w:themeFillShade="D9"/>
          </w:tcPr>
          <w:p w14:paraId="7780F699" w14:textId="30727129" w:rsidR="000C04F6" w:rsidRPr="00627D42" w:rsidRDefault="000C04F6" w:rsidP="000C04F6">
            <w:pPr>
              <w:pStyle w:val="Heading3"/>
              <w:spacing w:before="0" w:after="60"/>
              <w:ind w:left="-113" w:right="-110"/>
              <w:jc w:val="right"/>
            </w:pPr>
            <w:r w:rsidRPr="00567535">
              <w:rPr>
                <w:szCs w:val="18"/>
              </w:rPr>
              <w:t>AB/</w:t>
            </w:r>
            <w:r w:rsidR="00527EC1" w:rsidRPr="00527EC1">
              <w:rPr>
                <w:szCs w:val="18"/>
              </w:rPr>
              <w:t>2024-01-31</w:t>
            </w:r>
            <w:r w:rsidRPr="00567535">
              <w:rPr>
                <w:szCs w:val="18"/>
              </w:rPr>
              <w:t>/</w:t>
            </w:r>
            <w:r>
              <w:rPr>
                <w:szCs w:val="18"/>
              </w:rPr>
              <w:t>1</w:t>
            </w:r>
            <w:r w:rsidR="00527EC1">
              <w:rPr>
                <w:szCs w:val="18"/>
              </w:rPr>
              <w:t>5</w:t>
            </w:r>
          </w:p>
        </w:tc>
      </w:tr>
      <w:tr w:rsidR="000C04F6" w:rsidRPr="008A753B" w14:paraId="3D407FAC" w14:textId="77777777" w:rsidTr="00A051EF">
        <w:tblPrEx>
          <w:tblBorders>
            <w:top w:val="single" w:sz="4" w:space="0" w:color="auto"/>
            <w:bottom w:val="single" w:sz="4" w:space="0" w:color="auto"/>
          </w:tblBorders>
        </w:tblPrEx>
        <w:tc>
          <w:tcPr>
            <w:tcW w:w="1417" w:type="dxa"/>
            <w:tcBorders>
              <w:top w:val="single" w:sz="4" w:space="0" w:color="auto"/>
              <w:bottom w:val="single" w:sz="4" w:space="0" w:color="auto"/>
            </w:tcBorders>
          </w:tcPr>
          <w:p w14:paraId="601FD185" w14:textId="4138B61F" w:rsidR="000C04F6" w:rsidRPr="008A753B" w:rsidRDefault="000C04F6" w:rsidP="000C04F6">
            <w:pPr>
              <w:spacing w:before="60" w:after="60"/>
              <w:ind w:left="-106" w:right="-108"/>
              <w:rPr>
                <w:sz w:val="24"/>
                <w:szCs w:val="24"/>
              </w:rPr>
            </w:pPr>
            <w:r>
              <w:rPr>
                <w:sz w:val="24"/>
                <w:szCs w:val="24"/>
              </w:rPr>
              <w:t>20.1</w:t>
            </w:r>
          </w:p>
        </w:tc>
        <w:tc>
          <w:tcPr>
            <w:tcW w:w="8512" w:type="dxa"/>
            <w:gridSpan w:val="5"/>
            <w:tcBorders>
              <w:top w:val="single" w:sz="4" w:space="0" w:color="auto"/>
              <w:bottom w:val="single" w:sz="4" w:space="0" w:color="auto"/>
            </w:tcBorders>
          </w:tcPr>
          <w:p w14:paraId="3FB5D1DA" w14:textId="4E1895AF" w:rsidR="000C04F6" w:rsidRPr="008A753B" w:rsidRDefault="00273221" w:rsidP="000C04F6">
            <w:pPr>
              <w:spacing w:before="60" w:after="60"/>
              <w:rPr>
                <w:sz w:val="24"/>
                <w:szCs w:val="24"/>
              </w:rPr>
            </w:pPr>
            <w:r w:rsidRPr="00A16915">
              <w:rPr>
                <w:rFonts w:cstheme="minorHAnsi"/>
                <w:sz w:val="24"/>
                <w:szCs w:val="24"/>
              </w:rPr>
              <w:t>The Chair thanked all staff and students presen</w:t>
            </w:r>
            <w:r>
              <w:rPr>
                <w:rFonts w:cstheme="minorHAnsi"/>
                <w:sz w:val="24"/>
                <w:szCs w:val="24"/>
              </w:rPr>
              <w:t xml:space="preserve">t for their contributions. </w:t>
            </w:r>
            <w:r w:rsidRPr="00A16915">
              <w:rPr>
                <w:rFonts w:cstheme="minorHAnsi"/>
                <w:sz w:val="24"/>
                <w:szCs w:val="24"/>
              </w:rPr>
              <w:t xml:space="preserve">Members were invited to submit </w:t>
            </w:r>
            <w:r w:rsidR="00887011">
              <w:rPr>
                <w:rFonts w:cstheme="minorHAnsi"/>
                <w:sz w:val="24"/>
                <w:szCs w:val="24"/>
              </w:rPr>
              <w:t>feedback</w:t>
            </w:r>
            <w:r w:rsidRPr="00A16915">
              <w:rPr>
                <w:rFonts w:cstheme="minorHAnsi"/>
                <w:sz w:val="24"/>
                <w:szCs w:val="24"/>
              </w:rPr>
              <w:t xml:space="preserve"> to </w:t>
            </w:r>
            <w:r w:rsidR="008E7F30">
              <w:rPr>
                <w:rFonts w:cstheme="minorHAnsi"/>
                <w:sz w:val="24"/>
                <w:szCs w:val="24"/>
              </w:rPr>
              <w:t>Governance</w:t>
            </w:r>
            <w:r w:rsidR="008E7F30" w:rsidRPr="00A16915">
              <w:rPr>
                <w:rFonts w:cstheme="minorHAnsi"/>
                <w:sz w:val="24"/>
                <w:szCs w:val="24"/>
              </w:rPr>
              <w:t xml:space="preserve"> </w:t>
            </w:r>
            <w:r w:rsidR="008E7F30">
              <w:rPr>
                <w:rFonts w:cstheme="minorHAnsi"/>
                <w:sz w:val="24"/>
                <w:szCs w:val="24"/>
              </w:rPr>
              <w:t>Services</w:t>
            </w:r>
            <w:r>
              <w:rPr>
                <w:rFonts w:cstheme="minorHAnsi"/>
                <w:sz w:val="24"/>
                <w:szCs w:val="24"/>
              </w:rPr>
              <w:t>.</w:t>
            </w:r>
          </w:p>
        </w:tc>
      </w:tr>
    </w:tbl>
    <w:p w14:paraId="264B8D5A" w14:textId="77777777" w:rsidR="002809E2" w:rsidRPr="008A753B" w:rsidRDefault="002809E2">
      <w:pPr>
        <w:rPr>
          <w:sz w:val="24"/>
          <w:szCs w:val="24"/>
        </w:rPr>
      </w:pPr>
    </w:p>
    <w:sectPr w:rsidR="002809E2" w:rsidRPr="008A753B" w:rsidSect="00FB57BB">
      <w:headerReference w:type="default" r:id="rId10"/>
      <w:footerReference w:type="default" r:id="rId11"/>
      <w:headerReference w:type="first" r:id="rId12"/>
      <w:footerReference w:type="first" r:id="rId13"/>
      <w:pgSz w:w="11906" w:h="16838"/>
      <w:pgMar w:top="1134" w:right="1134" w:bottom="993" w:left="1440" w:header="426" w:footer="3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1EC4C5" w14:textId="77777777" w:rsidR="00F22A0B" w:rsidRDefault="00F22A0B" w:rsidP="0000042C">
      <w:pPr>
        <w:spacing w:after="0" w:line="240" w:lineRule="auto"/>
      </w:pPr>
      <w:r>
        <w:separator/>
      </w:r>
    </w:p>
  </w:endnote>
  <w:endnote w:type="continuationSeparator" w:id="0">
    <w:p w14:paraId="6999A3EB" w14:textId="77777777" w:rsidR="00F22A0B" w:rsidRDefault="00F22A0B" w:rsidP="0000042C">
      <w:pPr>
        <w:spacing w:after="0" w:line="240" w:lineRule="auto"/>
      </w:pPr>
      <w:r>
        <w:continuationSeparator/>
      </w:r>
    </w:p>
  </w:endnote>
  <w:endnote w:type="continuationNotice" w:id="1">
    <w:p w14:paraId="16C05AFA" w14:textId="77777777" w:rsidR="001776E8" w:rsidRDefault="001776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621B40"/>
        <w:sz w:val="16"/>
        <w:szCs w:val="16"/>
      </w:rPr>
      <w:id w:val="1218164434"/>
      <w:docPartObj>
        <w:docPartGallery w:val="Page Numbers (Bottom of Page)"/>
        <w:docPartUnique/>
      </w:docPartObj>
    </w:sdtPr>
    <w:sdtEndPr/>
    <w:sdtContent>
      <w:sdt>
        <w:sdtPr>
          <w:rPr>
            <w:color w:val="621B40"/>
            <w:sz w:val="16"/>
            <w:szCs w:val="16"/>
          </w:rPr>
          <w:id w:val="-1769616900"/>
          <w:docPartObj>
            <w:docPartGallery w:val="Page Numbers (Top of Page)"/>
            <w:docPartUnique/>
          </w:docPartObj>
        </w:sdtPr>
        <w:sdtEndPr/>
        <w:sdtContent>
          <w:p w14:paraId="0F58E065" w14:textId="77777777" w:rsidR="006E341E" w:rsidRDefault="009F2503">
            <w:pPr>
              <w:pStyle w:val="Footer"/>
              <w:jc w:val="right"/>
              <w:rPr>
                <w:b/>
                <w:bCs/>
                <w:sz w:val="16"/>
                <w:szCs w:val="16"/>
              </w:rPr>
            </w:pPr>
            <w:r w:rsidRPr="0000237B">
              <w:rPr>
                <w:sz w:val="16"/>
                <w:szCs w:val="16"/>
              </w:rPr>
              <w:t xml:space="preserve">Page </w:t>
            </w:r>
            <w:r w:rsidRPr="0000237B">
              <w:rPr>
                <w:b/>
                <w:bCs/>
                <w:sz w:val="16"/>
                <w:szCs w:val="16"/>
              </w:rPr>
              <w:fldChar w:fldCharType="begin"/>
            </w:r>
            <w:r w:rsidRPr="0000237B">
              <w:rPr>
                <w:b/>
                <w:bCs/>
                <w:sz w:val="16"/>
                <w:szCs w:val="16"/>
              </w:rPr>
              <w:instrText xml:space="preserve"> PAGE </w:instrText>
            </w:r>
            <w:r w:rsidRPr="0000237B">
              <w:rPr>
                <w:b/>
                <w:bCs/>
                <w:sz w:val="16"/>
                <w:szCs w:val="16"/>
              </w:rPr>
              <w:fldChar w:fldCharType="separate"/>
            </w:r>
            <w:r w:rsidRPr="0000237B">
              <w:rPr>
                <w:b/>
                <w:bCs/>
                <w:noProof/>
                <w:sz w:val="16"/>
                <w:szCs w:val="16"/>
              </w:rPr>
              <w:t>2</w:t>
            </w:r>
            <w:r w:rsidRPr="0000237B">
              <w:rPr>
                <w:b/>
                <w:bCs/>
                <w:sz w:val="16"/>
                <w:szCs w:val="16"/>
              </w:rPr>
              <w:fldChar w:fldCharType="end"/>
            </w:r>
            <w:r w:rsidRPr="0000237B">
              <w:rPr>
                <w:sz w:val="16"/>
                <w:szCs w:val="16"/>
              </w:rPr>
              <w:t xml:space="preserve"> of </w:t>
            </w:r>
            <w:r w:rsidRPr="0000237B">
              <w:rPr>
                <w:b/>
                <w:bCs/>
                <w:sz w:val="16"/>
                <w:szCs w:val="16"/>
              </w:rPr>
              <w:fldChar w:fldCharType="begin"/>
            </w:r>
            <w:r w:rsidRPr="0000237B">
              <w:rPr>
                <w:b/>
                <w:bCs/>
                <w:sz w:val="16"/>
                <w:szCs w:val="16"/>
              </w:rPr>
              <w:instrText xml:space="preserve"> NUMPAGES  </w:instrText>
            </w:r>
            <w:r w:rsidRPr="0000237B">
              <w:rPr>
                <w:b/>
                <w:bCs/>
                <w:sz w:val="16"/>
                <w:szCs w:val="16"/>
              </w:rPr>
              <w:fldChar w:fldCharType="separate"/>
            </w:r>
            <w:r w:rsidRPr="0000237B">
              <w:rPr>
                <w:b/>
                <w:bCs/>
                <w:noProof/>
                <w:sz w:val="16"/>
                <w:szCs w:val="16"/>
              </w:rPr>
              <w:t>2</w:t>
            </w:r>
            <w:r w:rsidRPr="0000237B">
              <w:rPr>
                <w:b/>
                <w:bCs/>
                <w:sz w:val="16"/>
                <w:szCs w:val="16"/>
              </w:rPr>
              <w:fldChar w:fldCharType="end"/>
            </w:r>
          </w:p>
          <w:p w14:paraId="5BF9A4EF" w14:textId="48BBED7C" w:rsidR="00503BCA" w:rsidRDefault="006E341E" w:rsidP="006E341E">
            <w:pPr>
              <w:pStyle w:val="Footer"/>
              <w:rPr>
                <w:sz w:val="16"/>
                <w:szCs w:val="16"/>
              </w:rPr>
            </w:pPr>
            <w:r w:rsidRPr="006E341E">
              <w:rPr>
                <w:sz w:val="16"/>
                <w:szCs w:val="16"/>
              </w:rPr>
              <w:t>Academic Board Chair</w:t>
            </w:r>
            <w:r>
              <w:rPr>
                <w:b/>
                <w:bCs/>
                <w:sz w:val="16"/>
                <w:szCs w:val="16"/>
              </w:rPr>
              <w:t xml:space="preserve"> </w:t>
            </w:r>
            <w:r w:rsidRPr="006E341E">
              <w:rPr>
                <w:sz w:val="16"/>
                <w:szCs w:val="16"/>
              </w:rPr>
              <w:t xml:space="preserve">agreed: </w:t>
            </w:r>
            <w:r w:rsidR="00943973">
              <w:rPr>
                <w:sz w:val="16"/>
                <w:szCs w:val="16"/>
              </w:rPr>
              <w:t>09 February 2024</w:t>
            </w:r>
          </w:p>
          <w:p w14:paraId="49EE1B61" w14:textId="33225A0D" w:rsidR="009F2503" w:rsidRPr="009F2503" w:rsidRDefault="00503BCA" w:rsidP="006E341E">
            <w:pPr>
              <w:pStyle w:val="Footer"/>
              <w:rPr>
                <w:color w:val="621B40"/>
                <w:sz w:val="16"/>
                <w:szCs w:val="16"/>
              </w:rPr>
            </w:pPr>
            <w:r>
              <w:rPr>
                <w:sz w:val="16"/>
                <w:szCs w:val="16"/>
              </w:rPr>
              <w:t xml:space="preserve">Academic Board confirmed: </w:t>
            </w:r>
            <w:r w:rsidR="00A3655F">
              <w:rPr>
                <w:sz w:val="16"/>
                <w:szCs w:val="16"/>
              </w:rPr>
              <w:t>24 April 2024</w:t>
            </w:r>
          </w:p>
        </w:sdtContent>
      </w:sdt>
    </w:sdtContent>
  </w:sdt>
  <w:p w14:paraId="0BD986FC" w14:textId="77777777" w:rsidR="008B3E3D" w:rsidRDefault="008B3E3D" w:rsidP="005566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621B40"/>
        <w:sz w:val="24"/>
        <w:szCs w:val="24"/>
      </w:rPr>
      <w:id w:val="803582961"/>
      <w:docPartObj>
        <w:docPartGallery w:val="Page Numbers (Top of Page)"/>
        <w:docPartUnique/>
      </w:docPartObj>
    </w:sdtPr>
    <w:sdtEndPr/>
    <w:sdtContent>
      <w:p w14:paraId="4CE2E018" w14:textId="77777777" w:rsidR="0000237B" w:rsidRPr="00826269" w:rsidRDefault="0000237B" w:rsidP="0000237B">
        <w:pPr>
          <w:pStyle w:val="Footer"/>
          <w:jc w:val="right"/>
          <w:rPr>
            <w:color w:val="621B40"/>
            <w:sz w:val="24"/>
            <w:szCs w:val="24"/>
          </w:rPr>
        </w:pPr>
        <w:r w:rsidRPr="00826269">
          <w:rPr>
            <w:sz w:val="24"/>
            <w:szCs w:val="24"/>
          </w:rPr>
          <w:t xml:space="preserve">Page </w:t>
        </w:r>
        <w:r w:rsidRPr="00826269">
          <w:rPr>
            <w:b/>
            <w:bCs/>
            <w:sz w:val="24"/>
            <w:szCs w:val="24"/>
          </w:rPr>
          <w:fldChar w:fldCharType="begin"/>
        </w:r>
        <w:r w:rsidRPr="00826269">
          <w:rPr>
            <w:b/>
            <w:bCs/>
            <w:sz w:val="24"/>
            <w:szCs w:val="24"/>
          </w:rPr>
          <w:instrText xml:space="preserve"> PAGE </w:instrText>
        </w:r>
        <w:r w:rsidRPr="00826269">
          <w:rPr>
            <w:b/>
            <w:bCs/>
            <w:sz w:val="24"/>
            <w:szCs w:val="24"/>
          </w:rPr>
          <w:fldChar w:fldCharType="separate"/>
        </w:r>
        <w:r w:rsidRPr="00826269">
          <w:rPr>
            <w:b/>
            <w:bCs/>
            <w:sz w:val="24"/>
            <w:szCs w:val="24"/>
          </w:rPr>
          <w:t>2</w:t>
        </w:r>
        <w:r w:rsidRPr="00826269">
          <w:rPr>
            <w:b/>
            <w:bCs/>
            <w:sz w:val="24"/>
            <w:szCs w:val="24"/>
          </w:rPr>
          <w:fldChar w:fldCharType="end"/>
        </w:r>
        <w:r w:rsidRPr="00826269">
          <w:rPr>
            <w:sz w:val="24"/>
            <w:szCs w:val="24"/>
          </w:rPr>
          <w:t xml:space="preserve"> of </w:t>
        </w:r>
        <w:r w:rsidRPr="00826269">
          <w:rPr>
            <w:b/>
            <w:bCs/>
            <w:sz w:val="24"/>
            <w:szCs w:val="24"/>
          </w:rPr>
          <w:fldChar w:fldCharType="begin"/>
        </w:r>
        <w:r w:rsidRPr="00826269">
          <w:rPr>
            <w:b/>
            <w:bCs/>
            <w:sz w:val="24"/>
            <w:szCs w:val="24"/>
          </w:rPr>
          <w:instrText xml:space="preserve"> NUMPAGES  </w:instrText>
        </w:r>
        <w:r w:rsidRPr="00826269">
          <w:rPr>
            <w:b/>
            <w:bCs/>
            <w:sz w:val="24"/>
            <w:szCs w:val="24"/>
          </w:rPr>
          <w:fldChar w:fldCharType="separate"/>
        </w:r>
        <w:r w:rsidRPr="00826269">
          <w:rPr>
            <w:b/>
            <w:bCs/>
            <w:sz w:val="24"/>
            <w:szCs w:val="24"/>
          </w:rPr>
          <w:t>2</w:t>
        </w:r>
        <w:r w:rsidRPr="00826269">
          <w:rPr>
            <w:b/>
            <w:bCs/>
            <w:sz w:val="24"/>
            <w:szCs w:val="24"/>
          </w:rPr>
          <w:fldChar w:fldCharType="end"/>
        </w:r>
      </w:p>
    </w:sdtContent>
  </w:sdt>
  <w:p w14:paraId="1D0396FB" w14:textId="77777777" w:rsidR="0000237B" w:rsidRDefault="000023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1ECFCC" w14:textId="77777777" w:rsidR="00F22A0B" w:rsidRDefault="00F22A0B" w:rsidP="0000042C">
      <w:pPr>
        <w:spacing w:after="0" w:line="240" w:lineRule="auto"/>
      </w:pPr>
      <w:r>
        <w:separator/>
      </w:r>
    </w:p>
  </w:footnote>
  <w:footnote w:type="continuationSeparator" w:id="0">
    <w:p w14:paraId="73785D7E" w14:textId="77777777" w:rsidR="00F22A0B" w:rsidRDefault="00F22A0B" w:rsidP="0000042C">
      <w:pPr>
        <w:spacing w:after="0" w:line="240" w:lineRule="auto"/>
      </w:pPr>
      <w:r>
        <w:continuationSeparator/>
      </w:r>
    </w:p>
  </w:footnote>
  <w:footnote w:type="continuationNotice" w:id="1">
    <w:p w14:paraId="19967329" w14:textId="77777777" w:rsidR="001776E8" w:rsidRDefault="001776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06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1"/>
      <w:gridCol w:w="4961"/>
      <w:gridCol w:w="2693"/>
    </w:tblGrid>
    <w:tr w:rsidR="00FB57BB" w:rsidRPr="00131BC8" w14:paraId="0F6DE17A" w14:textId="77777777" w:rsidTr="00D076A6">
      <w:tc>
        <w:tcPr>
          <w:tcW w:w="2411" w:type="dxa"/>
        </w:tcPr>
        <w:p w14:paraId="1A244A04" w14:textId="77777777" w:rsidR="00FB57BB" w:rsidRPr="0000042C" w:rsidRDefault="00FB57BB" w:rsidP="00FB57BB">
          <w:pPr>
            <w:pStyle w:val="Header"/>
            <w:rPr>
              <w:b/>
              <w:bCs/>
            </w:rPr>
          </w:pPr>
          <w:r w:rsidRPr="0000042C">
            <w:rPr>
              <w:b/>
              <w:bCs/>
              <w:noProof/>
            </w:rPr>
            <w:drawing>
              <wp:inline distT="0" distB="0" distL="0" distR="0" wp14:anchorId="056FBD4C" wp14:editId="2ABDB406">
                <wp:extent cx="894853" cy="480060"/>
                <wp:effectExtent l="0" t="0" r="635" b="0"/>
                <wp:docPr id="9" name="Picture 9" descr="Sheffield Hallam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descr="Sheffield Hallam University Logo"/>
                        <pic:cNvPicPr/>
                      </pic:nvPicPr>
                      <pic:blipFill>
                        <a:blip r:embed="rId1">
                          <a:extLst>
                            <a:ext uri="{28A0092B-C50C-407E-A947-70E740481C1C}">
                              <a14:useLocalDpi xmlns:a14="http://schemas.microsoft.com/office/drawing/2010/main" val="0"/>
                            </a:ext>
                          </a:extLst>
                        </a:blip>
                        <a:stretch>
                          <a:fillRect/>
                        </a:stretch>
                      </pic:blipFill>
                      <pic:spPr>
                        <a:xfrm>
                          <a:off x="0" y="0"/>
                          <a:ext cx="901198" cy="483464"/>
                        </a:xfrm>
                        <a:prstGeom prst="rect">
                          <a:avLst/>
                        </a:prstGeom>
                      </pic:spPr>
                    </pic:pic>
                  </a:graphicData>
                </a:graphic>
              </wp:inline>
            </w:drawing>
          </w:r>
        </w:p>
      </w:tc>
      <w:tc>
        <w:tcPr>
          <w:tcW w:w="4961" w:type="dxa"/>
        </w:tcPr>
        <w:p w14:paraId="7D384926" w14:textId="0B7E2C24" w:rsidR="00FB57BB" w:rsidRPr="00131BC8" w:rsidRDefault="00492167" w:rsidP="00FB57BB">
          <w:pPr>
            <w:pStyle w:val="Header"/>
            <w:jc w:val="center"/>
            <w:rPr>
              <w:b/>
              <w:bCs/>
              <w:sz w:val="24"/>
              <w:szCs w:val="24"/>
            </w:rPr>
          </w:pPr>
          <w:r>
            <w:rPr>
              <w:b/>
              <w:bCs/>
              <w:sz w:val="24"/>
              <w:szCs w:val="24"/>
            </w:rPr>
            <w:t>ACADEMIC BOARD</w:t>
          </w:r>
        </w:p>
      </w:tc>
      <w:tc>
        <w:tcPr>
          <w:tcW w:w="2693" w:type="dxa"/>
        </w:tcPr>
        <w:p w14:paraId="735B44DE" w14:textId="06FCD6E2" w:rsidR="00FB57BB" w:rsidRPr="00131BC8" w:rsidRDefault="00A2517F" w:rsidP="00FB57BB">
          <w:pPr>
            <w:pStyle w:val="Header"/>
            <w:jc w:val="right"/>
            <w:rPr>
              <w:b/>
              <w:bCs/>
              <w:sz w:val="24"/>
              <w:szCs w:val="24"/>
            </w:rPr>
          </w:pPr>
          <w:r>
            <w:rPr>
              <w:b/>
              <w:bCs/>
              <w:sz w:val="24"/>
              <w:szCs w:val="24"/>
            </w:rPr>
            <w:t>AB/202</w:t>
          </w:r>
          <w:r w:rsidR="009F74B7">
            <w:rPr>
              <w:b/>
              <w:bCs/>
              <w:sz w:val="24"/>
              <w:szCs w:val="24"/>
            </w:rPr>
            <w:t>4</w:t>
          </w:r>
          <w:r w:rsidR="00492167">
            <w:rPr>
              <w:b/>
              <w:bCs/>
              <w:sz w:val="24"/>
              <w:szCs w:val="24"/>
            </w:rPr>
            <w:t>-</w:t>
          </w:r>
          <w:r w:rsidR="009F74B7">
            <w:rPr>
              <w:b/>
              <w:bCs/>
              <w:sz w:val="24"/>
              <w:szCs w:val="24"/>
            </w:rPr>
            <w:t>0</w:t>
          </w:r>
          <w:r>
            <w:rPr>
              <w:b/>
              <w:bCs/>
              <w:sz w:val="24"/>
              <w:szCs w:val="24"/>
            </w:rPr>
            <w:t>1</w:t>
          </w:r>
          <w:r w:rsidR="00492167">
            <w:rPr>
              <w:b/>
              <w:bCs/>
              <w:sz w:val="24"/>
              <w:szCs w:val="24"/>
            </w:rPr>
            <w:t>-</w:t>
          </w:r>
          <w:r w:rsidR="009F74B7">
            <w:rPr>
              <w:b/>
              <w:bCs/>
              <w:sz w:val="24"/>
              <w:szCs w:val="24"/>
            </w:rPr>
            <w:t>3</w:t>
          </w:r>
          <w:r>
            <w:rPr>
              <w:b/>
              <w:bCs/>
              <w:sz w:val="24"/>
              <w:szCs w:val="24"/>
            </w:rPr>
            <w:t>1/</w:t>
          </w:r>
          <w:r w:rsidR="00FB57BB" w:rsidRPr="00131BC8">
            <w:rPr>
              <w:b/>
              <w:bCs/>
              <w:sz w:val="24"/>
              <w:szCs w:val="24"/>
            </w:rPr>
            <w:t>M</w:t>
          </w:r>
        </w:p>
      </w:tc>
    </w:tr>
  </w:tbl>
  <w:p w14:paraId="7272B7C7" w14:textId="0962911D" w:rsidR="008A75E7" w:rsidRDefault="008A75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5386"/>
      <w:gridCol w:w="2268"/>
    </w:tblGrid>
    <w:tr w:rsidR="0000237B" w:rsidRPr="00131BC8" w14:paraId="385E976F" w14:textId="77777777" w:rsidTr="00C34F48">
      <w:tc>
        <w:tcPr>
          <w:tcW w:w="1985" w:type="dxa"/>
        </w:tcPr>
        <w:p w14:paraId="1EDD1CEB" w14:textId="77777777" w:rsidR="0000237B" w:rsidRPr="0000042C" w:rsidRDefault="0000237B" w:rsidP="0000237B">
          <w:pPr>
            <w:pStyle w:val="Header"/>
            <w:rPr>
              <w:b/>
              <w:bCs/>
            </w:rPr>
          </w:pPr>
          <w:r w:rsidRPr="0000042C">
            <w:rPr>
              <w:b/>
              <w:bCs/>
              <w:noProof/>
            </w:rPr>
            <w:drawing>
              <wp:inline distT="0" distB="0" distL="0" distR="0" wp14:anchorId="1FE453DE" wp14:editId="17210FA0">
                <wp:extent cx="894853" cy="480060"/>
                <wp:effectExtent l="0" t="0" r="635" b="0"/>
                <wp:docPr id="8" name="Picture 8" descr="Sheffield Hallam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descr="Sheffield Hallam University Logo"/>
                        <pic:cNvPicPr/>
                      </pic:nvPicPr>
                      <pic:blipFill>
                        <a:blip r:embed="rId1">
                          <a:extLst>
                            <a:ext uri="{28A0092B-C50C-407E-A947-70E740481C1C}">
                              <a14:useLocalDpi xmlns:a14="http://schemas.microsoft.com/office/drawing/2010/main" val="0"/>
                            </a:ext>
                          </a:extLst>
                        </a:blip>
                        <a:stretch>
                          <a:fillRect/>
                        </a:stretch>
                      </pic:blipFill>
                      <pic:spPr>
                        <a:xfrm>
                          <a:off x="0" y="0"/>
                          <a:ext cx="901198" cy="483464"/>
                        </a:xfrm>
                        <a:prstGeom prst="rect">
                          <a:avLst/>
                        </a:prstGeom>
                      </pic:spPr>
                    </pic:pic>
                  </a:graphicData>
                </a:graphic>
              </wp:inline>
            </w:drawing>
          </w:r>
        </w:p>
      </w:tc>
      <w:tc>
        <w:tcPr>
          <w:tcW w:w="5386" w:type="dxa"/>
        </w:tcPr>
        <w:p w14:paraId="23AB27DC" w14:textId="77777777" w:rsidR="0000237B" w:rsidRPr="00131BC8" w:rsidRDefault="0000237B" w:rsidP="0000237B">
          <w:pPr>
            <w:pStyle w:val="Header"/>
            <w:jc w:val="center"/>
            <w:rPr>
              <w:b/>
              <w:bCs/>
              <w:sz w:val="24"/>
              <w:szCs w:val="24"/>
            </w:rPr>
          </w:pPr>
          <w:r w:rsidRPr="00131BC8">
            <w:rPr>
              <w:b/>
              <w:bCs/>
              <w:sz w:val="24"/>
              <w:szCs w:val="24"/>
            </w:rPr>
            <w:t>[COMMITTEE NAME]</w:t>
          </w:r>
        </w:p>
      </w:tc>
      <w:tc>
        <w:tcPr>
          <w:tcW w:w="2268" w:type="dxa"/>
        </w:tcPr>
        <w:p w14:paraId="7824D725" w14:textId="58C41255" w:rsidR="0000237B" w:rsidRPr="00131BC8" w:rsidRDefault="0000237B" w:rsidP="0000237B">
          <w:pPr>
            <w:pStyle w:val="Header"/>
            <w:jc w:val="right"/>
            <w:rPr>
              <w:b/>
              <w:bCs/>
              <w:sz w:val="24"/>
              <w:szCs w:val="24"/>
            </w:rPr>
          </w:pPr>
          <w:r w:rsidRPr="00131BC8">
            <w:rPr>
              <w:b/>
              <w:bCs/>
              <w:sz w:val="24"/>
              <w:szCs w:val="24"/>
            </w:rPr>
            <w:t>[COM/</w:t>
          </w:r>
          <w:r w:rsidR="00AA6DE3">
            <w:rPr>
              <w:b/>
              <w:bCs/>
              <w:sz w:val="24"/>
              <w:szCs w:val="24"/>
            </w:rPr>
            <w:t>YY</w:t>
          </w:r>
          <w:r w:rsidRPr="00131BC8">
            <w:rPr>
              <w:b/>
              <w:bCs/>
              <w:sz w:val="24"/>
              <w:szCs w:val="24"/>
            </w:rPr>
            <w:t>/MM</w:t>
          </w:r>
          <w:r w:rsidR="008A75E7">
            <w:rPr>
              <w:b/>
              <w:bCs/>
              <w:sz w:val="24"/>
              <w:szCs w:val="24"/>
            </w:rPr>
            <w:t>/</w:t>
          </w:r>
          <w:r w:rsidRPr="00131BC8">
            <w:rPr>
              <w:b/>
              <w:bCs/>
              <w:sz w:val="24"/>
              <w:szCs w:val="24"/>
            </w:rPr>
            <w:t>M]</w:t>
          </w:r>
        </w:p>
      </w:tc>
    </w:tr>
  </w:tbl>
  <w:p w14:paraId="1211EEBF" w14:textId="77777777" w:rsidR="0000237B" w:rsidRDefault="000023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9418B"/>
    <w:multiLevelType w:val="hybridMultilevel"/>
    <w:tmpl w:val="57C23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F05A41"/>
    <w:multiLevelType w:val="hybridMultilevel"/>
    <w:tmpl w:val="A59035C6"/>
    <w:lvl w:ilvl="0" w:tplc="8A882EE2">
      <w:start w:val="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D1B1D"/>
    <w:multiLevelType w:val="hybridMultilevel"/>
    <w:tmpl w:val="CCBC0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07736E"/>
    <w:multiLevelType w:val="hybridMultilevel"/>
    <w:tmpl w:val="32BE1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3D65B4"/>
    <w:multiLevelType w:val="hybridMultilevel"/>
    <w:tmpl w:val="56F8DBEC"/>
    <w:lvl w:ilvl="0" w:tplc="6AFEF9E0">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4844F3"/>
    <w:multiLevelType w:val="hybridMultilevel"/>
    <w:tmpl w:val="BD145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E7100D"/>
    <w:multiLevelType w:val="hybridMultilevel"/>
    <w:tmpl w:val="B968702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7" w15:restartNumberingAfterBreak="0">
    <w:nsid w:val="15772897"/>
    <w:multiLevelType w:val="hybridMultilevel"/>
    <w:tmpl w:val="ADD07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9A6F9F"/>
    <w:multiLevelType w:val="hybridMultilevel"/>
    <w:tmpl w:val="DD4A0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6F6690"/>
    <w:multiLevelType w:val="hybridMultilevel"/>
    <w:tmpl w:val="CAF6D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A642F0"/>
    <w:multiLevelType w:val="hybridMultilevel"/>
    <w:tmpl w:val="35A0B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06752D"/>
    <w:multiLevelType w:val="hybridMultilevel"/>
    <w:tmpl w:val="223802D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1C3B32EC"/>
    <w:multiLevelType w:val="hybridMultilevel"/>
    <w:tmpl w:val="B1744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5B1FC7"/>
    <w:multiLevelType w:val="hybridMultilevel"/>
    <w:tmpl w:val="7BCA6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5C2009"/>
    <w:multiLevelType w:val="hybridMultilevel"/>
    <w:tmpl w:val="2EEEE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BB62D2"/>
    <w:multiLevelType w:val="hybridMultilevel"/>
    <w:tmpl w:val="AC5E3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6D0FC4"/>
    <w:multiLevelType w:val="hybridMultilevel"/>
    <w:tmpl w:val="086EB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1D4BC6"/>
    <w:multiLevelType w:val="hybridMultilevel"/>
    <w:tmpl w:val="487E7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F74BB7"/>
    <w:multiLevelType w:val="hybridMultilevel"/>
    <w:tmpl w:val="CF707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F86333"/>
    <w:multiLevelType w:val="hybridMultilevel"/>
    <w:tmpl w:val="D4FA1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433EAB"/>
    <w:multiLevelType w:val="hybridMultilevel"/>
    <w:tmpl w:val="F416B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341CEB"/>
    <w:multiLevelType w:val="hybridMultilevel"/>
    <w:tmpl w:val="44CA7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344F70"/>
    <w:multiLevelType w:val="hybridMultilevel"/>
    <w:tmpl w:val="FDAA0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BA1BD9"/>
    <w:multiLevelType w:val="hybridMultilevel"/>
    <w:tmpl w:val="18189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033EDB"/>
    <w:multiLevelType w:val="hybridMultilevel"/>
    <w:tmpl w:val="19BCA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EF55EE"/>
    <w:multiLevelType w:val="hybridMultilevel"/>
    <w:tmpl w:val="CC0CA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604B08"/>
    <w:multiLevelType w:val="hybridMultilevel"/>
    <w:tmpl w:val="FD88F6CA"/>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491B479E"/>
    <w:multiLevelType w:val="hybridMultilevel"/>
    <w:tmpl w:val="894A4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CB2D7B"/>
    <w:multiLevelType w:val="hybridMultilevel"/>
    <w:tmpl w:val="1318D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D10D26"/>
    <w:multiLevelType w:val="hybridMultilevel"/>
    <w:tmpl w:val="20E8DB62"/>
    <w:lvl w:ilvl="0" w:tplc="8A882EE2">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72670E"/>
    <w:multiLevelType w:val="hybridMultilevel"/>
    <w:tmpl w:val="826E2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1D184D"/>
    <w:multiLevelType w:val="hybridMultilevel"/>
    <w:tmpl w:val="F3D27FA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2" w15:restartNumberingAfterBreak="0">
    <w:nsid w:val="5CEA44C9"/>
    <w:multiLevelType w:val="hybridMultilevel"/>
    <w:tmpl w:val="10026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9C5667"/>
    <w:multiLevelType w:val="hybridMultilevel"/>
    <w:tmpl w:val="EBB89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5C1739"/>
    <w:multiLevelType w:val="hybridMultilevel"/>
    <w:tmpl w:val="19288DDA"/>
    <w:lvl w:ilvl="0" w:tplc="6AFEF9E0">
      <w:start w:val="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DA06012"/>
    <w:multiLevelType w:val="hybridMultilevel"/>
    <w:tmpl w:val="D10EAB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063293"/>
    <w:multiLevelType w:val="hybridMultilevel"/>
    <w:tmpl w:val="5CFA5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384593"/>
    <w:multiLevelType w:val="hybridMultilevel"/>
    <w:tmpl w:val="92AC4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AD4611"/>
    <w:multiLevelType w:val="hybridMultilevel"/>
    <w:tmpl w:val="A064A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623526"/>
    <w:multiLevelType w:val="hybridMultilevel"/>
    <w:tmpl w:val="4C664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D64876"/>
    <w:multiLevelType w:val="hybridMultilevel"/>
    <w:tmpl w:val="F5FEC20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B971015"/>
    <w:multiLevelType w:val="hybridMultilevel"/>
    <w:tmpl w:val="65EA6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7037701">
    <w:abstractNumId w:val="12"/>
  </w:num>
  <w:num w:numId="2" w16cid:durableId="833254464">
    <w:abstractNumId w:val="6"/>
  </w:num>
  <w:num w:numId="3" w16cid:durableId="780492399">
    <w:abstractNumId w:val="32"/>
  </w:num>
  <w:num w:numId="4" w16cid:durableId="712774084">
    <w:abstractNumId w:val="22"/>
  </w:num>
  <w:num w:numId="5" w16cid:durableId="2119520566">
    <w:abstractNumId w:val="25"/>
  </w:num>
  <w:num w:numId="6" w16cid:durableId="2010525035">
    <w:abstractNumId w:val="18"/>
  </w:num>
  <w:num w:numId="7" w16cid:durableId="269169559">
    <w:abstractNumId w:val="30"/>
  </w:num>
  <w:num w:numId="8" w16cid:durableId="2120946276">
    <w:abstractNumId w:val="17"/>
  </w:num>
  <w:num w:numId="9" w16cid:durableId="35324068">
    <w:abstractNumId w:val="27"/>
  </w:num>
  <w:num w:numId="10" w16cid:durableId="1392772689">
    <w:abstractNumId w:val="37"/>
  </w:num>
  <w:num w:numId="11" w16cid:durableId="155070901">
    <w:abstractNumId w:val="16"/>
  </w:num>
  <w:num w:numId="12" w16cid:durableId="1348554926">
    <w:abstractNumId w:val="33"/>
  </w:num>
  <w:num w:numId="13" w16cid:durableId="599490130">
    <w:abstractNumId w:val="36"/>
  </w:num>
  <w:num w:numId="14" w16cid:durableId="624504298">
    <w:abstractNumId w:val="10"/>
  </w:num>
  <w:num w:numId="15" w16cid:durableId="191110128">
    <w:abstractNumId w:val="38"/>
  </w:num>
  <w:num w:numId="16" w16cid:durableId="1315178466">
    <w:abstractNumId w:val="8"/>
  </w:num>
  <w:num w:numId="17" w16cid:durableId="1438410642">
    <w:abstractNumId w:val="15"/>
  </w:num>
  <w:num w:numId="18" w16cid:durableId="2013799804">
    <w:abstractNumId w:val="20"/>
  </w:num>
  <w:num w:numId="19" w16cid:durableId="1822388562">
    <w:abstractNumId w:val="9"/>
  </w:num>
  <w:num w:numId="20" w16cid:durableId="1501770479">
    <w:abstractNumId w:val="24"/>
  </w:num>
  <w:num w:numId="21" w16cid:durableId="472404184">
    <w:abstractNumId w:val="23"/>
  </w:num>
  <w:num w:numId="22" w16cid:durableId="817306770">
    <w:abstractNumId w:val="19"/>
  </w:num>
  <w:num w:numId="23" w16cid:durableId="565650311">
    <w:abstractNumId w:val="11"/>
  </w:num>
  <w:num w:numId="24" w16cid:durableId="530462500">
    <w:abstractNumId w:val="4"/>
  </w:num>
  <w:num w:numId="25" w16cid:durableId="786581642">
    <w:abstractNumId w:val="14"/>
  </w:num>
  <w:num w:numId="26" w16cid:durableId="417017234">
    <w:abstractNumId w:val="40"/>
  </w:num>
  <w:num w:numId="27" w16cid:durableId="834077507">
    <w:abstractNumId w:val="31"/>
  </w:num>
  <w:num w:numId="28" w16cid:durableId="57637432">
    <w:abstractNumId w:val="7"/>
  </w:num>
  <w:num w:numId="29" w16cid:durableId="1441754000">
    <w:abstractNumId w:val="21"/>
  </w:num>
  <w:num w:numId="30" w16cid:durableId="708534498">
    <w:abstractNumId w:val="3"/>
  </w:num>
  <w:num w:numId="31" w16cid:durableId="1132939743">
    <w:abstractNumId w:val="13"/>
  </w:num>
  <w:num w:numId="32" w16cid:durableId="854420136">
    <w:abstractNumId w:val="35"/>
  </w:num>
  <w:num w:numId="33" w16cid:durableId="623119038">
    <w:abstractNumId w:val="1"/>
  </w:num>
  <w:num w:numId="34" w16cid:durableId="1485850783">
    <w:abstractNumId w:val="29"/>
  </w:num>
  <w:num w:numId="35" w16cid:durableId="474643342">
    <w:abstractNumId w:val="28"/>
  </w:num>
  <w:num w:numId="36" w16cid:durableId="250745656">
    <w:abstractNumId w:val="0"/>
  </w:num>
  <w:num w:numId="37" w16cid:durableId="108857096">
    <w:abstractNumId w:val="34"/>
  </w:num>
  <w:num w:numId="38" w16cid:durableId="1025516358">
    <w:abstractNumId w:val="26"/>
  </w:num>
  <w:num w:numId="39" w16cid:durableId="212274896">
    <w:abstractNumId w:val="39"/>
  </w:num>
  <w:num w:numId="40" w16cid:durableId="431975154">
    <w:abstractNumId w:val="2"/>
  </w:num>
  <w:num w:numId="41" w16cid:durableId="9181959">
    <w:abstractNumId w:val="5"/>
  </w:num>
  <w:num w:numId="42" w16cid:durableId="168401369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formatting="1" w:enforcement="1" w:cryptProviderType="rsaAES" w:cryptAlgorithmClass="hash" w:cryptAlgorithmType="typeAny" w:cryptAlgorithmSid="14" w:cryptSpinCount="100000" w:hash="1U01LkLT7PXXZA6qf/OLjUsXnDXazoBTe2EgZDh/0Zt8TrolltVjxNRwDH7yHPrYSUYTMu2xWmjzlYpABgsC+g==" w:salt="giebJIRuzQ8puCrJI9kd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42C"/>
    <w:rsid w:val="0000042C"/>
    <w:rsid w:val="0000237B"/>
    <w:rsid w:val="000029A2"/>
    <w:rsid w:val="000054D8"/>
    <w:rsid w:val="00010FD6"/>
    <w:rsid w:val="0001579D"/>
    <w:rsid w:val="00016220"/>
    <w:rsid w:val="00020AE0"/>
    <w:rsid w:val="00020FDD"/>
    <w:rsid w:val="000212D1"/>
    <w:rsid w:val="00021930"/>
    <w:rsid w:val="00022310"/>
    <w:rsid w:val="00026BBC"/>
    <w:rsid w:val="00030CFA"/>
    <w:rsid w:val="00031FAC"/>
    <w:rsid w:val="00033261"/>
    <w:rsid w:val="00034317"/>
    <w:rsid w:val="00041C8A"/>
    <w:rsid w:val="00043025"/>
    <w:rsid w:val="00043437"/>
    <w:rsid w:val="00045F38"/>
    <w:rsid w:val="00046EE9"/>
    <w:rsid w:val="00050B1C"/>
    <w:rsid w:val="000525EA"/>
    <w:rsid w:val="00060BD9"/>
    <w:rsid w:val="00064141"/>
    <w:rsid w:val="000662E4"/>
    <w:rsid w:val="0006685C"/>
    <w:rsid w:val="00066A89"/>
    <w:rsid w:val="000726D4"/>
    <w:rsid w:val="00075B73"/>
    <w:rsid w:val="00080FE8"/>
    <w:rsid w:val="0008371F"/>
    <w:rsid w:val="00084355"/>
    <w:rsid w:val="0008464F"/>
    <w:rsid w:val="00095B75"/>
    <w:rsid w:val="000A3273"/>
    <w:rsid w:val="000A389A"/>
    <w:rsid w:val="000A46E5"/>
    <w:rsid w:val="000A582C"/>
    <w:rsid w:val="000A7A3E"/>
    <w:rsid w:val="000B38B6"/>
    <w:rsid w:val="000B73A6"/>
    <w:rsid w:val="000B7AB3"/>
    <w:rsid w:val="000C04F6"/>
    <w:rsid w:val="000C15A6"/>
    <w:rsid w:val="000C29D9"/>
    <w:rsid w:val="000C39A5"/>
    <w:rsid w:val="000C3EDD"/>
    <w:rsid w:val="000C54F4"/>
    <w:rsid w:val="000C5640"/>
    <w:rsid w:val="000C5DD7"/>
    <w:rsid w:val="000C6D48"/>
    <w:rsid w:val="000C7188"/>
    <w:rsid w:val="000C7A3A"/>
    <w:rsid w:val="000D0A67"/>
    <w:rsid w:val="000D17B1"/>
    <w:rsid w:val="000D234F"/>
    <w:rsid w:val="000D5C69"/>
    <w:rsid w:val="000D79CD"/>
    <w:rsid w:val="000E46AC"/>
    <w:rsid w:val="000E4F36"/>
    <w:rsid w:val="000E7FD0"/>
    <w:rsid w:val="000F66F0"/>
    <w:rsid w:val="00103108"/>
    <w:rsid w:val="001061D3"/>
    <w:rsid w:val="0010695A"/>
    <w:rsid w:val="00107E2C"/>
    <w:rsid w:val="00112F05"/>
    <w:rsid w:val="00116278"/>
    <w:rsid w:val="0011712B"/>
    <w:rsid w:val="0011726B"/>
    <w:rsid w:val="001172D5"/>
    <w:rsid w:val="00120540"/>
    <w:rsid w:val="00122123"/>
    <w:rsid w:val="00131BC8"/>
    <w:rsid w:val="001338DA"/>
    <w:rsid w:val="00134661"/>
    <w:rsid w:val="001365FD"/>
    <w:rsid w:val="001404C2"/>
    <w:rsid w:val="00145642"/>
    <w:rsid w:val="00152EDC"/>
    <w:rsid w:val="00153AB5"/>
    <w:rsid w:val="00153E56"/>
    <w:rsid w:val="0015424D"/>
    <w:rsid w:val="00155DB2"/>
    <w:rsid w:val="001578E7"/>
    <w:rsid w:val="00165525"/>
    <w:rsid w:val="00165DC8"/>
    <w:rsid w:val="00166940"/>
    <w:rsid w:val="00172CB8"/>
    <w:rsid w:val="00173C6D"/>
    <w:rsid w:val="001740FB"/>
    <w:rsid w:val="0017567B"/>
    <w:rsid w:val="001768C2"/>
    <w:rsid w:val="0017760C"/>
    <w:rsid w:val="001776E8"/>
    <w:rsid w:val="0018057B"/>
    <w:rsid w:val="001812FE"/>
    <w:rsid w:val="00190B3A"/>
    <w:rsid w:val="00190CBF"/>
    <w:rsid w:val="00195417"/>
    <w:rsid w:val="001A1097"/>
    <w:rsid w:val="001A465A"/>
    <w:rsid w:val="001A4870"/>
    <w:rsid w:val="001B2626"/>
    <w:rsid w:val="001B65C1"/>
    <w:rsid w:val="001B6E6C"/>
    <w:rsid w:val="001C066B"/>
    <w:rsid w:val="001C34C5"/>
    <w:rsid w:val="001C58E2"/>
    <w:rsid w:val="001C75F5"/>
    <w:rsid w:val="001D00A8"/>
    <w:rsid w:val="001D2DE8"/>
    <w:rsid w:val="001D4985"/>
    <w:rsid w:val="001D6A13"/>
    <w:rsid w:val="001D6E7B"/>
    <w:rsid w:val="001E00D2"/>
    <w:rsid w:val="001E526F"/>
    <w:rsid w:val="001E6435"/>
    <w:rsid w:val="001E6541"/>
    <w:rsid w:val="001E6829"/>
    <w:rsid w:val="001E7B6F"/>
    <w:rsid w:val="001E7EF9"/>
    <w:rsid w:val="001E7FBF"/>
    <w:rsid w:val="0020046F"/>
    <w:rsid w:val="0020182B"/>
    <w:rsid w:val="00203525"/>
    <w:rsid w:val="00204CD9"/>
    <w:rsid w:val="00205499"/>
    <w:rsid w:val="002115A6"/>
    <w:rsid w:val="002123DF"/>
    <w:rsid w:val="00213835"/>
    <w:rsid w:val="00217CCF"/>
    <w:rsid w:val="00224AAE"/>
    <w:rsid w:val="002320AF"/>
    <w:rsid w:val="00233799"/>
    <w:rsid w:val="00240776"/>
    <w:rsid w:val="00242742"/>
    <w:rsid w:val="00244B70"/>
    <w:rsid w:val="00246190"/>
    <w:rsid w:val="002549E6"/>
    <w:rsid w:val="00257F61"/>
    <w:rsid w:val="00261FCC"/>
    <w:rsid w:val="00264026"/>
    <w:rsid w:val="00264AA2"/>
    <w:rsid w:val="00266DF7"/>
    <w:rsid w:val="002720B4"/>
    <w:rsid w:val="0027281E"/>
    <w:rsid w:val="002730CC"/>
    <w:rsid w:val="00273221"/>
    <w:rsid w:val="00277521"/>
    <w:rsid w:val="002809E2"/>
    <w:rsid w:val="00282CD0"/>
    <w:rsid w:val="00283CF3"/>
    <w:rsid w:val="0028600A"/>
    <w:rsid w:val="002869F6"/>
    <w:rsid w:val="0029075D"/>
    <w:rsid w:val="0029114F"/>
    <w:rsid w:val="00291E9B"/>
    <w:rsid w:val="00295C84"/>
    <w:rsid w:val="002A4BA6"/>
    <w:rsid w:val="002A5F30"/>
    <w:rsid w:val="002A7FAE"/>
    <w:rsid w:val="002B1C1C"/>
    <w:rsid w:val="002B46E3"/>
    <w:rsid w:val="002B4928"/>
    <w:rsid w:val="002B5393"/>
    <w:rsid w:val="002B5A77"/>
    <w:rsid w:val="002C05F2"/>
    <w:rsid w:val="002C0EF7"/>
    <w:rsid w:val="002C18FB"/>
    <w:rsid w:val="002C1F13"/>
    <w:rsid w:val="002C3D7F"/>
    <w:rsid w:val="002C5DEA"/>
    <w:rsid w:val="002D21DF"/>
    <w:rsid w:val="002D430D"/>
    <w:rsid w:val="002D56A7"/>
    <w:rsid w:val="002D5AAF"/>
    <w:rsid w:val="002E1F7B"/>
    <w:rsid w:val="002E3EEB"/>
    <w:rsid w:val="002E460A"/>
    <w:rsid w:val="002E5A6D"/>
    <w:rsid w:val="002E5D03"/>
    <w:rsid w:val="002E781F"/>
    <w:rsid w:val="002F1921"/>
    <w:rsid w:val="002F1E87"/>
    <w:rsid w:val="002F56F7"/>
    <w:rsid w:val="002F7238"/>
    <w:rsid w:val="00304E8B"/>
    <w:rsid w:val="003058A8"/>
    <w:rsid w:val="00310624"/>
    <w:rsid w:val="00312AEB"/>
    <w:rsid w:val="00312B6F"/>
    <w:rsid w:val="0031313F"/>
    <w:rsid w:val="00314F6E"/>
    <w:rsid w:val="003176AA"/>
    <w:rsid w:val="0032689F"/>
    <w:rsid w:val="00330983"/>
    <w:rsid w:val="00332EC6"/>
    <w:rsid w:val="00345519"/>
    <w:rsid w:val="0034558F"/>
    <w:rsid w:val="003467CF"/>
    <w:rsid w:val="00347321"/>
    <w:rsid w:val="0035261E"/>
    <w:rsid w:val="003534DB"/>
    <w:rsid w:val="00361FE7"/>
    <w:rsid w:val="003624AA"/>
    <w:rsid w:val="00363382"/>
    <w:rsid w:val="00363781"/>
    <w:rsid w:val="00371EB0"/>
    <w:rsid w:val="00375E4B"/>
    <w:rsid w:val="0038383F"/>
    <w:rsid w:val="00384395"/>
    <w:rsid w:val="00385856"/>
    <w:rsid w:val="00386118"/>
    <w:rsid w:val="00391F17"/>
    <w:rsid w:val="00392565"/>
    <w:rsid w:val="00392682"/>
    <w:rsid w:val="003942E6"/>
    <w:rsid w:val="00394650"/>
    <w:rsid w:val="003950D6"/>
    <w:rsid w:val="00396147"/>
    <w:rsid w:val="00396726"/>
    <w:rsid w:val="003A3882"/>
    <w:rsid w:val="003A3931"/>
    <w:rsid w:val="003A415B"/>
    <w:rsid w:val="003A4340"/>
    <w:rsid w:val="003A56C1"/>
    <w:rsid w:val="003A7A1B"/>
    <w:rsid w:val="003B0232"/>
    <w:rsid w:val="003B64B5"/>
    <w:rsid w:val="003B7A7F"/>
    <w:rsid w:val="003C421B"/>
    <w:rsid w:val="003C53A4"/>
    <w:rsid w:val="003C5530"/>
    <w:rsid w:val="003C5FA2"/>
    <w:rsid w:val="003D21D1"/>
    <w:rsid w:val="003D5CDE"/>
    <w:rsid w:val="003E0A6A"/>
    <w:rsid w:val="003E274C"/>
    <w:rsid w:val="003E383F"/>
    <w:rsid w:val="003E611F"/>
    <w:rsid w:val="003E6548"/>
    <w:rsid w:val="003F1052"/>
    <w:rsid w:val="003F204D"/>
    <w:rsid w:val="003F7D22"/>
    <w:rsid w:val="00401DBA"/>
    <w:rsid w:val="00401E20"/>
    <w:rsid w:val="0040608F"/>
    <w:rsid w:val="00406AB3"/>
    <w:rsid w:val="0041448D"/>
    <w:rsid w:val="00414580"/>
    <w:rsid w:val="0041722E"/>
    <w:rsid w:val="004174BD"/>
    <w:rsid w:val="0042503A"/>
    <w:rsid w:val="0042614A"/>
    <w:rsid w:val="00426EAB"/>
    <w:rsid w:val="0043082E"/>
    <w:rsid w:val="00436484"/>
    <w:rsid w:val="0044085F"/>
    <w:rsid w:val="00440AE5"/>
    <w:rsid w:val="00444A41"/>
    <w:rsid w:val="00445B39"/>
    <w:rsid w:val="00447423"/>
    <w:rsid w:val="00453E40"/>
    <w:rsid w:val="00455C54"/>
    <w:rsid w:val="00455E15"/>
    <w:rsid w:val="00455FF2"/>
    <w:rsid w:val="00461107"/>
    <w:rsid w:val="00463F0D"/>
    <w:rsid w:val="00465624"/>
    <w:rsid w:val="004744DE"/>
    <w:rsid w:val="00480A56"/>
    <w:rsid w:val="00482C07"/>
    <w:rsid w:val="00485DC6"/>
    <w:rsid w:val="00486205"/>
    <w:rsid w:val="00491741"/>
    <w:rsid w:val="00492167"/>
    <w:rsid w:val="004A27EA"/>
    <w:rsid w:val="004A36CA"/>
    <w:rsid w:val="004A5B21"/>
    <w:rsid w:val="004A7275"/>
    <w:rsid w:val="004A7678"/>
    <w:rsid w:val="004B0783"/>
    <w:rsid w:val="004B509A"/>
    <w:rsid w:val="004B5EC8"/>
    <w:rsid w:val="004B7DB5"/>
    <w:rsid w:val="004C1FBE"/>
    <w:rsid w:val="004C58B1"/>
    <w:rsid w:val="004C5958"/>
    <w:rsid w:val="004C668E"/>
    <w:rsid w:val="004C6A13"/>
    <w:rsid w:val="004C7178"/>
    <w:rsid w:val="004C71B2"/>
    <w:rsid w:val="004D224F"/>
    <w:rsid w:val="004D2495"/>
    <w:rsid w:val="004D405C"/>
    <w:rsid w:val="004D4C70"/>
    <w:rsid w:val="004D4D4E"/>
    <w:rsid w:val="004D54F6"/>
    <w:rsid w:val="004D745C"/>
    <w:rsid w:val="004D777C"/>
    <w:rsid w:val="004E00D9"/>
    <w:rsid w:val="004E3741"/>
    <w:rsid w:val="004F055F"/>
    <w:rsid w:val="004F3230"/>
    <w:rsid w:val="004F68F2"/>
    <w:rsid w:val="00502F44"/>
    <w:rsid w:val="00503BCA"/>
    <w:rsid w:val="00504892"/>
    <w:rsid w:val="00510520"/>
    <w:rsid w:val="00511B1B"/>
    <w:rsid w:val="00516F5C"/>
    <w:rsid w:val="00517263"/>
    <w:rsid w:val="00522991"/>
    <w:rsid w:val="005249A2"/>
    <w:rsid w:val="00527EC1"/>
    <w:rsid w:val="00532D4A"/>
    <w:rsid w:val="00532FB8"/>
    <w:rsid w:val="00534FAF"/>
    <w:rsid w:val="00537315"/>
    <w:rsid w:val="00541E13"/>
    <w:rsid w:val="00544A0E"/>
    <w:rsid w:val="005512C4"/>
    <w:rsid w:val="00555796"/>
    <w:rsid w:val="00555F9B"/>
    <w:rsid w:val="005566E3"/>
    <w:rsid w:val="00560539"/>
    <w:rsid w:val="0056127E"/>
    <w:rsid w:val="0056628D"/>
    <w:rsid w:val="00566491"/>
    <w:rsid w:val="00567535"/>
    <w:rsid w:val="005677DB"/>
    <w:rsid w:val="00573D5E"/>
    <w:rsid w:val="00576F44"/>
    <w:rsid w:val="00580ACB"/>
    <w:rsid w:val="00581301"/>
    <w:rsid w:val="00583AD0"/>
    <w:rsid w:val="00585B75"/>
    <w:rsid w:val="00586FAB"/>
    <w:rsid w:val="005907AB"/>
    <w:rsid w:val="00591BCE"/>
    <w:rsid w:val="00592026"/>
    <w:rsid w:val="005924F1"/>
    <w:rsid w:val="00595C36"/>
    <w:rsid w:val="0059639B"/>
    <w:rsid w:val="00597296"/>
    <w:rsid w:val="005A1CCD"/>
    <w:rsid w:val="005A3379"/>
    <w:rsid w:val="005A7B0B"/>
    <w:rsid w:val="005B0133"/>
    <w:rsid w:val="005B221A"/>
    <w:rsid w:val="005B3EE1"/>
    <w:rsid w:val="005C01EB"/>
    <w:rsid w:val="005C09BC"/>
    <w:rsid w:val="005C73D7"/>
    <w:rsid w:val="005C7786"/>
    <w:rsid w:val="005D32B2"/>
    <w:rsid w:val="005D4F00"/>
    <w:rsid w:val="005D55F0"/>
    <w:rsid w:val="005D7E9F"/>
    <w:rsid w:val="005E00C6"/>
    <w:rsid w:val="005E4033"/>
    <w:rsid w:val="005E4209"/>
    <w:rsid w:val="005E6228"/>
    <w:rsid w:val="005F0707"/>
    <w:rsid w:val="005F5DB9"/>
    <w:rsid w:val="005F6772"/>
    <w:rsid w:val="0060380B"/>
    <w:rsid w:val="00603E14"/>
    <w:rsid w:val="00610B28"/>
    <w:rsid w:val="00614D34"/>
    <w:rsid w:val="0062174B"/>
    <w:rsid w:val="00621B89"/>
    <w:rsid w:val="00621C75"/>
    <w:rsid w:val="00627D42"/>
    <w:rsid w:val="006313EA"/>
    <w:rsid w:val="0063230E"/>
    <w:rsid w:val="006337A6"/>
    <w:rsid w:val="00635325"/>
    <w:rsid w:val="00640C1C"/>
    <w:rsid w:val="0064235A"/>
    <w:rsid w:val="006509A8"/>
    <w:rsid w:val="006536AF"/>
    <w:rsid w:val="0065455F"/>
    <w:rsid w:val="00656ACE"/>
    <w:rsid w:val="00656E2D"/>
    <w:rsid w:val="00657331"/>
    <w:rsid w:val="006609AA"/>
    <w:rsid w:val="00660F61"/>
    <w:rsid w:val="00662D40"/>
    <w:rsid w:val="006645DA"/>
    <w:rsid w:val="00664693"/>
    <w:rsid w:val="006679E3"/>
    <w:rsid w:val="006746A6"/>
    <w:rsid w:val="00682B8D"/>
    <w:rsid w:val="0068373C"/>
    <w:rsid w:val="00684BBA"/>
    <w:rsid w:val="006872D7"/>
    <w:rsid w:val="00687F21"/>
    <w:rsid w:val="0069152D"/>
    <w:rsid w:val="00692A76"/>
    <w:rsid w:val="006939C5"/>
    <w:rsid w:val="00694DCF"/>
    <w:rsid w:val="00695F37"/>
    <w:rsid w:val="00696272"/>
    <w:rsid w:val="006A155A"/>
    <w:rsid w:val="006A2E6C"/>
    <w:rsid w:val="006A412D"/>
    <w:rsid w:val="006B03FD"/>
    <w:rsid w:val="006B0A91"/>
    <w:rsid w:val="006B3397"/>
    <w:rsid w:val="006B4C36"/>
    <w:rsid w:val="006B55E9"/>
    <w:rsid w:val="006C22F7"/>
    <w:rsid w:val="006C383E"/>
    <w:rsid w:val="006C3DFA"/>
    <w:rsid w:val="006C3F88"/>
    <w:rsid w:val="006C5298"/>
    <w:rsid w:val="006D1725"/>
    <w:rsid w:val="006D1AE3"/>
    <w:rsid w:val="006D2AA3"/>
    <w:rsid w:val="006D3B56"/>
    <w:rsid w:val="006E2273"/>
    <w:rsid w:val="006E341E"/>
    <w:rsid w:val="006E4C47"/>
    <w:rsid w:val="006F2A02"/>
    <w:rsid w:val="006F618D"/>
    <w:rsid w:val="006F6422"/>
    <w:rsid w:val="006F66B9"/>
    <w:rsid w:val="006F76AE"/>
    <w:rsid w:val="007032BB"/>
    <w:rsid w:val="00703447"/>
    <w:rsid w:val="00703C6A"/>
    <w:rsid w:val="0070537D"/>
    <w:rsid w:val="00711A84"/>
    <w:rsid w:val="0071468E"/>
    <w:rsid w:val="0072137C"/>
    <w:rsid w:val="0072183F"/>
    <w:rsid w:val="0072195E"/>
    <w:rsid w:val="00722301"/>
    <w:rsid w:val="00725E72"/>
    <w:rsid w:val="00727440"/>
    <w:rsid w:val="007325F2"/>
    <w:rsid w:val="0073410F"/>
    <w:rsid w:val="00734473"/>
    <w:rsid w:val="00736D5F"/>
    <w:rsid w:val="007373FF"/>
    <w:rsid w:val="0074063F"/>
    <w:rsid w:val="00741B6B"/>
    <w:rsid w:val="007447CD"/>
    <w:rsid w:val="0074531F"/>
    <w:rsid w:val="00745AC6"/>
    <w:rsid w:val="00746C92"/>
    <w:rsid w:val="00752134"/>
    <w:rsid w:val="00752F36"/>
    <w:rsid w:val="007576DA"/>
    <w:rsid w:val="00757AA0"/>
    <w:rsid w:val="0076636B"/>
    <w:rsid w:val="00770842"/>
    <w:rsid w:val="00770B75"/>
    <w:rsid w:val="00773C89"/>
    <w:rsid w:val="00774CA4"/>
    <w:rsid w:val="007804E9"/>
    <w:rsid w:val="0078103A"/>
    <w:rsid w:val="0078529F"/>
    <w:rsid w:val="00787AA7"/>
    <w:rsid w:val="007923A7"/>
    <w:rsid w:val="00795FC3"/>
    <w:rsid w:val="00797F30"/>
    <w:rsid w:val="007A01BF"/>
    <w:rsid w:val="007A624F"/>
    <w:rsid w:val="007A76C5"/>
    <w:rsid w:val="007B0621"/>
    <w:rsid w:val="007B3FFA"/>
    <w:rsid w:val="007B43AF"/>
    <w:rsid w:val="007B53F6"/>
    <w:rsid w:val="007B7C7D"/>
    <w:rsid w:val="007B7F39"/>
    <w:rsid w:val="007C5D58"/>
    <w:rsid w:val="007C6C1D"/>
    <w:rsid w:val="007D077B"/>
    <w:rsid w:val="007D5C9D"/>
    <w:rsid w:val="007D6D63"/>
    <w:rsid w:val="007E0EFF"/>
    <w:rsid w:val="007E6D97"/>
    <w:rsid w:val="007F2642"/>
    <w:rsid w:val="007F2F64"/>
    <w:rsid w:val="007F5E9C"/>
    <w:rsid w:val="007F66C1"/>
    <w:rsid w:val="007F6F4A"/>
    <w:rsid w:val="00804810"/>
    <w:rsid w:val="00805392"/>
    <w:rsid w:val="00810722"/>
    <w:rsid w:val="008123F0"/>
    <w:rsid w:val="0081405D"/>
    <w:rsid w:val="00820E9C"/>
    <w:rsid w:val="0082159C"/>
    <w:rsid w:val="008224D2"/>
    <w:rsid w:val="00826269"/>
    <w:rsid w:val="0082691C"/>
    <w:rsid w:val="0083031C"/>
    <w:rsid w:val="00831B45"/>
    <w:rsid w:val="008341D1"/>
    <w:rsid w:val="00836173"/>
    <w:rsid w:val="00837ED3"/>
    <w:rsid w:val="008418A2"/>
    <w:rsid w:val="00841BFD"/>
    <w:rsid w:val="00843DA5"/>
    <w:rsid w:val="0084488A"/>
    <w:rsid w:val="00846C4C"/>
    <w:rsid w:val="00847BAC"/>
    <w:rsid w:val="00857546"/>
    <w:rsid w:val="008658CA"/>
    <w:rsid w:val="008678FE"/>
    <w:rsid w:val="00875183"/>
    <w:rsid w:val="00877AD9"/>
    <w:rsid w:val="00881215"/>
    <w:rsid w:val="008814EB"/>
    <w:rsid w:val="0088242D"/>
    <w:rsid w:val="00884745"/>
    <w:rsid w:val="00885EDA"/>
    <w:rsid w:val="00887011"/>
    <w:rsid w:val="00893C33"/>
    <w:rsid w:val="0089434D"/>
    <w:rsid w:val="008949AB"/>
    <w:rsid w:val="00894B36"/>
    <w:rsid w:val="008A08CA"/>
    <w:rsid w:val="008A2D27"/>
    <w:rsid w:val="008A3D39"/>
    <w:rsid w:val="008A3F3F"/>
    <w:rsid w:val="008A559F"/>
    <w:rsid w:val="008A753B"/>
    <w:rsid w:val="008A75E7"/>
    <w:rsid w:val="008B11FC"/>
    <w:rsid w:val="008B3E3D"/>
    <w:rsid w:val="008B3E5C"/>
    <w:rsid w:val="008C2A87"/>
    <w:rsid w:val="008C385A"/>
    <w:rsid w:val="008C48E6"/>
    <w:rsid w:val="008C682E"/>
    <w:rsid w:val="008C7E30"/>
    <w:rsid w:val="008D0E53"/>
    <w:rsid w:val="008D1698"/>
    <w:rsid w:val="008D2440"/>
    <w:rsid w:val="008D2F27"/>
    <w:rsid w:val="008D3C21"/>
    <w:rsid w:val="008D3EC5"/>
    <w:rsid w:val="008D3FD0"/>
    <w:rsid w:val="008D5D48"/>
    <w:rsid w:val="008D6282"/>
    <w:rsid w:val="008D645C"/>
    <w:rsid w:val="008E552E"/>
    <w:rsid w:val="008E564A"/>
    <w:rsid w:val="008E6C08"/>
    <w:rsid w:val="008E7F30"/>
    <w:rsid w:val="008F293E"/>
    <w:rsid w:val="009037FE"/>
    <w:rsid w:val="00913F9E"/>
    <w:rsid w:val="00914FB6"/>
    <w:rsid w:val="00921EAB"/>
    <w:rsid w:val="00922BFF"/>
    <w:rsid w:val="0092317F"/>
    <w:rsid w:val="009235E6"/>
    <w:rsid w:val="00925446"/>
    <w:rsid w:val="0092632A"/>
    <w:rsid w:val="00933874"/>
    <w:rsid w:val="0093693C"/>
    <w:rsid w:val="00940B9F"/>
    <w:rsid w:val="00943973"/>
    <w:rsid w:val="009541F9"/>
    <w:rsid w:val="00954A33"/>
    <w:rsid w:val="00964100"/>
    <w:rsid w:val="0097169A"/>
    <w:rsid w:val="00972966"/>
    <w:rsid w:val="00973621"/>
    <w:rsid w:val="00974ECC"/>
    <w:rsid w:val="009750DA"/>
    <w:rsid w:val="009765FA"/>
    <w:rsid w:val="00976F99"/>
    <w:rsid w:val="00977C5A"/>
    <w:rsid w:val="00982940"/>
    <w:rsid w:val="00982E73"/>
    <w:rsid w:val="00983535"/>
    <w:rsid w:val="00985C84"/>
    <w:rsid w:val="009864CA"/>
    <w:rsid w:val="00987201"/>
    <w:rsid w:val="00990461"/>
    <w:rsid w:val="0099195C"/>
    <w:rsid w:val="00992ECD"/>
    <w:rsid w:val="009958EF"/>
    <w:rsid w:val="009A0D01"/>
    <w:rsid w:val="009A3018"/>
    <w:rsid w:val="009A6CD4"/>
    <w:rsid w:val="009C10A2"/>
    <w:rsid w:val="009C1897"/>
    <w:rsid w:val="009C2E78"/>
    <w:rsid w:val="009C3F27"/>
    <w:rsid w:val="009C4840"/>
    <w:rsid w:val="009C5532"/>
    <w:rsid w:val="009C662B"/>
    <w:rsid w:val="009D475A"/>
    <w:rsid w:val="009D5065"/>
    <w:rsid w:val="009D6011"/>
    <w:rsid w:val="009E0106"/>
    <w:rsid w:val="009E08EB"/>
    <w:rsid w:val="009E4D75"/>
    <w:rsid w:val="009E5E1C"/>
    <w:rsid w:val="009E6858"/>
    <w:rsid w:val="009E6FF2"/>
    <w:rsid w:val="009F2503"/>
    <w:rsid w:val="009F2E45"/>
    <w:rsid w:val="009F3127"/>
    <w:rsid w:val="009F4896"/>
    <w:rsid w:val="009F74B7"/>
    <w:rsid w:val="00A02AFE"/>
    <w:rsid w:val="00A0464F"/>
    <w:rsid w:val="00A051EF"/>
    <w:rsid w:val="00A13661"/>
    <w:rsid w:val="00A14961"/>
    <w:rsid w:val="00A20A86"/>
    <w:rsid w:val="00A2275E"/>
    <w:rsid w:val="00A2406B"/>
    <w:rsid w:val="00A24B6A"/>
    <w:rsid w:val="00A2517F"/>
    <w:rsid w:val="00A25F5E"/>
    <w:rsid w:val="00A260D7"/>
    <w:rsid w:val="00A27599"/>
    <w:rsid w:val="00A32BB2"/>
    <w:rsid w:val="00A364D8"/>
    <w:rsid w:val="00A3655F"/>
    <w:rsid w:val="00A379CF"/>
    <w:rsid w:val="00A41B9A"/>
    <w:rsid w:val="00A54E05"/>
    <w:rsid w:val="00A553B4"/>
    <w:rsid w:val="00A573A5"/>
    <w:rsid w:val="00A633B5"/>
    <w:rsid w:val="00A64C5B"/>
    <w:rsid w:val="00A67A6A"/>
    <w:rsid w:val="00A71C34"/>
    <w:rsid w:val="00A71F79"/>
    <w:rsid w:val="00A74BFA"/>
    <w:rsid w:val="00A77581"/>
    <w:rsid w:val="00A81A23"/>
    <w:rsid w:val="00A8382A"/>
    <w:rsid w:val="00A84615"/>
    <w:rsid w:val="00A85DEC"/>
    <w:rsid w:val="00A86996"/>
    <w:rsid w:val="00A86FA1"/>
    <w:rsid w:val="00A873A4"/>
    <w:rsid w:val="00A87863"/>
    <w:rsid w:val="00A92A71"/>
    <w:rsid w:val="00AA3C02"/>
    <w:rsid w:val="00AA47E1"/>
    <w:rsid w:val="00AA5CCD"/>
    <w:rsid w:val="00AA66D6"/>
    <w:rsid w:val="00AA6DE3"/>
    <w:rsid w:val="00AB08F2"/>
    <w:rsid w:val="00AB3E5D"/>
    <w:rsid w:val="00AB4811"/>
    <w:rsid w:val="00AB7F78"/>
    <w:rsid w:val="00AC128D"/>
    <w:rsid w:val="00AC175D"/>
    <w:rsid w:val="00AC73C9"/>
    <w:rsid w:val="00AD6677"/>
    <w:rsid w:val="00AE5538"/>
    <w:rsid w:val="00AE58B4"/>
    <w:rsid w:val="00AE66E7"/>
    <w:rsid w:val="00AF0DE0"/>
    <w:rsid w:val="00AF5D6F"/>
    <w:rsid w:val="00AF6B99"/>
    <w:rsid w:val="00B0106B"/>
    <w:rsid w:val="00B011C4"/>
    <w:rsid w:val="00B01F90"/>
    <w:rsid w:val="00B02637"/>
    <w:rsid w:val="00B028A4"/>
    <w:rsid w:val="00B04A17"/>
    <w:rsid w:val="00B06C4D"/>
    <w:rsid w:val="00B074DE"/>
    <w:rsid w:val="00B13E7D"/>
    <w:rsid w:val="00B16BBF"/>
    <w:rsid w:val="00B210BC"/>
    <w:rsid w:val="00B25C59"/>
    <w:rsid w:val="00B30FBB"/>
    <w:rsid w:val="00B33582"/>
    <w:rsid w:val="00B34582"/>
    <w:rsid w:val="00B42248"/>
    <w:rsid w:val="00B50DF6"/>
    <w:rsid w:val="00B51DAB"/>
    <w:rsid w:val="00B52CBC"/>
    <w:rsid w:val="00B53DB5"/>
    <w:rsid w:val="00B63556"/>
    <w:rsid w:val="00B6567B"/>
    <w:rsid w:val="00B65E68"/>
    <w:rsid w:val="00B72817"/>
    <w:rsid w:val="00B7284B"/>
    <w:rsid w:val="00B80A89"/>
    <w:rsid w:val="00B9142B"/>
    <w:rsid w:val="00B91B06"/>
    <w:rsid w:val="00B91E7E"/>
    <w:rsid w:val="00B92653"/>
    <w:rsid w:val="00B93AA0"/>
    <w:rsid w:val="00B94A31"/>
    <w:rsid w:val="00B95406"/>
    <w:rsid w:val="00BA3E66"/>
    <w:rsid w:val="00BB12FB"/>
    <w:rsid w:val="00BB1CC9"/>
    <w:rsid w:val="00BB29A7"/>
    <w:rsid w:val="00BC4600"/>
    <w:rsid w:val="00BD2B1E"/>
    <w:rsid w:val="00BD3D6B"/>
    <w:rsid w:val="00BD4925"/>
    <w:rsid w:val="00BD4FB5"/>
    <w:rsid w:val="00BD5B14"/>
    <w:rsid w:val="00BD60B4"/>
    <w:rsid w:val="00BE163D"/>
    <w:rsid w:val="00BE46B5"/>
    <w:rsid w:val="00BE7FD9"/>
    <w:rsid w:val="00BF1886"/>
    <w:rsid w:val="00BF20F0"/>
    <w:rsid w:val="00BF239B"/>
    <w:rsid w:val="00BF485E"/>
    <w:rsid w:val="00BF5D93"/>
    <w:rsid w:val="00BF7F73"/>
    <w:rsid w:val="00C07055"/>
    <w:rsid w:val="00C10384"/>
    <w:rsid w:val="00C1321B"/>
    <w:rsid w:val="00C17BF6"/>
    <w:rsid w:val="00C20B3E"/>
    <w:rsid w:val="00C2114B"/>
    <w:rsid w:val="00C21A2B"/>
    <w:rsid w:val="00C2555D"/>
    <w:rsid w:val="00C31656"/>
    <w:rsid w:val="00C32565"/>
    <w:rsid w:val="00C331D0"/>
    <w:rsid w:val="00C33902"/>
    <w:rsid w:val="00C40014"/>
    <w:rsid w:val="00C4178A"/>
    <w:rsid w:val="00C45255"/>
    <w:rsid w:val="00C46F21"/>
    <w:rsid w:val="00C504EC"/>
    <w:rsid w:val="00C509BA"/>
    <w:rsid w:val="00C536ED"/>
    <w:rsid w:val="00C54F81"/>
    <w:rsid w:val="00C55E22"/>
    <w:rsid w:val="00C574CE"/>
    <w:rsid w:val="00C60575"/>
    <w:rsid w:val="00C64362"/>
    <w:rsid w:val="00C64A10"/>
    <w:rsid w:val="00C65A52"/>
    <w:rsid w:val="00C675D4"/>
    <w:rsid w:val="00C70538"/>
    <w:rsid w:val="00C72E5E"/>
    <w:rsid w:val="00C72F0E"/>
    <w:rsid w:val="00C7530F"/>
    <w:rsid w:val="00C7674B"/>
    <w:rsid w:val="00C77462"/>
    <w:rsid w:val="00C77AB3"/>
    <w:rsid w:val="00C816E4"/>
    <w:rsid w:val="00C86D8C"/>
    <w:rsid w:val="00C909F5"/>
    <w:rsid w:val="00C90EB2"/>
    <w:rsid w:val="00C90F0B"/>
    <w:rsid w:val="00C925E1"/>
    <w:rsid w:val="00C93E74"/>
    <w:rsid w:val="00C941DC"/>
    <w:rsid w:val="00C94969"/>
    <w:rsid w:val="00C96814"/>
    <w:rsid w:val="00C96C94"/>
    <w:rsid w:val="00CA0F8B"/>
    <w:rsid w:val="00CA5CEC"/>
    <w:rsid w:val="00CA7401"/>
    <w:rsid w:val="00CB150D"/>
    <w:rsid w:val="00CC05E3"/>
    <w:rsid w:val="00CC16EB"/>
    <w:rsid w:val="00CC2073"/>
    <w:rsid w:val="00CC25C9"/>
    <w:rsid w:val="00CC2E7F"/>
    <w:rsid w:val="00CC4645"/>
    <w:rsid w:val="00CD06CC"/>
    <w:rsid w:val="00CD0F5C"/>
    <w:rsid w:val="00CD33F5"/>
    <w:rsid w:val="00CD616D"/>
    <w:rsid w:val="00CD64D5"/>
    <w:rsid w:val="00CD74DD"/>
    <w:rsid w:val="00CE2889"/>
    <w:rsid w:val="00CE2A97"/>
    <w:rsid w:val="00CE4358"/>
    <w:rsid w:val="00CE6013"/>
    <w:rsid w:val="00CE63B6"/>
    <w:rsid w:val="00CE6470"/>
    <w:rsid w:val="00CE796E"/>
    <w:rsid w:val="00CF20B3"/>
    <w:rsid w:val="00CF35CE"/>
    <w:rsid w:val="00CF3EBB"/>
    <w:rsid w:val="00CF510A"/>
    <w:rsid w:val="00D03570"/>
    <w:rsid w:val="00D038A7"/>
    <w:rsid w:val="00D05243"/>
    <w:rsid w:val="00D076A6"/>
    <w:rsid w:val="00D1185E"/>
    <w:rsid w:val="00D15AD5"/>
    <w:rsid w:val="00D15DF3"/>
    <w:rsid w:val="00D23484"/>
    <w:rsid w:val="00D26047"/>
    <w:rsid w:val="00D27493"/>
    <w:rsid w:val="00D33F72"/>
    <w:rsid w:val="00D36AC9"/>
    <w:rsid w:val="00D40EE9"/>
    <w:rsid w:val="00D44E55"/>
    <w:rsid w:val="00D54A94"/>
    <w:rsid w:val="00D54CF4"/>
    <w:rsid w:val="00D5534F"/>
    <w:rsid w:val="00D60D0F"/>
    <w:rsid w:val="00D61AC8"/>
    <w:rsid w:val="00D668D9"/>
    <w:rsid w:val="00D67B22"/>
    <w:rsid w:val="00D726E3"/>
    <w:rsid w:val="00D74831"/>
    <w:rsid w:val="00D751C6"/>
    <w:rsid w:val="00D759C8"/>
    <w:rsid w:val="00D77B1B"/>
    <w:rsid w:val="00D80975"/>
    <w:rsid w:val="00D81700"/>
    <w:rsid w:val="00D8172D"/>
    <w:rsid w:val="00D825AD"/>
    <w:rsid w:val="00D84411"/>
    <w:rsid w:val="00D84879"/>
    <w:rsid w:val="00D8532E"/>
    <w:rsid w:val="00D90FED"/>
    <w:rsid w:val="00D92435"/>
    <w:rsid w:val="00D9393F"/>
    <w:rsid w:val="00D97322"/>
    <w:rsid w:val="00D97908"/>
    <w:rsid w:val="00D97FAE"/>
    <w:rsid w:val="00DA1CBD"/>
    <w:rsid w:val="00DA2C9B"/>
    <w:rsid w:val="00DA5FF0"/>
    <w:rsid w:val="00DA6DDE"/>
    <w:rsid w:val="00DA743C"/>
    <w:rsid w:val="00DB04A2"/>
    <w:rsid w:val="00DB078F"/>
    <w:rsid w:val="00DB4D60"/>
    <w:rsid w:val="00DB5D5E"/>
    <w:rsid w:val="00DC281C"/>
    <w:rsid w:val="00DC6888"/>
    <w:rsid w:val="00DD08F0"/>
    <w:rsid w:val="00DD381B"/>
    <w:rsid w:val="00DD3BD3"/>
    <w:rsid w:val="00DD4A4E"/>
    <w:rsid w:val="00DD6C7E"/>
    <w:rsid w:val="00DE0449"/>
    <w:rsid w:val="00DE3649"/>
    <w:rsid w:val="00DE3C08"/>
    <w:rsid w:val="00DE68B7"/>
    <w:rsid w:val="00DE6D58"/>
    <w:rsid w:val="00DF0016"/>
    <w:rsid w:val="00DF13B7"/>
    <w:rsid w:val="00DF3287"/>
    <w:rsid w:val="00DF41A7"/>
    <w:rsid w:val="00DF43A5"/>
    <w:rsid w:val="00DF5744"/>
    <w:rsid w:val="00DF6AFA"/>
    <w:rsid w:val="00E02BF2"/>
    <w:rsid w:val="00E0367A"/>
    <w:rsid w:val="00E0609F"/>
    <w:rsid w:val="00E1048E"/>
    <w:rsid w:val="00E10F4D"/>
    <w:rsid w:val="00E11C84"/>
    <w:rsid w:val="00E36410"/>
    <w:rsid w:val="00E36A1E"/>
    <w:rsid w:val="00E36E3E"/>
    <w:rsid w:val="00E37EC1"/>
    <w:rsid w:val="00E41109"/>
    <w:rsid w:val="00E419D5"/>
    <w:rsid w:val="00E41C27"/>
    <w:rsid w:val="00E45A0B"/>
    <w:rsid w:val="00E466DB"/>
    <w:rsid w:val="00E4685F"/>
    <w:rsid w:val="00E54CA4"/>
    <w:rsid w:val="00E66B03"/>
    <w:rsid w:val="00E67945"/>
    <w:rsid w:val="00E73055"/>
    <w:rsid w:val="00E75460"/>
    <w:rsid w:val="00E760A6"/>
    <w:rsid w:val="00E77CA8"/>
    <w:rsid w:val="00E82001"/>
    <w:rsid w:val="00E828E0"/>
    <w:rsid w:val="00E8328E"/>
    <w:rsid w:val="00E86E2F"/>
    <w:rsid w:val="00E9074D"/>
    <w:rsid w:val="00E90AB1"/>
    <w:rsid w:val="00E94B92"/>
    <w:rsid w:val="00E969A2"/>
    <w:rsid w:val="00EA27F1"/>
    <w:rsid w:val="00EA2AA2"/>
    <w:rsid w:val="00EA3D4F"/>
    <w:rsid w:val="00EA53B3"/>
    <w:rsid w:val="00EA6F7E"/>
    <w:rsid w:val="00EB0813"/>
    <w:rsid w:val="00EB1E36"/>
    <w:rsid w:val="00EB3D0F"/>
    <w:rsid w:val="00EB50F7"/>
    <w:rsid w:val="00EB7598"/>
    <w:rsid w:val="00EB76CF"/>
    <w:rsid w:val="00EC0968"/>
    <w:rsid w:val="00EC158F"/>
    <w:rsid w:val="00EC2506"/>
    <w:rsid w:val="00ED4A3F"/>
    <w:rsid w:val="00EE435D"/>
    <w:rsid w:val="00EE6E5B"/>
    <w:rsid w:val="00EF0DCE"/>
    <w:rsid w:val="00EF44E0"/>
    <w:rsid w:val="00EF588C"/>
    <w:rsid w:val="00EF63DB"/>
    <w:rsid w:val="00F04930"/>
    <w:rsid w:val="00F05598"/>
    <w:rsid w:val="00F05F4D"/>
    <w:rsid w:val="00F06830"/>
    <w:rsid w:val="00F06F8B"/>
    <w:rsid w:val="00F10320"/>
    <w:rsid w:val="00F12622"/>
    <w:rsid w:val="00F15C7C"/>
    <w:rsid w:val="00F15E29"/>
    <w:rsid w:val="00F164DD"/>
    <w:rsid w:val="00F2054D"/>
    <w:rsid w:val="00F22A08"/>
    <w:rsid w:val="00F22A0B"/>
    <w:rsid w:val="00F24E18"/>
    <w:rsid w:val="00F25178"/>
    <w:rsid w:val="00F30CAB"/>
    <w:rsid w:val="00F34F47"/>
    <w:rsid w:val="00F37901"/>
    <w:rsid w:val="00F404B2"/>
    <w:rsid w:val="00F43957"/>
    <w:rsid w:val="00F44F8E"/>
    <w:rsid w:val="00F46CD8"/>
    <w:rsid w:val="00F50374"/>
    <w:rsid w:val="00F52047"/>
    <w:rsid w:val="00F53D98"/>
    <w:rsid w:val="00F54144"/>
    <w:rsid w:val="00F57420"/>
    <w:rsid w:val="00F60557"/>
    <w:rsid w:val="00F6431C"/>
    <w:rsid w:val="00F647D7"/>
    <w:rsid w:val="00F64C4E"/>
    <w:rsid w:val="00F65016"/>
    <w:rsid w:val="00F67664"/>
    <w:rsid w:val="00F704F3"/>
    <w:rsid w:val="00F71F13"/>
    <w:rsid w:val="00F741D1"/>
    <w:rsid w:val="00F75DB0"/>
    <w:rsid w:val="00F76E57"/>
    <w:rsid w:val="00F80F63"/>
    <w:rsid w:val="00F819F0"/>
    <w:rsid w:val="00F8269D"/>
    <w:rsid w:val="00F85C3E"/>
    <w:rsid w:val="00F9242B"/>
    <w:rsid w:val="00F93FAE"/>
    <w:rsid w:val="00F95C0C"/>
    <w:rsid w:val="00FA14DC"/>
    <w:rsid w:val="00FA2AEE"/>
    <w:rsid w:val="00FA3712"/>
    <w:rsid w:val="00FA791D"/>
    <w:rsid w:val="00FB10A6"/>
    <w:rsid w:val="00FB4934"/>
    <w:rsid w:val="00FB5152"/>
    <w:rsid w:val="00FB57BB"/>
    <w:rsid w:val="00FC1FC5"/>
    <w:rsid w:val="00FC3660"/>
    <w:rsid w:val="00FC3940"/>
    <w:rsid w:val="00FC7CDC"/>
    <w:rsid w:val="00FD0A50"/>
    <w:rsid w:val="00FD1507"/>
    <w:rsid w:val="00FD4F0A"/>
    <w:rsid w:val="00FD5C14"/>
    <w:rsid w:val="00FD6D17"/>
    <w:rsid w:val="00FD6D83"/>
    <w:rsid w:val="00FD6F7D"/>
    <w:rsid w:val="00FE494F"/>
    <w:rsid w:val="00FE4FDA"/>
    <w:rsid w:val="00FF0375"/>
    <w:rsid w:val="00FF4B36"/>
    <w:rsid w:val="00FF68E1"/>
    <w:rsid w:val="015CAF0A"/>
    <w:rsid w:val="0511673C"/>
    <w:rsid w:val="087D8D64"/>
    <w:rsid w:val="09CBE2D3"/>
    <w:rsid w:val="0AE7AB1A"/>
    <w:rsid w:val="0BD1ECF0"/>
    <w:rsid w:val="0D16945D"/>
    <w:rsid w:val="1035C782"/>
    <w:rsid w:val="108EF83D"/>
    <w:rsid w:val="159EDC4C"/>
    <w:rsid w:val="17862F61"/>
    <w:rsid w:val="19FE2DEF"/>
    <w:rsid w:val="1C32FBF6"/>
    <w:rsid w:val="1D1E6CBC"/>
    <w:rsid w:val="1FDBF9B1"/>
    <w:rsid w:val="203B151C"/>
    <w:rsid w:val="2937952D"/>
    <w:rsid w:val="2A41B3E2"/>
    <w:rsid w:val="2CFF0F01"/>
    <w:rsid w:val="2DD70F49"/>
    <w:rsid w:val="2FCEBB36"/>
    <w:rsid w:val="318DBC06"/>
    <w:rsid w:val="34D49E66"/>
    <w:rsid w:val="3625B3F9"/>
    <w:rsid w:val="36A655EE"/>
    <w:rsid w:val="379ED896"/>
    <w:rsid w:val="3D207E45"/>
    <w:rsid w:val="40CA756D"/>
    <w:rsid w:val="413FFF08"/>
    <w:rsid w:val="427D93E7"/>
    <w:rsid w:val="4346A09D"/>
    <w:rsid w:val="45D0ADDF"/>
    <w:rsid w:val="477696DE"/>
    <w:rsid w:val="4B71ABD2"/>
    <w:rsid w:val="4CCD6A1A"/>
    <w:rsid w:val="4CDDDBA3"/>
    <w:rsid w:val="4E6F936F"/>
    <w:rsid w:val="50141F9A"/>
    <w:rsid w:val="50242786"/>
    <w:rsid w:val="50BE0600"/>
    <w:rsid w:val="52B1A2FE"/>
    <w:rsid w:val="53A7AFA3"/>
    <w:rsid w:val="54EB4F5D"/>
    <w:rsid w:val="57CAF3FC"/>
    <w:rsid w:val="5C88FB68"/>
    <w:rsid w:val="5F55337E"/>
    <w:rsid w:val="5FE7CD96"/>
    <w:rsid w:val="605F2976"/>
    <w:rsid w:val="67BA4067"/>
    <w:rsid w:val="69421849"/>
    <w:rsid w:val="696B47AE"/>
    <w:rsid w:val="6CFFD8CC"/>
    <w:rsid w:val="6DD6457D"/>
    <w:rsid w:val="758226F6"/>
    <w:rsid w:val="768B3768"/>
    <w:rsid w:val="76A22C7B"/>
    <w:rsid w:val="783993A2"/>
    <w:rsid w:val="7AC47896"/>
    <w:rsid w:val="7B04CF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D5D27"/>
  <w15:chartTrackingRefBased/>
  <w15:docId w15:val="{90CEE318-8751-4141-805E-D69434098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3EDD"/>
    <w:pPr>
      <w:keepNext/>
      <w:keepLines/>
      <w:spacing w:before="60" w:after="60"/>
      <w:outlineLvl w:val="0"/>
    </w:pPr>
    <w:rPr>
      <w:rFonts w:ascii="Calibri" w:eastAsiaTheme="majorEastAsia" w:hAnsi="Calibri" w:cstheme="majorBidi"/>
      <w:b/>
      <w:color w:val="000000" w:themeColor="text1"/>
      <w:sz w:val="24"/>
      <w:szCs w:val="32"/>
    </w:rPr>
  </w:style>
  <w:style w:type="paragraph" w:styleId="Heading2">
    <w:name w:val="heading 2"/>
    <w:basedOn w:val="Normal"/>
    <w:next w:val="Normal"/>
    <w:link w:val="Heading2Char"/>
    <w:uiPriority w:val="9"/>
    <w:unhideWhenUsed/>
    <w:qFormat/>
    <w:rsid w:val="000C3EDD"/>
    <w:pPr>
      <w:keepNext/>
      <w:keepLines/>
      <w:spacing w:before="60" w:after="60"/>
      <w:outlineLvl w:val="1"/>
    </w:pPr>
    <w:rPr>
      <w:rFonts w:ascii="Calibri" w:eastAsiaTheme="majorEastAsia" w:hAnsi="Calibri" w:cstheme="majorBidi"/>
      <w:b/>
      <w:color w:val="000000" w:themeColor="text1"/>
      <w:sz w:val="24"/>
      <w:szCs w:val="26"/>
    </w:rPr>
  </w:style>
  <w:style w:type="paragraph" w:styleId="Heading3">
    <w:name w:val="heading 3"/>
    <w:basedOn w:val="Normal"/>
    <w:next w:val="Normal"/>
    <w:link w:val="Heading3Char"/>
    <w:uiPriority w:val="9"/>
    <w:unhideWhenUsed/>
    <w:qFormat/>
    <w:rsid w:val="000C3EDD"/>
    <w:pPr>
      <w:keepNext/>
      <w:keepLines/>
      <w:spacing w:before="40" w:after="0"/>
      <w:outlineLvl w:val="2"/>
    </w:pPr>
    <w:rPr>
      <w:rFonts w:ascii="Calibri" w:eastAsiaTheme="majorEastAsia" w:hAnsi="Calibri" w:cstheme="majorBidi"/>
      <w:color w:val="000000" w:themeColor="text1"/>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04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042C"/>
  </w:style>
  <w:style w:type="paragraph" w:styleId="Footer">
    <w:name w:val="footer"/>
    <w:basedOn w:val="Normal"/>
    <w:link w:val="FooterChar"/>
    <w:uiPriority w:val="99"/>
    <w:unhideWhenUsed/>
    <w:rsid w:val="000004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042C"/>
  </w:style>
  <w:style w:type="table" w:styleId="TableGrid">
    <w:name w:val="Table Grid"/>
    <w:basedOn w:val="TableNormal"/>
    <w:uiPriority w:val="39"/>
    <w:rsid w:val="00000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3230E"/>
    <w:rPr>
      <w:sz w:val="16"/>
      <w:szCs w:val="16"/>
    </w:rPr>
  </w:style>
  <w:style w:type="paragraph" w:styleId="CommentText">
    <w:name w:val="annotation text"/>
    <w:basedOn w:val="Normal"/>
    <w:link w:val="CommentTextChar"/>
    <w:uiPriority w:val="99"/>
    <w:unhideWhenUsed/>
    <w:rsid w:val="0063230E"/>
    <w:pPr>
      <w:spacing w:line="240" w:lineRule="auto"/>
    </w:pPr>
    <w:rPr>
      <w:sz w:val="20"/>
      <w:szCs w:val="20"/>
    </w:rPr>
  </w:style>
  <w:style w:type="character" w:customStyle="1" w:styleId="CommentTextChar">
    <w:name w:val="Comment Text Char"/>
    <w:basedOn w:val="DefaultParagraphFont"/>
    <w:link w:val="CommentText"/>
    <w:uiPriority w:val="99"/>
    <w:rsid w:val="0063230E"/>
    <w:rPr>
      <w:sz w:val="20"/>
      <w:szCs w:val="20"/>
    </w:rPr>
  </w:style>
  <w:style w:type="paragraph" w:styleId="CommentSubject">
    <w:name w:val="annotation subject"/>
    <w:basedOn w:val="CommentText"/>
    <w:next w:val="CommentText"/>
    <w:link w:val="CommentSubjectChar"/>
    <w:uiPriority w:val="99"/>
    <w:semiHidden/>
    <w:unhideWhenUsed/>
    <w:rsid w:val="0063230E"/>
    <w:rPr>
      <w:b/>
      <w:bCs/>
    </w:rPr>
  </w:style>
  <w:style w:type="character" w:customStyle="1" w:styleId="CommentSubjectChar">
    <w:name w:val="Comment Subject Char"/>
    <w:basedOn w:val="CommentTextChar"/>
    <w:link w:val="CommentSubject"/>
    <w:uiPriority w:val="99"/>
    <w:semiHidden/>
    <w:rsid w:val="0063230E"/>
    <w:rPr>
      <w:b/>
      <w:bCs/>
      <w:sz w:val="20"/>
      <w:szCs w:val="20"/>
    </w:rPr>
  </w:style>
  <w:style w:type="character" w:styleId="PlaceholderText">
    <w:name w:val="Placeholder Text"/>
    <w:basedOn w:val="DefaultParagraphFont"/>
    <w:uiPriority w:val="99"/>
    <w:semiHidden/>
    <w:rsid w:val="008A75E7"/>
    <w:rPr>
      <w:color w:val="808080"/>
    </w:rPr>
  </w:style>
  <w:style w:type="character" w:customStyle="1" w:styleId="Heading1Char">
    <w:name w:val="Heading 1 Char"/>
    <w:basedOn w:val="DefaultParagraphFont"/>
    <w:link w:val="Heading1"/>
    <w:uiPriority w:val="9"/>
    <w:rsid w:val="000C3EDD"/>
    <w:rPr>
      <w:rFonts w:ascii="Calibri" w:eastAsiaTheme="majorEastAsia" w:hAnsi="Calibri" w:cstheme="majorBidi"/>
      <w:b/>
      <w:color w:val="000000" w:themeColor="text1"/>
      <w:sz w:val="24"/>
      <w:szCs w:val="32"/>
    </w:rPr>
  </w:style>
  <w:style w:type="character" w:customStyle="1" w:styleId="Heading2Char">
    <w:name w:val="Heading 2 Char"/>
    <w:basedOn w:val="DefaultParagraphFont"/>
    <w:link w:val="Heading2"/>
    <w:uiPriority w:val="9"/>
    <w:rsid w:val="000C3EDD"/>
    <w:rPr>
      <w:rFonts w:ascii="Calibri" w:eastAsiaTheme="majorEastAsia" w:hAnsi="Calibri" w:cstheme="majorBidi"/>
      <w:b/>
      <w:color w:val="000000" w:themeColor="text1"/>
      <w:sz w:val="24"/>
      <w:szCs w:val="26"/>
    </w:rPr>
  </w:style>
  <w:style w:type="character" w:customStyle="1" w:styleId="Heading3Char">
    <w:name w:val="Heading 3 Char"/>
    <w:basedOn w:val="DefaultParagraphFont"/>
    <w:link w:val="Heading3"/>
    <w:uiPriority w:val="9"/>
    <w:rsid w:val="000C3EDD"/>
    <w:rPr>
      <w:rFonts w:ascii="Calibri" w:eastAsiaTheme="majorEastAsia" w:hAnsi="Calibri" w:cstheme="majorBidi"/>
      <w:color w:val="000000" w:themeColor="text1"/>
      <w:sz w:val="18"/>
      <w:szCs w:val="24"/>
    </w:rPr>
  </w:style>
  <w:style w:type="paragraph" w:styleId="ListParagraph">
    <w:name w:val="List Paragraph"/>
    <w:basedOn w:val="Normal"/>
    <w:uiPriority w:val="34"/>
    <w:qFormat/>
    <w:rsid w:val="00510520"/>
    <w:pPr>
      <w:ind w:left="720"/>
      <w:contextualSpacing/>
    </w:pPr>
  </w:style>
  <w:style w:type="paragraph" w:styleId="NoSpacing">
    <w:name w:val="No Spacing"/>
    <w:uiPriority w:val="1"/>
    <w:qFormat/>
    <w:rsid w:val="00567535"/>
    <w:pPr>
      <w:spacing w:after="0" w:line="240" w:lineRule="auto"/>
    </w:pPr>
  </w:style>
  <w:style w:type="paragraph" w:customStyle="1" w:styleId="Default">
    <w:name w:val="Default"/>
    <w:rsid w:val="00F819F0"/>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2C18FB"/>
    <w:pPr>
      <w:spacing w:after="0" w:line="240" w:lineRule="auto"/>
    </w:pPr>
  </w:style>
  <w:style w:type="character" w:styleId="Mention">
    <w:name w:val="Mention"/>
    <w:basedOn w:val="DefaultParagraphFont"/>
    <w:uiPriority w:val="99"/>
    <w:unhideWhenUsed/>
    <w:rsid w:val="0001579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1842246">
      <w:bodyDiv w:val="1"/>
      <w:marLeft w:val="0"/>
      <w:marRight w:val="0"/>
      <w:marTop w:val="0"/>
      <w:marBottom w:val="0"/>
      <w:divBdr>
        <w:top w:val="none" w:sz="0" w:space="0" w:color="auto"/>
        <w:left w:val="none" w:sz="0" w:space="0" w:color="auto"/>
        <w:bottom w:val="none" w:sz="0" w:space="0" w:color="auto"/>
        <w:right w:val="none" w:sz="0" w:space="0" w:color="auto"/>
      </w:divBdr>
      <w:divsChild>
        <w:div w:id="1326781558">
          <w:marLeft w:val="0"/>
          <w:marRight w:val="0"/>
          <w:marTop w:val="0"/>
          <w:marBottom w:val="0"/>
          <w:divBdr>
            <w:top w:val="none" w:sz="0" w:space="0" w:color="auto"/>
            <w:left w:val="none" w:sz="0" w:space="0" w:color="auto"/>
            <w:bottom w:val="none" w:sz="0" w:space="0" w:color="auto"/>
            <w:right w:val="none" w:sz="0" w:space="0" w:color="auto"/>
          </w:divBdr>
        </w:div>
        <w:div w:id="10183949">
          <w:marLeft w:val="0"/>
          <w:marRight w:val="0"/>
          <w:marTop w:val="0"/>
          <w:marBottom w:val="0"/>
          <w:divBdr>
            <w:top w:val="none" w:sz="0" w:space="0" w:color="auto"/>
            <w:left w:val="none" w:sz="0" w:space="0" w:color="auto"/>
            <w:bottom w:val="none" w:sz="0" w:space="0" w:color="auto"/>
            <w:right w:val="none" w:sz="0" w:space="0" w:color="auto"/>
          </w:divBdr>
        </w:div>
        <w:div w:id="1358117532">
          <w:marLeft w:val="0"/>
          <w:marRight w:val="0"/>
          <w:marTop w:val="0"/>
          <w:marBottom w:val="0"/>
          <w:divBdr>
            <w:top w:val="none" w:sz="0" w:space="0" w:color="auto"/>
            <w:left w:val="none" w:sz="0" w:space="0" w:color="auto"/>
            <w:bottom w:val="none" w:sz="0" w:space="0" w:color="auto"/>
            <w:right w:val="none" w:sz="0" w:space="0" w:color="auto"/>
          </w:divBdr>
        </w:div>
      </w:divsChild>
    </w:div>
    <w:div w:id="513426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6A39F6A7FCEE40900593B7854A99F3" ma:contentTypeVersion="24" ma:contentTypeDescription="Create a new document." ma:contentTypeScope="" ma:versionID="8e031ef32f0fd27aa532831c297d9bea">
  <xsd:schema xmlns:xsd="http://www.w3.org/2001/XMLSchema" xmlns:xs="http://www.w3.org/2001/XMLSchema" xmlns:p="http://schemas.microsoft.com/office/2006/metadata/properties" xmlns:ns2="83e1c26f-fe0c-40bd-9e3c-9d7a7969df8d" xmlns:ns3="d6a6db84-99ce-4eb8-880e-f25c00382294" targetNamespace="http://schemas.microsoft.com/office/2006/metadata/properties" ma:root="true" ma:fieldsID="240e8299af2f933f30b927fe9992ed8a" ns2:_="" ns3:_="">
    <xsd:import namespace="83e1c26f-fe0c-40bd-9e3c-9d7a7969df8d"/>
    <xsd:import namespace="d6a6db84-99ce-4eb8-880e-f25c0038229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lcf76f155ced4ddcb4097134ff3c332f" minOccurs="0"/>
                <xsd:element ref="ns2:TaxCatchAll" minOccurs="0"/>
                <xsd:element ref="ns3:MediaServiceLocation" minOccurs="0"/>
                <xsd:element ref="ns3:Number" minOccurs="0"/>
                <xsd:element ref="ns3:Category" minOccurs="0"/>
                <xsd:element ref="ns3: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e1c26f-fe0c-40bd-9e3c-9d7a7969df8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3d1906b-5d48-4eb3-b811-4e957e3f82cd}" ma:internalName="TaxCatchAll" ma:showField="CatchAllData" ma:web="83e1c26f-fe0c-40bd-9e3c-9d7a7969df8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6a6db84-99ce-4eb8-880e-f25c0038229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8c43db7-d5b9-4501-acd0-29785274dc3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Number" ma:index="24" nillable="true" ma:displayName="Template Number" ma:format="Dropdown" ma:internalName="Number" ma:percentage="FALSE">
      <xsd:simpleType>
        <xsd:restriction base="dms:Number"/>
      </xsd:simpleType>
    </xsd:element>
    <xsd:element name="Category" ma:index="25" nillable="true" ma:displayName="Category" ma:description="Type of information " ma:format="Dropdown" ma:internalName="Category">
      <xsd:simpleType>
        <xsd:restriction base="dms:Choice">
          <xsd:enumeration value="Process"/>
          <xsd:enumeration value="Information"/>
          <xsd:enumeration value="Template"/>
        </xsd:restriction>
      </xsd:simpleType>
    </xsd:element>
    <xsd:element name="Activity" ma:index="26" nillable="true" ma:displayName="Activity" ma:default="New" ma:description="Type of administrative activity" ma:internalName="Activity">
      <xsd:simpleType>
        <xsd:restriction base="dms:Text">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ctivity xmlns="d6a6db84-99ce-4eb8-880e-f25c00382294">New</Activity>
    <Number xmlns="d6a6db84-99ce-4eb8-880e-f25c00382294" xsi:nil="true"/>
    <TaxCatchAll xmlns="83e1c26f-fe0c-40bd-9e3c-9d7a7969df8d" xsi:nil="true"/>
    <Category xmlns="d6a6db84-99ce-4eb8-880e-f25c00382294" xsi:nil="true"/>
    <lcf76f155ced4ddcb4097134ff3c332f xmlns="d6a6db84-99ce-4eb8-880e-f25c003822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91A3C84-F02B-4402-B1C9-0E4205A806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e1c26f-fe0c-40bd-9e3c-9d7a7969df8d"/>
    <ds:schemaRef ds:uri="d6a6db84-99ce-4eb8-880e-f25c003822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E71398-376C-4AA7-9D8D-BDF87D392020}">
  <ds:schemaRefs>
    <ds:schemaRef ds:uri="http://schemas.microsoft.com/sharepoint/v3/contenttype/forms"/>
  </ds:schemaRefs>
</ds:datastoreItem>
</file>

<file path=customXml/itemProps3.xml><?xml version="1.0" encoding="utf-8"?>
<ds:datastoreItem xmlns:ds="http://schemas.openxmlformats.org/officeDocument/2006/customXml" ds:itemID="{28B3DF30-51E1-4C2F-AC37-45A74FA4B903}">
  <ds:schemaRefs>
    <ds:schemaRef ds:uri="http://schemas.microsoft.com/office/infopath/2007/PartnerControls"/>
    <ds:schemaRef ds:uri="http://purl.org/dc/dcmitype/"/>
    <ds:schemaRef ds:uri="http://www.w3.org/XML/1998/namespace"/>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d6a6db84-99ce-4eb8-880e-f25c00382294"/>
    <ds:schemaRef ds:uri="83e1c26f-fe0c-40bd-9e3c-9d7a7969df8d"/>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2524</Words>
  <Characters>14388</Characters>
  <Application>Microsoft Office Word</Application>
  <DocSecurity>8</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16879</CharactersWithSpaces>
  <SharedDoc>false</SharedDoc>
  <HLinks>
    <vt:vector size="24" baseType="variant">
      <vt:variant>
        <vt:i4>1507361</vt:i4>
      </vt:variant>
      <vt:variant>
        <vt:i4>9</vt:i4>
      </vt:variant>
      <vt:variant>
        <vt:i4>0</vt:i4>
      </vt:variant>
      <vt:variant>
        <vt:i4>5</vt:i4>
      </vt:variant>
      <vt:variant>
        <vt:lpwstr>mailto:spirt@hallam.shu.ac.uk</vt:lpwstr>
      </vt:variant>
      <vt:variant>
        <vt:lpwstr/>
      </vt:variant>
      <vt:variant>
        <vt:i4>1507361</vt:i4>
      </vt:variant>
      <vt:variant>
        <vt:i4>6</vt:i4>
      </vt:variant>
      <vt:variant>
        <vt:i4>0</vt:i4>
      </vt:variant>
      <vt:variant>
        <vt:i4>5</vt:i4>
      </vt:variant>
      <vt:variant>
        <vt:lpwstr>mailto:spirt@hallam.shu.ac.uk</vt:lpwstr>
      </vt:variant>
      <vt:variant>
        <vt:lpwstr/>
      </vt:variant>
      <vt:variant>
        <vt:i4>1507361</vt:i4>
      </vt:variant>
      <vt:variant>
        <vt:i4>3</vt:i4>
      </vt:variant>
      <vt:variant>
        <vt:i4>0</vt:i4>
      </vt:variant>
      <vt:variant>
        <vt:i4>5</vt:i4>
      </vt:variant>
      <vt:variant>
        <vt:lpwstr>mailto:spirt@hallam.shu.ac.uk</vt:lpwstr>
      </vt:variant>
      <vt:variant>
        <vt:lpwstr/>
      </vt:variant>
      <vt:variant>
        <vt:i4>1507361</vt:i4>
      </vt:variant>
      <vt:variant>
        <vt:i4>0</vt:i4>
      </vt:variant>
      <vt:variant>
        <vt:i4>0</vt:i4>
      </vt:variant>
      <vt:variant>
        <vt:i4>5</vt:i4>
      </vt:variant>
      <vt:variant>
        <vt:lpwstr>mailto:spirt@hallam.shu.ac.uk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Stallard, Lorraine C</dc:creator>
  <cp:keywords/>
  <dc:description/>
  <cp:lastModifiedBy>Elwood, Jayne</cp:lastModifiedBy>
  <cp:revision>3</cp:revision>
  <cp:lastPrinted>2020-02-14T13:30:00Z</cp:lastPrinted>
  <dcterms:created xsi:type="dcterms:W3CDTF">2024-05-02T13:40:00Z</dcterms:created>
  <dcterms:modified xsi:type="dcterms:W3CDTF">2024-05-10T16:15:00Z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0x010100A76A39F6A7FCEE40900593B7854A99F3</vt:lpwstr>
  </property>
  <property fmtid="{D5CDD505-2E9C-101B-9397-08002B2CF9AE}" pid="3" name="MediaServiceImageTags">
    <vt:lpwstr/>
  </property>
</Properties>
</file>