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78"/>
        <w:gridCol w:w="1842"/>
      </w:tblGrid>
      <w:tr w:rsidR="00FC24BD" w:rsidRPr="008A753B" w14:paraId="2A4DDC6B" w14:textId="77777777" w:rsidTr="00D076A6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64422157" w:rsidR="0000042C" w:rsidRPr="008A753B" w:rsidRDefault="00EF24F7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D2051F">
              <w:rPr>
                <w:b/>
                <w:bCs/>
                <w:sz w:val="24"/>
                <w:szCs w:val="24"/>
              </w:rPr>
              <w:t xml:space="preserve">OPEN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EB271A">
              <w:rPr>
                <w:b/>
                <w:bCs/>
                <w:sz w:val="24"/>
                <w:szCs w:val="24"/>
              </w:rPr>
              <w:t>T</w:t>
            </w:r>
            <w:r w:rsidR="008F34FB">
              <w:rPr>
                <w:b/>
                <w:bCs/>
                <w:sz w:val="24"/>
                <w:szCs w:val="24"/>
              </w:rPr>
              <w:t xml:space="preserve">HURSDAY </w:t>
            </w:r>
            <w:r w:rsidR="00D43A82">
              <w:rPr>
                <w:b/>
                <w:bCs/>
                <w:sz w:val="24"/>
                <w:szCs w:val="24"/>
              </w:rPr>
              <w:t xml:space="preserve">15 JUNE </w:t>
            </w:r>
            <w:r w:rsidR="008F34FB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FC24BD" w:rsidRPr="008A753B" w14:paraId="648655F8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FC24BD" w:rsidRPr="008A753B" w14:paraId="55D3FC8D" w14:textId="77777777">
        <w:tc>
          <w:tcPr>
            <w:tcW w:w="5245" w:type="dxa"/>
            <w:tcBorders>
              <w:top w:val="single" w:sz="4" w:space="0" w:color="auto"/>
            </w:tcBorders>
          </w:tcPr>
          <w:p w14:paraId="3D959F2F" w14:textId="3ACB2572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Cowling</w:t>
            </w:r>
            <w:r w:rsidRPr="00970D0B">
              <w:rPr>
                <w:sz w:val="24"/>
                <w:szCs w:val="24"/>
              </w:rPr>
              <w:t>, Chair</w:t>
            </w:r>
          </w:p>
        </w:tc>
        <w:tc>
          <w:tcPr>
            <w:tcW w:w="4820" w:type="dxa"/>
            <w:gridSpan w:val="2"/>
          </w:tcPr>
          <w:p w14:paraId="30089F4C" w14:textId="667B1DC7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Dr Jia Liu</w:t>
            </w:r>
          </w:p>
        </w:tc>
      </w:tr>
      <w:tr w:rsidR="001D5BFD" w:rsidRPr="008A753B" w14:paraId="50C624E2" w14:textId="77777777" w:rsidTr="00D076A6">
        <w:tc>
          <w:tcPr>
            <w:tcW w:w="5245" w:type="dxa"/>
          </w:tcPr>
          <w:p w14:paraId="16CD5789" w14:textId="06E01782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 xml:space="preserve">Joanna Allen </w:t>
            </w:r>
          </w:p>
        </w:tc>
        <w:tc>
          <w:tcPr>
            <w:tcW w:w="4820" w:type="dxa"/>
            <w:gridSpan w:val="2"/>
          </w:tcPr>
          <w:p w14:paraId="5EA3E647" w14:textId="4E7EBAF2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Meg Munn</w:t>
            </w:r>
            <w:r w:rsidR="005912B6">
              <w:rPr>
                <w:sz w:val="24"/>
                <w:szCs w:val="24"/>
              </w:rPr>
              <w:t xml:space="preserve"> </w:t>
            </w:r>
          </w:p>
        </w:tc>
      </w:tr>
      <w:tr w:rsidR="001D5BFD" w:rsidRPr="008A753B" w14:paraId="6DFCA552" w14:textId="77777777" w:rsidTr="00D076A6">
        <w:tc>
          <w:tcPr>
            <w:tcW w:w="5245" w:type="dxa"/>
          </w:tcPr>
          <w:p w14:paraId="291D9A19" w14:textId="2D21BE1B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Prof J</w:t>
            </w:r>
            <w:r w:rsidR="00CE4538">
              <w:rPr>
                <w:sz w:val="24"/>
                <w:szCs w:val="24"/>
              </w:rPr>
              <w:t>eff</w:t>
            </w:r>
            <w:r w:rsidRPr="00970D0B">
              <w:rPr>
                <w:sz w:val="24"/>
                <w:szCs w:val="24"/>
              </w:rPr>
              <w:t xml:space="preserve"> Bale</w:t>
            </w:r>
          </w:p>
        </w:tc>
        <w:tc>
          <w:tcPr>
            <w:tcW w:w="4820" w:type="dxa"/>
            <w:gridSpan w:val="2"/>
          </w:tcPr>
          <w:p w14:paraId="6FAD7F61" w14:textId="387CDBE7" w:rsidR="009742A8" w:rsidRPr="00970D0B" w:rsidRDefault="008913EA" w:rsidP="009742A8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Penny Thompson (from item </w:t>
            </w:r>
            <w:r w:rsidR="00960739">
              <w:rPr>
                <w:sz w:val="24"/>
                <w:szCs w:val="24"/>
              </w:rPr>
              <w:t>7)</w:t>
            </w:r>
          </w:p>
        </w:tc>
      </w:tr>
      <w:tr w:rsidR="001D5BFD" w:rsidRPr="008A753B" w14:paraId="075C2667" w14:textId="77777777" w:rsidTr="00D076A6">
        <w:tc>
          <w:tcPr>
            <w:tcW w:w="5245" w:type="dxa"/>
          </w:tcPr>
          <w:p w14:paraId="5E5708DA" w14:textId="13FA1617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Prof Sir Chris Husbands</w:t>
            </w:r>
            <w:r w:rsidR="005912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4BFB6B9C" w14:textId="43B82CD8" w:rsidR="009742A8" w:rsidRPr="00970D0B" w:rsidRDefault="009742A8" w:rsidP="009742A8">
            <w:pPr>
              <w:spacing w:before="60"/>
              <w:rPr>
                <w:sz w:val="24"/>
                <w:szCs w:val="24"/>
              </w:rPr>
            </w:pPr>
          </w:p>
        </w:tc>
      </w:tr>
      <w:tr w:rsidR="00FC24BD" w:rsidRPr="008A753B" w14:paraId="70E71BC7" w14:textId="77777777" w:rsidTr="00D076A6">
        <w:tc>
          <w:tcPr>
            <w:tcW w:w="8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9742A8" w:rsidRPr="008A753B" w:rsidRDefault="009742A8" w:rsidP="009742A8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9742A8" w:rsidRPr="008A753B" w:rsidRDefault="009742A8" w:rsidP="009742A8">
            <w:pPr>
              <w:pStyle w:val="Heading2"/>
            </w:pPr>
            <w:r w:rsidRPr="008A753B">
              <w:t>AGENDA ITEM</w:t>
            </w:r>
          </w:p>
        </w:tc>
      </w:tr>
      <w:tr w:rsidR="001D5BFD" w:rsidRPr="008A753B" w14:paraId="17228124" w14:textId="77777777">
        <w:tc>
          <w:tcPr>
            <w:tcW w:w="8223" w:type="dxa"/>
            <w:gridSpan w:val="2"/>
          </w:tcPr>
          <w:p w14:paraId="69291AF2" w14:textId="32BFA385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1842" w:type="dxa"/>
          </w:tcPr>
          <w:p w14:paraId="68FB98D1" w14:textId="26510BA5" w:rsidR="009742A8" w:rsidRPr="0056746D" w:rsidRDefault="002F57E4" w:rsidP="009742A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to </w:t>
            </w:r>
            <w:r w:rsidR="00F75CD9">
              <w:rPr>
                <w:sz w:val="24"/>
                <w:szCs w:val="24"/>
              </w:rPr>
              <w:t>6.1</w:t>
            </w:r>
          </w:p>
        </w:tc>
      </w:tr>
      <w:tr w:rsidR="001D5BFD" w:rsidRPr="008A753B" w14:paraId="72757164" w14:textId="77777777">
        <w:tc>
          <w:tcPr>
            <w:tcW w:w="8223" w:type="dxa"/>
            <w:gridSpan w:val="2"/>
          </w:tcPr>
          <w:p w14:paraId="19381600" w14:textId="1867A9E6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Clair Marlow, Head of Legal Services and Deputy University Secretary</w:t>
            </w:r>
          </w:p>
        </w:tc>
        <w:tc>
          <w:tcPr>
            <w:tcW w:w="1842" w:type="dxa"/>
          </w:tcPr>
          <w:p w14:paraId="17B0BDFE" w14:textId="79897735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All</w:t>
            </w:r>
          </w:p>
        </w:tc>
      </w:tr>
      <w:tr w:rsidR="001D5BFD" w:rsidRPr="008A753B" w14:paraId="7D4BDFA7" w14:textId="77777777">
        <w:tc>
          <w:tcPr>
            <w:tcW w:w="8223" w:type="dxa"/>
            <w:gridSpan w:val="2"/>
          </w:tcPr>
          <w:p w14:paraId="21BEE396" w14:textId="708AA64B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Thei, Head of Governance and Sector Regulation</w:t>
            </w:r>
          </w:p>
        </w:tc>
        <w:tc>
          <w:tcPr>
            <w:tcW w:w="1842" w:type="dxa"/>
          </w:tcPr>
          <w:p w14:paraId="332DC0D8" w14:textId="6076EABD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D5BFD" w:rsidRPr="008A753B" w14:paraId="660EE82C" w14:textId="77777777">
        <w:tc>
          <w:tcPr>
            <w:tcW w:w="8223" w:type="dxa"/>
            <w:gridSpan w:val="2"/>
          </w:tcPr>
          <w:p w14:paraId="252E6CE0" w14:textId="363C262E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Tracey Goodwill, </w:t>
            </w:r>
            <w:r>
              <w:rPr>
                <w:sz w:val="24"/>
                <w:szCs w:val="24"/>
              </w:rPr>
              <w:t xml:space="preserve">Committee </w:t>
            </w:r>
            <w:r w:rsidRPr="0056746D">
              <w:rPr>
                <w:sz w:val="24"/>
                <w:szCs w:val="24"/>
              </w:rPr>
              <w:t xml:space="preserve">Secretary </w:t>
            </w:r>
          </w:p>
        </w:tc>
        <w:tc>
          <w:tcPr>
            <w:tcW w:w="1842" w:type="dxa"/>
          </w:tcPr>
          <w:p w14:paraId="01138CD8" w14:textId="6817C8D2" w:rsidR="009742A8" w:rsidRPr="0056746D" w:rsidRDefault="009742A8" w:rsidP="009742A8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All</w:t>
            </w:r>
          </w:p>
        </w:tc>
      </w:tr>
      <w:tr w:rsidR="00FC24BD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3A7A4081" w:rsidR="009742A8" w:rsidRPr="008A753B" w:rsidRDefault="009742A8" w:rsidP="009742A8">
            <w:pPr>
              <w:pStyle w:val="Heading2"/>
            </w:pPr>
            <w:r w:rsidRPr="008A753B">
              <w:t xml:space="preserve">APOLOGIES: </w:t>
            </w:r>
            <w:r w:rsidRPr="00045168">
              <w:rPr>
                <w:b w:val="0"/>
                <w:bCs/>
                <w:szCs w:val="24"/>
              </w:rPr>
              <w:t>Lord Kerslake</w:t>
            </w:r>
            <w:r w:rsidR="00960739">
              <w:rPr>
                <w:b w:val="0"/>
                <w:bCs/>
                <w:szCs w:val="24"/>
              </w:rPr>
              <w:t xml:space="preserve"> and </w:t>
            </w:r>
            <w:r w:rsidRPr="00045168">
              <w:rPr>
                <w:b w:val="0"/>
                <w:bCs/>
                <w:szCs w:val="24"/>
              </w:rPr>
              <w:t xml:space="preserve">Sabahat Khan </w:t>
            </w:r>
          </w:p>
        </w:tc>
      </w:tr>
    </w:tbl>
    <w:p w14:paraId="2B637C90" w14:textId="6EF92E3D" w:rsidR="0000042C" w:rsidRPr="00D222C4" w:rsidRDefault="0000042C">
      <w:pPr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tblpX="-426" w:tblpY="1"/>
        <w:tblOverlap w:val="never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094"/>
        <w:gridCol w:w="2127"/>
      </w:tblGrid>
      <w:tr w:rsidR="008A753B" w:rsidRPr="008A753B" w14:paraId="126299E9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3139CA">
            <w:pPr>
              <w:pStyle w:val="Heading2"/>
            </w:pPr>
            <w:r w:rsidRPr="002D430D">
              <w:t>Minute Ref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3139CA">
            <w:pPr>
              <w:pStyle w:val="Heading2"/>
            </w:pPr>
            <w:r w:rsidRPr="002D430D">
              <w:t>Item of Business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3139CA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717F1D" w:rsidRPr="008A753B" w14:paraId="691BBD30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0A6FAC" w14:textId="66D9AA2F" w:rsidR="00717F1D" w:rsidRPr="00D076A6" w:rsidRDefault="003C0308" w:rsidP="003139CA">
            <w:pPr>
              <w:pStyle w:val="Heading3"/>
              <w:spacing w:before="60" w:after="60"/>
              <w:ind w:left="-106" w:right="-108"/>
            </w:pPr>
            <w:r>
              <w:rPr>
                <w:sz w:val="20"/>
                <w:szCs w:val="20"/>
              </w:rPr>
              <w:t>GNC/2023-06-15/</w:t>
            </w:r>
            <w:r w:rsidR="004564A5">
              <w:rPr>
                <w:sz w:val="20"/>
                <w:szCs w:val="20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AE218" w14:textId="1E391014" w:rsidR="00717F1D" w:rsidRPr="008A753B" w:rsidRDefault="00E217B6" w:rsidP="003139CA">
            <w:pPr>
              <w:pStyle w:val="Heading2"/>
            </w:pPr>
            <w:r>
              <w:t>DECLARATIONS OF INTEREST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706691" w14:textId="77777777" w:rsidR="00717F1D" w:rsidRPr="00D076A6" w:rsidRDefault="00717F1D" w:rsidP="003139CA">
            <w:pPr>
              <w:pStyle w:val="Heading3"/>
              <w:spacing w:before="60" w:after="60"/>
              <w:ind w:left="-113" w:right="-109"/>
            </w:pPr>
          </w:p>
        </w:tc>
      </w:tr>
      <w:tr w:rsidR="00E217B6" w:rsidRPr="008A753B" w14:paraId="4688C737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EE81B" w14:textId="5A13D40D" w:rsidR="00E217B6" w:rsidRPr="00E217B6" w:rsidRDefault="00971EC5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E217B6" w:rsidRPr="00E217B6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D0AEB" w14:textId="27D02385" w:rsidR="00E217B6" w:rsidRPr="00E217B6" w:rsidRDefault="00E217B6" w:rsidP="00EF51A0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E217B6">
              <w:rPr>
                <w:sz w:val="24"/>
              </w:rPr>
              <w:t>There were no declarations of interest.</w:t>
            </w:r>
            <w:r w:rsidR="00884A0D" w:rsidRPr="00471F57">
              <w:rPr>
                <w:rFonts w:eastAsia="Calibri"/>
                <w:color w:val="FF0000"/>
              </w:rPr>
              <w:t xml:space="preserve"> </w:t>
            </w:r>
          </w:p>
        </w:tc>
      </w:tr>
      <w:tr w:rsidR="000C39A5" w:rsidRPr="008A753B" w14:paraId="641799F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4762B66C" w:rsidR="000C39A5" w:rsidRPr="00E94B92" w:rsidRDefault="003C0308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GNC/2023-06-15/</w:t>
            </w:r>
            <w:r w:rsidR="004564A5">
              <w:rPr>
                <w:sz w:val="20"/>
                <w:szCs w:val="20"/>
              </w:rPr>
              <w:t>2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7717CB81" w:rsidR="000C39A5" w:rsidRPr="008A753B" w:rsidRDefault="00D40EE9" w:rsidP="003139CA">
            <w:pPr>
              <w:pStyle w:val="Heading2"/>
            </w:pPr>
            <w:r w:rsidRPr="008A753B">
              <w:t>MINUTES OF THE PREVIOUS MEETING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296BB5F8" w:rsidR="000C39A5" w:rsidRPr="00A05630" w:rsidRDefault="00A05630" w:rsidP="003139CA">
            <w:pPr>
              <w:pStyle w:val="Heading3"/>
              <w:spacing w:before="60" w:after="60"/>
              <w:ind w:left="-113" w:right="-109"/>
              <w:rPr>
                <w:sz w:val="20"/>
                <w:szCs w:val="20"/>
                <w:highlight w:val="yellow"/>
              </w:rPr>
            </w:pPr>
            <w:r w:rsidRPr="00A05630">
              <w:rPr>
                <w:sz w:val="20"/>
                <w:szCs w:val="20"/>
              </w:rPr>
              <w:t>GNC/2</w:t>
            </w:r>
            <w:r w:rsidR="00080744"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-06-15/P2.1 + 2.2</w:t>
            </w:r>
          </w:p>
        </w:tc>
      </w:tr>
      <w:tr w:rsidR="000C39A5" w:rsidRPr="008A753B" w14:paraId="55126A0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267131CF" w:rsidR="000C39A5" w:rsidRPr="008A753B" w:rsidRDefault="00C168D2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39A5" w:rsidRPr="008A753B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4FC87F4B" w:rsidR="000C39A5" w:rsidRPr="008A753B" w:rsidRDefault="00254050" w:rsidP="003139CA">
            <w:pPr>
              <w:spacing w:before="60" w:after="60"/>
              <w:rPr>
                <w:sz w:val="24"/>
                <w:szCs w:val="24"/>
              </w:rPr>
            </w:pPr>
            <w:r w:rsidRPr="00254050">
              <w:rPr>
                <w:sz w:val="24"/>
                <w:szCs w:val="24"/>
              </w:rPr>
              <w:t xml:space="preserve">The minutes and confidential minutes of the meeting held on </w:t>
            </w:r>
            <w:r w:rsidR="003C0308">
              <w:rPr>
                <w:sz w:val="24"/>
                <w:szCs w:val="24"/>
              </w:rPr>
              <w:t xml:space="preserve">2 March 2023 </w:t>
            </w:r>
            <w:r w:rsidRPr="00254050">
              <w:rPr>
                <w:sz w:val="24"/>
                <w:szCs w:val="24"/>
              </w:rPr>
              <w:t xml:space="preserve">were </w:t>
            </w:r>
            <w:r w:rsidRPr="00254050">
              <w:rPr>
                <w:b/>
                <w:bCs/>
                <w:sz w:val="24"/>
                <w:szCs w:val="24"/>
              </w:rPr>
              <w:t>approved</w:t>
            </w:r>
            <w:r w:rsidRPr="00254050">
              <w:rPr>
                <w:sz w:val="24"/>
                <w:szCs w:val="24"/>
              </w:rPr>
              <w:t xml:space="preserve"> as a correct record</w:t>
            </w:r>
            <w:r w:rsidR="00094615">
              <w:rPr>
                <w:sz w:val="24"/>
                <w:szCs w:val="24"/>
              </w:rPr>
              <w:t>.</w:t>
            </w:r>
            <w:r w:rsidR="00F439BC" w:rsidRPr="004536A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CC16EB" w:rsidRPr="008A753B" w14:paraId="45842A6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30FD35E9" w:rsidR="00CC16EB" w:rsidRPr="00826269" w:rsidRDefault="003C0308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GNC/2023-06-15/</w:t>
            </w:r>
            <w:r w:rsidR="004564A5">
              <w:rPr>
                <w:sz w:val="20"/>
                <w:szCs w:val="20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334BDC6A" w:rsidR="00CC16EB" w:rsidRPr="008A753B" w:rsidRDefault="00CC16EB" w:rsidP="003139CA">
            <w:pPr>
              <w:pStyle w:val="Heading2"/>
            </w:pPr>
            <w:r w:rsidRPr="008A753B">
              <w:t>MATTERS ARISING</w:t>
            </w:r>
            <w:r w:rsidR="00094615">
              <w:t>/ACTION TRACKER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784754DD" w:rsidR="00CC16EB" w:rsidRPr="00CC16EB" w:rsidRDefault="00A05630" w:rsidP="00D97318">
            <w:pPr>
              <w:pStyle w:val="Heading3"/>
              <w:spacing w:before="60" w:after="60"/>
              <w:ind w:right="-109"/>
            </w:pPr>
            <w:r w:rsidRPr="00A05630">
              <w:rPr>
                <w:sz w:val="20"/>
                <w:szCs w:val="20"/>
              </w:rPr>
              <w:t>GNC/2</w:t>
            </w:r>
            <w:r w:rsidR="00080744"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-06-15/P</w:t>
            </w:r>
            <w:r w:rsidR="00E954E7">
              <w:rPr>
                <w:sz w:val="20"/>
                <w:szCs w:val="20"/>
              </w:rPr>
              <w:t>3</w:t>
            </w:r>
          </w:p>
        </w:tc>
      </w:tr>
      <w:tr w:rsidR="00CC16EB" w:rsidRPr="008A753B" w14:paraId="127263C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847F9CB" w:rsidR="00CC16EB" w:rsidRPr="008A753B" w:rsidRDefault="00C168D2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6EB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D8E8D" w14:textId="3F5292BE" w:rsidR="00CC16EB" w:rsidRPr="006E7FEB" w:rsidRDefault="00D74FE5" w:rsidP="006E7FEB">
            <w:pPr>
              <w:spacing w:before="60" w:after="60"/>
              <w:rPr>
                <w:color w:val="FF0000"/>
                <w:sz w:val="24"/>
                <w:szCs w:val="24"/>
              </w:rPr>
            </w:pPr>
            <w:r w:rsidRPr="296D7747">
              <w:rPr>
                <w:sz w:val="24"/>
                <w:szCs w:val="24"/>
              </w:rPr>
              <w:t xml:space="preserve">The </w:t>
            </w:r>
            <w:r w:rsidR="00D97318" w:rsidRPr="296D7747">
              <w:rPr>
                <w:sz w:val="24"/>
                <w:szCs w:val="24"/>
              </w:rPr>
              <w:t>Committee</w:t>
            </w:r>
            <w:r w:rsidRPr="296D7747">
              <w:rPr>
                <w:sz w:val="24"/>
                <w:szCs w:val="24"/>
              </w:rPr>
              <w:t xml:space="preserve"> </w:t>
            </w:r>
            <w:r w:rsidRPr="296D7747">
              <w:rPr>
                <w:b/>
                <w:bCs/>
                <w:sz w:val="24"/>
                <w:szCs w:val="24"/>
              </w:rPr>
              <w:t>noted</w:t>
            </w:r>
            <w:r w:rsidRPr="296D7747">
              <w:rPr>
                <w:sz w:val="24"/>
                <w:szCs w:val="24"/>
              </w:rPr>
              <w:t xml:space="preserve"> the action tracker</w:t>
            </w:r>
            <w:r w:rsidR="27F5C5AB" w:rsidRPr="296D7747">
              <w:rPr>
                <w:sz w:val="24"/>
                <w:szCs w:val="24"/>
              </w:rPr>
              <w:t xml:space="preserve"> including the work completed and items approved by the Board since the March 2023 meeting.</w:t>
            </w:r>
            <w:r w:rsidRPr="296D7747">
              <w:rPr>
                <w:sz w:val="24"/>
                <w:szCs w:val="24"/>
              </w:rPr>
              <w:t xml:space="preserve">  </w:t>
            </w:r>
            <w:r w:rsidR="008B0994" w:rsidRPr="296D7747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71A1C" w:rsidRPr="008A753B" w14:paraId="4CABD27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A0B384E" w14:textId="12F30233" w:rsidR="00F71A1C" w:rsidRPr="00EF51A0" w:rsidRDefault="001749C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EF51A0">
              <w:rPr>
                <w:sz w:val="24"/>
                <w:szCs w:val="24"/>
              </w:rPr>
              <w:t>3.2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8B497" w14:textId="77777777" w:rsidR="00386D2E" w:rsidRPr="00EF51A0" w:rsidRDefault="00BB6318" w:rsidP="00F71A1C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EF51A0">
              <w:rPr>
                <w:rFonts w:cstheme="minorHAnsi"/>
                <w:b/>
                <w:sz w:val="24"/>
                <w:szCs w:val="24"/>
              </w:rPr>
              <w:t>Matters Arisin</w:t>
            </w:r>
            <w:r w:rsidR="001368A8" w:rsidRPr="00EF51A0">
              <w:rPr>
                <w:rFonts w:cstheme="minorHAnsi"/>
                <w:b/>
                <w:sz w:val="24"/>
                <w:szCs w:val="24"/>
              </w:rPr>
              <w:t>g</w:t>
            </w:r>
            <w:r w:rsidR="001368A8" w:rsidRPr="00EF51A0">
              <w:rPr>
                <w:rFonts w:cstheme="minorHAnsi"/>
                <w:b/>
                <w:bCs/>
                <w:sz w:val="24"/>
                <w:szCs w:val="24"/>
              </w:rPr>
              <w:t xml:space="preserve"> GNC/2023-03-02/8.2 FEC membership </w:t>
            </w:r>
            <w:proofErr w:type="gramStart"/>
            <w:r w:rsidR="001368A8" w:rsidRPr="00EF51A0">
              <w:rPr>
                <w:rFonts w:cstheme="minorHAnsi"/>
                <w:b/>
                <w:bCs/>
                <w:sz w:val="24"/>
                <w:szCs w:val="24"/>
              </w:rPr>
              <w:t>expertise</w:t>
            </w:r>
            <w:proofErr w:type="gramEnd"/>
          </w:p>
          <w:p w14:paraId="1591D805" w14:textId="3F17B57B" w:rsidR="005075E3" w:rsidRPr="00EF51A0" w:rsidRDefault="005075E3" w:rsidP="005075E3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EF51A0">
              <w:rPr>
                <w:rFonts w:cstheme="minorHAnsi"/>
                <w:sz w:val="24"/>
                <w:szCs w:val="24"/>
              </w:rPr>
              <w:t xml:space="preserve">The Chair of the Finance and Employment Committee reported that FEC membership needs had been reviewed and he was content with the skills, </w:t>
            </w:r>
            <w:proofErr w:type="gramStart"/>
            <w:r w:rsidRPr="00EF51A0">
              <w:rPr>
                <w:rFonts w:cstheme="minorHAnsi"/>
                <w:sz w:val="24"/>
                <w:szCs w:val="24"/>
              </w:rPr>
              <w:t>knowledge</w:t>
            </w:r>
            <w:proofErr w:type="gramEnd"/>
            <w:r w:rsidRPr="00EF51A0">
              <w:rPr>
                <w:rFonts w:cstheme="minorHAnsi"/>
                <w:sz w:val="24"/>
                <w:szCs w:val="24"/>
              </w:rPr>
              <w:t xml:space="preserve"> and experience</w:t>
            </w:r>
            <w:r w:rsidR="00C55682" w:rsidRPr="00EF51A0">
              <w:rPr>
                <w:rFonts w:cstheme="minorHAnsi"/>
                <w:sz w:val="24"/>
                <w:szCs w:val="24"/>
              </w:rPr>
              <w:t xml:space="preserve"> of FEC membership and </w:t>
            </w:r>
            <w:r w:rsidR="00D473F1">
              <w:rPr>
                <w:rFonts w:cstheme="minorHAnsi"/>
                <w:sz w:val="24"/>
                <w:szCs w:val="24"/>
              </w:rPr>
              <w:t xml:space="preserve">the </w:t>
            </w:r>
            <w:r w:rsidR="005102A9" w:rsidRPr="00EF51A0">
              <w:rPr>
                <w:rFonts w:cstheme="minorHAnsi"/>
                <w:sz w:val="24"/>
                <w:szCs w:val="24"/>
              </w:rPr>
              <w:t>size</w:t>
            </w:r>
            <w:r w:rsidR="00D473F1">
              <w:rPr>
                <w:rFonts w:cstheme="minorHAnsi"/>
                <w:sz w:val="24"/>
                <w:szCs w:val="24"/>
              </w:rPr>
              <w:t>,</w:t>
            </w:r>
            <w:r w:rsidR="005102A9" w:rsidRPr="00EF51A0">
              <w:rPr>
                <w:rFonts w:cstheme="minorHAnsi"/>
                <w:sz w:val="24"/>
                <w:szCs w:val="24"/>
              </w:rPr>
              <w:t xml:space="preserve"> which would reduce to seven </w:t>
            </w:r>
            <w:r w:rsidR="00337955">
              <w:rPr>
                <w:rFonts w:cstheme="minorHAnsi"/>
                <w:sz w:val="24"/>
                <w:szCs w:val="24"/>
              </w:rPr>
              <w:t xml:space="preserve">members </w:t>
            </w:r>
            <w:r w:rsidR="005102A9" w:rsidRPr="00EF51A0">
              <w:rPr>
                <w:rFonts w:cstheme="minorHAnsi"/>
                <w:sz w:val="24"/>
                <w:szCs w:val="24"/>
              </w:rPr>
              <w:t xml:space="preserve">from 1 August 2023 </w:t>
            </w:r>
            <w:r w:rsidR="00592BC0">
              <w:rPr>
                <w:rFonts w:cstheme="minorHAnsi"/>
                <w:sz w:val="24"/>
                <w:szCs w:val="24"/>
              </w:rPr>
              <w:t>as previously planned</w:t>
            </w:r>
            <w:r w:rsidR="00B4506F">
              <w:rPr>
                <w:rFonts w:cstheme="minorHAnsi"/>
                <w:sz w:val="24"/>
                <w:szCs w:val="24"/>
              </w:rPr>
              <w:t xml:space="preserve">. </w:t>
            </w:r>
            <w:r w:rsidRPr="00EF51A0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2B7BEFD0" w14:textId="1354DDA3" w:rsidR="003E23D2" w:rsidRPr="00EF51A0" w:rsidRDefault="00D473F1" w:rsidP="008C154F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FA7831" w:rsidRPr="00EF51A0">
              <w:rPr>
                <w:rFonts w:cstheme="minorHAnsi"/>
                <w:sz w:val="24"/>
                <w:szCs w:val="24"/>
              </w:rPr>
              <w:t>hen future vacancies arise</w:t>
            </w:r>
            <w:r w:rsidR="00951F6D" w:rsidRPr="00EF51A0">
              <w:rPr>
                <w:rFonts w:cstheme="minorHAnsi"/>
                <w:sz w:val="24"/>
                <w:szCs w:val="24"/>
              </w:rPr>
              <w:t xml:space="preserve"> </w:t>
            </w:r>
            <w:r w:rsidR="004E348B">
              <w:rPr>
                <w:rFonts w:cstheme="minorHAnsi"/>
                <w:sz w:val="24"/>
                <w:szCs w:val="24"/>
              </w:rPr>
              <w:t>any need to enhance</w:t>
            </w:r>
            <w:r w:rsidR="00544572">
              <w:rPr>
                <w:rFonts w:cstheme="minorHAnsi"/>
                <w:sz w:val="24"/>
                <w:szCs w:val="24"/>
              </w:rPr>
              <w:t xml:space="preserve"> </w:t>
            </w:r>
            <w:r w:rsidR="009B6464">
              <w:rPr>
                <w:rFonts w:cstheme="minorHAnsi"/>
                <w:sz w:val="24"/>
                <w:szCs w:val="24"/>
              </w:rPr>
              <w:t>the skills, knowledge and experience</w:t>
            </w:r>
            <w:r w:rsidR="0099338D">
              <w:rPr>
                <w:rFonts w:cstheme="minorHAnsi"/>
                <w:sz w:val="24"/>
                <w:szCs w:val="24"/>
              </w:rPr>
              <w:t xml:space="preserve"> of the Committee’s membership</w:t>
            </w:r>
            <w:r w:rsidR="00190528">
              <w:rPr>
                <w:rFonts w:cstheme="minorHAnsi"/>
                <w:sz w:val="24"/>
                <w:szCs w:val="24"/>
              </w:rPr>
              <w:t xml:space="preserve"> would be brought forward for consideration</w:t>
            </w:r>
            <w:r w:rsidR="0099338D">
              <w:rPr>
                <w:rFonts w:cstheme="minorHAnsi"/>
                <w:sz w:val="24"/>
                <w:szCs w:val="24"/>
              </w:rPr>
              <w:t>, inc</w:t>
            </w:r>
            <w:r w:rsidR="00FA7831" w:rsidRPr="00EF51A0">
              <w:rPr>
                <w:rFonts w:cstheme="minorHAnsi"/>
                <w:sz w:val="24"/>
                <w:szCs w:val="24"/>
              </w:rPr>
              <w:t xml:space="preserve">luding </w:t>
            </w:r>
            <w:r w:rsidR="006B6B5D">
              <w:rPr>
                <w:rFonts w:cstheme="minorHAnsi"/>
                <w:sz w:val="24"/>
                <w:szCs w:val="24"/>
              </w:rPr>
              <w:t>property</w:t>
            </w:r>
            <w:r w:rsidR="002C6DCC">
              <w:rPr>
                <w:rFonts w:cstheme="minorHAnsi"/>
                <w:sz w:val="24"/>
                <w:szCs w:val="24"/>
              </w:rPr>
              <w:t xml:space="preserve"> and estates</w:t>
            </w:r>
            <w:r w:rsidR="00026563" w:rsidRPr="00EF51A0">
              <w:rPr>
                <w:rFonts w:cstheme="minorHAnsi"/>
                <w:sz w:val="24"/>
                <w:szCs w:val="24"/>
              </w:rPr>
              <w:t xml:space="preserve"> management/development</w:t>
            </w:r>
            <w:r w:rsidR="00B83B0C" w:rsidRPr="00EF51A0">
              <w:rPr>
                <w:rFonts w:cstheme="minorHAnsi"/>
                <w:sz w:val="24"/>
                <w:szCs w:val="24"/>
              </w:rPr>
              <w:t xml:space="preserve"> expertise</w:t>
            </w:r>
            <w:r w:rsidR="0047474C" w:rsidRPr="00EF51A0">
              <w:rPr>
                <w:rFonts w:cstheme="minorHAnsi"/>
                <w:sz w:val="24"/>
                <w:szCs w:val="24"/>
              </w:rPr>
              <w:t xml:space="preserve">. </w:t>
            </w:r>
            <w:r w:rsidR="00755451" w:rsidRPr="00EF51A0">
              <w:rPr>
                <w:rStyle w:val="normaltextrun"/>
                <w:rFonts w:cstheme="minorHAnsi"/>
                <w:sz w:val="24"/>
                <w:szCs w:val="24"/>
              </w:rPr>
              <w:t xml:space="preserve"> </w:t>
            </w:r>
            <w:r w:rsidR="008C154F">
              <w:rPr>
                <w:rStyle w:val="normaltextrun"/>
                <w:rFonts w:cstheme="minorHAnsi"/>
                <w:sz w:val="24"/>
                <w:szCs w:val="24"/>
              </w:rPr>
              <w:t xml:space="preserve">This would be informed by the </w:t>
            </w:r>
            <w:r w:rsidR="00B243C7" w:rsidRPr="00EF51A0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>Board</w:t>
            </w:r>
            <w:r w:rsidR="00AC5DAE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>’s annual</w:t>
            </w:r>
            <w:r w:rsidR="00B243C7" w:rsidRPr="00EF51A0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competency audit</w:t>
            </w:r>
            <w:r w:rsidR="00B818F5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(minute GNC 2023-06-15/</w:t>
            </w:r>
            <w:r w:rsidR="00281C3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>6.3 refers)</w:t>
            </w:r>
            <w:r w:rsidR="00B243C7" w:rsidRPr="00EF51A0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. </w:t>
            </w:r>
          </w:p>
        </w:tc>
      </w:tr>
      <w:tr w:rsidR="0058763B" w:rsidRPr="008A753B" w14:paraId="382C653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E5E9621" w14:textId="1DAF3D39" w:rsidR="0058763B" w:rsidRPr="005306F8" w:rsidRDefault="0058763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5306F8">
              <w:rPr>
                <w:sz w:val="24"/>
                <w:szCs w:val="24"/>
              </w:rPr>
              <w:t>3.3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4F8BC" w14:textId="3D4C1D4D" w:rsidR="0058763B" w:rsidRPr="005306F8" w:rsidRDefault="001E42C1" w:rsidP="00F71A1C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5306F8">
              <w:rPr>
                <w:rFonts w:cstheme="minorHAnsi"/>
                <w:b/>
                <w:sz w:val="24"/>
                <w:szCs w:val="24"/>
              </w:rPr>
              <w:t>Matters Arising</w:t>
            </w:r>
            <w:r w:rsidRPr="005306F8">
              <w:rPr>
                <w:rFonts w:cstheme="minorHAnsi"/>
                <w:b/>
                <w:bCs/>
                <w:sz w:val="24"/>
                <w:szCs w:val="24"/>
              </w:rPr>
              <w:t xml:space="preserve"> GNC/2023-03-02/7.3 Raising awareness</w:t>
            </w:r>
            <w:r w:rsidR="00F85CCE" w:rsidRPr="005306F8">
              <w:rPr>
                <w:rFonts w:cstheme="minorHAnsi"/>
                <w:b/>
                <w:bCs/>
                <w:sz w:val="24"/>
                <w:szCs w:val="24"/>
              </w:rPr>
              <w:t xml:space="preserve"> of the Board in the University</w:t>
            </w:r>
          </w:p>
          <w:p w14:paraId="394F3D78" w14:textId="77777777" w:rsidR="00CE2C8B" w:rsidRDefault="00137D78" w:rsidP="00C31604">
            <w:pPr>
              <w:spacing w:before="60" w:after="60"/>
              <w:rPr>
                <w:sz w:val="24"/>
                <w:szCs w:val="24"/>
              </w:rPr>
            </w:pPr>
            <w:r w:rsidRPr="005306F8">
              <w:rPr>
                <w:rFonts w:cstheme="minorHAnsi"/>
                <w:sz w:val="24"/>
                <w:szCs w:val="24"/>
              </w:rPr>
              <w:t xml:space="preserve">The </w:t>
            </w:r>
            <w:r w:rsidR="005306F8" w:rsidRPr="005306F8">
              <w:rPr>
                <w:rFonts w:cstheme="minorHAnsi"/>
                <w:sz w:val="24"/>
                <w:szCs w:val="24"/>
              </w:rPr>
              <w:t xml:space="preserve">Committee’s </w:t>
            </w:r>
            <w:r w:rsidRPr="005306F8">
              <w:rPr>
                <w:rFonts w:cstheme="minorHAnsi"/>
                <w:sz w:val="24"/>
                <w:szCs w:val="24"/>
              </w:rPr>
              <w:t xml:space="preserve">discussion of </w:t>
            </w:r>
            <w:r w:rsidR="00CE2C8B" w:rsidRPr="005306F8">
              <w:rPr>
                <w:sz w:val="24"/>
                <w:szCs w:val="24"/>
              </w:rPr>
              <w:t xml:space="preserve">how the Board’s connectivity with </w:t>
            </w:r>
            <w:proofErr w:type="gramStart"/>
            <w:r w:rsidR="00CE2C8B" w:rsidRPr="005306F8">
              <w:rPr>
                <w:sz w:val="24"/>
                <w:szCs w:val="24"/>
              </w:rPr>
              <w:t>University</w:t>
            </w:r>
            <w:proofErr w:type="gramEnd"/>
            <w:r w:rsidR="00CE2C8B" w:rsidRPr="005306F8">
              <w:rPr>
                <w:sz w:val="24"/>
                <w:szCs w:val="24"/>
              </w:rPr>
              <w:t xml:space="preserve"> staff could be improved including opportunities for the staff voice to be heard by the Board</w:t>
            </w:r>
            <w:r w:rsidR="00C31604" w:rsidRPr="005306F8">
              <w:rPr>
                <w:sz w:val="24"/>
                <w:szCs w:val="24"/>
              </w:rPr>
              <w:t xml:space="preserve"> was now planned for the September 2023 meeting</w:t>
            </w:r>
            <w:r w:rsidR="00CE2C8B" w:rsidRPr="005306F8">
              <w:rPr>
                <w:sz w:val="24"/>
                <w:szCs w:val="24"/>
              </w:rPr>
              <w:t>.</w:t>
            </w:r>
          </w:p>
          <w:p w14:paraId="7DB231C6" w14:textId="4B8CF130" w:rsidR="00EF24F7" w:rsidRPr="005306F8" w:rsidRDefault="00EF24F7" w:rsidP="00C3160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CC16EB" w:rsidRPr="008A753B" w14:paraId="4DA018E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3EAA7" w14:textId="7F4F9FDF" w:rsidR="00CC16EB" w:rsidRPr="000C3EDD" w:rsidRDefault="00CA44C5" w:rsidP="003139CA">
            <w:pPr>
              <w:pStyle w:val="Heading3"/>
              <w:spacing w:before="60" w:after="60"/>
              <w:ind w:left="-106" w:right="-108"/>
            </w:pPr>
            <w:r>
              <w:rPr>
                <w:sz w:val="20"/>
                <w:szCs w:val="20"/>
              </w:rPr>
              <w:lastRenderedPageBreak/>
              <w:t>GNC/2023-06-15/</w:t>
            </w:r>
            <w:r w:rsidR="00BC6CE3">
              <w:rPr>
                <w:sz w:val="20"/>
                <w:szCs w:val="20"/>
              </w:rPr>
              <w:t>4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19881" w14:textId="6BD0BC37" w:rsidR="00CC16EB" w:rsidRPr="008A753B" w:rsidRDefault="007A2767" w:rsidP="003139CA">
            <w:pPr>
              <w:pStyle w:val="Heading2"/>
            </w:pPr>
            <w:r>
              <w:t>OTHER URGENT BUSINESS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74D72242" w:rsidR="00CC16EB" w:rsidRPr="00627D42" w:rsidRDefault="00CC16EB" w:rsidP="003139CA">
            <w:pPr>
              <w:pStyle w:val="Heading3"/>
              <w:spacing w:before="60" w:after="60"/>
              <w:ind w:left="-113" w:right="-109"/>
              <w:rPr>
                <w:szCs w:val="18"/>
              </w:rPr>
            </w:pPr>
          </w:p>
        </w:tc>
      </w:tr>
      <w:tr w:rsidR="00CC16EB" w:rsidRPr="008A753B" w14:paraId="797CE87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74149D90" w:rsidR="00CC16EB" w:rsidRPr="008A753B" w:rsidRDefault="00A155C0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6E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CFCD8" w14:textId="2A6D9520" w:rsidR="00CC16EB" w:rsidRPr="008A753B" w:rsidRDefault="007A2767" w:rsidP="003139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no other urgent business.</w:t>
            </w:r>
          </w:p>
        </w:tc>
      </w:tr>
      <w:tr w:rsidR="00CC16EB" w:rsidRPr="008A753B" w14:paraId="7C0DF7A8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9B1C6" w14:textId="2CB53D80" w:rsidR="00CC16EB" w:rsidRPr="00E0367A" w:rsidRDefault="00CA44C5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5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448648" w14:textId="77777777" w:rsidR="0030401E" w:rsidRDefault="0030401E" w:rsidP="0030401E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CHAIR OF THE BOARD APPOINTMENT PROCEDURE AND REVISED TIMELINE</w:t>
            </w:r>
          </w:p>
          <w:p w14:paraId="5A706618" w14:textId="7EE46155" w:rsidR="00CC16EB" w:rsidRPr="00A85DEC" w:rsidRDefault="00CC16EB" w:rsidP="003139CA">
            <w:pPr>
              <w:pStyle w:val="Heading2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0997B6" w14:textId="4B0076CD" w:rsidR="00CC16EB" w:rsidRPr="008A753B" w:rsidRDefault="00A05630" w:rsidP="003139CA">
            <w:pPr>
              <w:spacing w:before="60" w:after="60"/>
              <w:ind w:right="-109"/>
              <w:jc w:val="right"/>
              <w:rPr>
                <w:sz w:val="24"/>
                <w:szCs w:val="24"/>
              </w:rPr>
            </w:pPr>
            <w:r w:rsidRPr="00A05630">
              <w:rPr>
                <w:sz w:val="20"/>
                <w:szCs w:val="20"/>
              </w:rPr>
              <w:t>GNC/2</w:t>
            </w:r>
            <w:r w:rsidR="00080744"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-06-15/P</w:t>
            </w:r>
            <w:r>
              <w:rPr>
                <w:sz w:val="20"/>
                <w:szCs w:val="20"/>
              </w:rPr>
              <w:t>5</w:t>
            </w:r>
          </w:p>
        </w:tc>
      </w:tr>
      <w:tr w:rsidR="00FF640F" w:rsidRPr="008A753B" w14:paraId="6859256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B5536D2" w14:textId="3EE0CF66" w:rsidR="00FF640F" w:rsidRPr="008A753B" w:rsidRDefault="00AE6987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4F85F" w14:textId="4545E74C" w:rsidR="00C67B1E" w:rsidRPr="00AD4A15" w:rsidRDefault="00FF640F" w:rsidP="007A4A53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 w:rsidRPr="00AD4A15">
              <w:rPr>
                <w:rFonts w:ascii="Calibri" w:eastAsia="Calibri" w:hAnsi="Calibri" w:cs="Calibri"/>
                <w:sz w:val="24"/>
                <w:szCs w:val="24"/>
              </w:rPr>
              <w:t xml:space="preserve">The Committee </w:t>
            </w:r>
            <w:r w:rsidRPr="00AD4A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noted</w:t>
            </w:r>
            <w:r w:rsidRPr="00AD4A15">
              <w:rPr>
                <w:rFonts w:ascii="Calibri" w:eastAsia="Calibri" w:hAnsi="Calibri" w:cs="Calibri"/>
                <w:sz w:val="24"/>
                <w:szCs w:val="24"/>
              </w:rPr>
              <w:t xml:space="preserve"> the </w:t>
            </w:r>
            <w:r w:rsidR="0019458E">
              <w:rPr>
                <w:rFonts w:ascii="Calibri" w:eastAsia="Calibri" w:hAnsi="Calibri" w:cs="Calibri"/>
                <w:sz w:val="24"/>
                <w:szCs w:val="24"/>
              </w:rPr>
              <w:t xml:space="preserve">report </w:t>
            </w:r>
            <w:r w:rsidR="00DF055B">
              <w:rPr>
                <w:rFonts w:ascii="Calibri" w:eastAsia="Calibri" w:hAnsi="Calibri" w:cs="Calibri"/>
                <w:sz w:val="24"/>
                <w:szCs w:val="24"/>
              </w:rPr>
              <w:t xml:space="preserve">on the </w:t>
            </w:r>
            <w:r w:rsidR="00B31064">
              <w:rPr>
                <w:rFonts w:ascii="Calibri" w:eastAsia="Calibri" w:hAnsi="Calibri" w:cs="Calibri"/>
                <w:sz w:val="24"/>
                <w:szCs w:val="24"/>
              </w:rPr>
              <w:t>appointment procedure</w:t>
            </w:r>
            <w:r w:rsidR="000B03F2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B31064">
              <w:rPr>
                <w:rFonts w:ascii="Calibri" w:eastAsia="Calibri" w:hAnsi="Calibri" w:cs="Calibri"/>
                <w:sz w:val="24"/>
                <w:szCs w:val="24"/>
              </w:rPr>
              <w:t>revised timeline</w:t>
            </w:r>
            <w:r w:rsidR="001F1B1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gramStart"/>
            <w:r w:rsidR="001F1B19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0B03F2">
              <w:rPr>
                <w:rFonts w:ascii="Calibri" w:eastAsia="Calibri" w:hAnsi="Calibri" w:cs="Calibri"/>
                <w:sz w:val="24"/>
                <w:szCs w:val="24"/>
              </w:rPr>
              <w:t>ole</w:t>
            </w:r>
            <w:proofErr w:type="gramEnd"/>
            <w:r w:rsidR="000B03F2">
              <w:rPr>
                <w:rFonts w:ascii="Calibri" w:eastAsia="Calibri" w:hAnsi="Calibri" w:cs="Calibri"/>
                <w:sz w:val="24"/>
                <w:szCs w:val="24"/>
              </w:rPr>
              <w:t xml:space="preserve"> and person specifications</w:t>
            </w:r>
            <w:r w:rsidR="00B31064">
              <w:rPr>
                <w:rFonts w:ascii="Calibri" w:eastAsia="Calibri" w:hAnsi="Calibri" w:cs="Calibri"/>
                <w:sz w:val="24"/>
                <w:szCs w:val="24"/>
              </w:rPr>
              <w:t xml:space="preserve"> for the recruitment of a Chair of </w:t>
            </w:r>
            <w:r w:rsidRPr="00AD4A15">
              <w:rPr>
                <w:rFonts w:ascii="Calibri" w:eastAsia="Calibri" w:hAnsi="Calibri" w:cs="Calibri"/>
                <w:sz w:val="24"/>
                <w:szCs w:val="24"/>
              </w:rPr>
              <w:t xml:space="preserve">the Board to fill the vacancy created by the planned retirement of Lord Kerslake on 31 July 2024.  </w:t>
            </w:r>
            <w:r w:rsidR="007F0B61"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 w:rsidR="007F6AD1">
              <w:rPr>
                <w:rFonts w:ascii="Calibri" w:eastAsia="Calibri" w:hAnsi="Calibri" w:cs="Calibri"/>
                <w:sz w:val="24"/>
                <w:szCs w:val="24"/>
              </w:rPr>
              <w:t xml:space="preserve">e revisions had been informed by the </w:t>
            </w:r>
            <w:r w:rsidR="007F0B61">
              <w:rPr>
                <w:rFonts w:ascii="Calibri" w:eastAsia="Calibri" w:hAnsi="Calibri" w:cs="Calibri"/>
                <w:sz w:val="24"/>
                <w:szCs w:val="24"/>
              </w:rPr>
              <w:t>Committee’s previous discussion</w:t>
            </w:r>
            <w:r w:rsidR="00CE2638">
              <w:rPr>
                <w:rFonts w:ascii="Calibri" w:eastAsia="Calibri" w:hAnsi="Calibri" w:cs="Calibri"/>
                <w:sz w:val="24"/>
                <w:szCs w:val="24"/>
              </w:rPr>
              <w:t xml:space="preserve">, feedback </w:t>
            </w:r>
            <w:r w:rsidR="00227852">
              <w:rPr>
                <w:rFonts w:ascii="Calibri" w:eastAsia="Calibri" w:hAnsi="Calibri" w:cs="Calibri"/>
                <w:sz w:val="24"/>
                <w:szCs w:val="24"/>
              </w:rPr>
              <w:t xml:space="preserve">from </w:t>
            </w:r>
            <w:r w:rsidR="003B4421">
              <w:rPr>
                <w:rFonts w:ascii="Calibri" w:eastAsia="Calibri" w:hAnsi="Calibri" w:cs="Calibri"/>
                <w:sz w:val="24"/>
                <w:szCs w:val="24"/>
              </w:rPr>
              <w:t>the Deputy Chair of the Board</w:t>
            </w:r>
            <w:r w:rsidR="00B0330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F42456">
              <w:rPr>
                <w:rFonts w:ascii="Calibri" w:eastAsia="Calibri" w:hAnsi="Calibri" w:cs="Calibri"/>
                <w:sz w:val="24"/>
                <w:szCs w:val="24"/>
              </w:rPr>
              <w:t>Deputy Chair elect</w:t>
            </w:r>
            <w:r w:rsidR="00B03309">
              <w:rPr>
                <w:rFonts w:ascii="Calibri" w:eastAsia="Calibri" w:hAnsi="Calibri" w:cs="Calibri"/>
                <w:sz w:val="24"/>
                <w:szCs w:val="24"/>
              </w:rPr>
              <w:t xml:space="preserve"> and other Board members</w:t>
            </w:r>
            <w:r w:rsidR="00F42456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CE2638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r w:rsidR="0095563F">
              <w:rPr>
                <w:rFonts w:ascii="Calibri" w:eastAsia="Calibri" w:hAnsi="Calibri" w:cs="Calibri"/>
                <w:sz w:val="24"/>
                <w:szCs w:val="24"/>
              </w:rPr>
              <w:t xml:space="preserve">transition arrangements arising from </w:t>
            </w:r>
            <w:r w:rsidR="00CE2638">
              <w:rPr>
                <w:rFonts w:ascii="Calibri" w:eastAsia="Calibri" w:hAnsi="Calibri" w:cs="Calibri"/>
                <w:sz w:val="24"/>
                <w:szCs w:val="24"/>
              </w:rPr>
              <w:t xml:space="preserve">progress </w:t>
            </w:r>
            <w:r w:rsidR="00136B81">
              <w:rPr>
                <w:rFonts w:ascii="Calibri" w:eastAsia="Calibri" w:hAnsi="Calibri" w:cs="Calibri"/>
                <w:sz w:val="24"/>
                <w:szCs w:val="24"/>
              </w:rPr>
              <w:t xml:space="preserve">of the </w:t>
            </w:r>
            <w:r w:rsidR="00FF3C6B">
              <w:rPr>
                <w:rFonts w:ascii="Calibri" w:eastAsia="Calibri" w:hAnsi="Calibri" w:cs="Calibri"/>
                <w:sz w:val="24"/>
                <w:szCs w:val="24"/>
              </w:rPr>
              <w:t xml:space="preserve">separate </w:t>
            </w:r>
            <w:r w:rsidR="00CE2638">
              <w:rPr>
                <w:rFonts w:ascii="Calibri" w:eastAsia="Calibri" w:hAnsi="Calibri" w:cs="Calibri"/>
                <w:sz w:val="24"/>
                <w:szCs w:val="24"/>
              </w:rPr>
              <w:t xml:space="preserve">recruitment </w:t>
            </w:r>
            <w:r w:rsidR="00FF3C6B">
              <w:rPr>
                <w:rFonts w:ascii="Calibri" w:eastAsia="Calibri" w:hAnsi="Calibri" w:cs="Calibri"/>
                <w:sz w:val="24"/>
                <w:szCs w:val="24"/>
              </w:rPr>
              <w:t xml:space="preserve">process and timeline for a </w:t>
            </w:r>
            <w:r w:rsidR="00CE2638">
              <w:rPr>
                <w:rFonts w:ascii="Calibri" w:eastAsia="Calibri" w:hAnsi="Calibri" w:cs="Calibri"/>
                <w:sz w:val="24"/>
                <w:szCs w:val="24"/>
              </w:rPr>
              <w:t>new Vice-Chancellor</w:t>
            </w:r>
            <w:r w:rsidR="00FF3C6B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E698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67D62" w:rsidRPr="008A753B" w14:paraId="2F80F66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3528768" w14:textId="766ADD97" w:rsidR="00067D62" w:rsidRDefault="00067D62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A313A2">
              <w:rPr>
                <w:sz w:val="24"/>
                <w:szCs w:val="24"/>
              </w:rPr>
              <w:t xml:space="preserve"> – 5.3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17B38" w14:textId="39A33DC2" w:rsidR="00067D62" w:rsidRPr="00AA769C" w:rsidRDefault="00AA769C" w:rsidP="00A20A4A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Committee discussed the</w:t>
            </w:r>
            <w:r w:rsidR="00A20A4A">
              <w:rPr>
                <w:rFonts w:ascii="Calibri" w:eastAsia="Calibri" w:hAnsi="Calibri" w:cs="Calibri"/>
                <w:sz w:val="24"/>
                <w:szCs w:val="24"/>
              </w:rPr>
              <w:t xml:space="preserve"> report</w:t>
            </w:r>
            <w:r w:rsidR="00BA2FDD"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 w:rsidR="00A313A2">
              <w:rPr>
                <w:rFonts w:ascii="Calibri" w:eastAsia="Calibri" w:hAnsi="Calibri" w:cs="Calibri"/>
                <w:sz w:val="24"/>
                <w:szCs w:val="24"/>
              </w:rPr>
              <w:t xml:space="preserve">Confidential minutes were recorded. </w:t>
            </w:r>
          </w:p>
        </w:tc>
      </w:tr>
      <w:tr w:rsidR="009A5AA7" w:rsidRPr="008A753B" w14:paraId="5C051891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A83FB" w14:textId="42249672" w:rsidR="009A5AA7" w:rsidRPr="008A753B" w:rsidRDefault="000067C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6946D" w14:textId="5F4856C3" w:rsidR="00C76496" w:rsidRDefault="009A5AA7" w:rsidP="00E22668">
            <w:pPr>
              <w:spacing w:before="60" w:after="60"/>
              <w:rPr>
                <w:sz w:val="24"/>
                <w:szCs w:val="24"/>
              </w:rPr>
            </w:pPr>
            <w:r w:rsidRPr="00072986">
              <w:rPr>
                <w:b/>
                <w:bCs/>
                <w:sz w:val="24"/>
                <w:szCs w:val="24"/>
              </w:rPr>
              <w:t>Next steps: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D44164">
              <w:rPr>
                <w:sz w:val="24"/>
                <w:szCs w:val="24"/>
              </w:rPr>
              <w:t>In order to</w:t>
            </w:r>
            <w:proofErr w:type="gramEnd"/>
            <w:r w:rsidR="00D44164">
              <w:rPr>
                <w:sz w:val="24"/>
                <w:szCs w:val="24"/>
              </w:rPr>
              <w:t xml:space="preserve"> expedite the </w:t>
            </w:r>
            <w:r w:rsidR="00780BF1">
              <w:rPr>
                <w:sz w:val="24"/>
                <w:szCs w:val="24"/>
              </w:rPr>
              <w:t xml:space="preserve">implementation of the </w:t>
            </w:r>
            <w:r w:rsidR="0064783C">
              <w:rPr>
                <w:sz w:val="24"/>
                <w:szCs w:val="24"/>
              </w:rPr>
              <w:t xml:space="preserve">Chair of the Board recruitment </w:t>
            </w:r>
            <w:r w:rsidR="00D44164">
              <w:rPr>
                <w:sz w:val="24"/>
                <w:szCs w:val="24"/>
              </w:rPr>
              <w:t>process</w:t>
            </w:r>
            <w:r w:rsidR="00E22668">
              <w:rPr>
                <w:sz w:val="24"/>
                <w:szCs w:val="24"/>
              </w:rPr>
              <w:t>,</w:t>
            </w:r>
            <w:r w:rsidR="00D44164">
              <w:rPr>
                <w:sz w:val="24"/>
                <w:szCs w:val="24"/>
              </w:rPr>
              <w:t xml:space="preserve"> the </w:t>
            </w:r>
            <w:r w:rsidR="00B80CEF">
              <w:rPr>
                <w:sz w:val="24"/>
                <w:szCs w:val="24"/>
              </w:rPr>
              <w:t xml:space="preserve">Board would be invited to approve the </w:t>
            </w:r>
            <w:r w:rsidR="00D44164">
              <w:rPr>
                <w:sz w:val="24"/>
                <w:szCs w:val="24"/>
              </w:rPr>
              <w:t xml:space="preserve">Committee’s recommendations </w:t>
            </w:r>
            <w:r w:rsidR="00B80CEF">
              <w:rPr>
                <w:sz w:val="24"/>
                <w:szCs w:val="24"/>
              </w:rPr>
              <w:t xml:space="preserve">in a Written Resolution. </w:t>
            </w:r>
            <w:r w:rsidR="00113E89">
              <w:rPr>
                <w:sz w:val="24"/>
                <w:szCs w:val="24"/>
              </w:rPr>
              <w:t xml:space="preserve"> </w:t>
            </w:r>
          </w:p>
          <w:p w14:paraId="43562CE5" w14:textId="2E46294D" w:rsidR="008061B8" w:rsidRDefault="00CE68A4" w:rsidP="00E22668">
            <w:pPr>
              <w:spacing w:before="60" w:after="60"/>
              <w:rPr>
                <w:sz w:val="24"/>
                <w:szCs w:val="24"/>
              </w:rPr>
            </w:pPr>
            <w:r w:rsidRPr="00CE68A4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Head of Governance and Sector Regulation</w:t>
            </w:r>
            <w:r w:rsidR="008061B8">
              <w:rPr>
                <w:sz w:val="24"/>
                <w:szCs w:val="24"/>
              </w:rPr>
              <w:t xml:space="preserve"> </w:t>
            </w:r>
          </w:p>
        </w:tc>
      </w:tr>
      <w:tr w:rsidR="00CC16EB" w:rsidRPr="008A753B" w14:paraId="6D9D30E8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40052B58" w:rsidR="00CC16EB" w:rsidRPr="008A753B" w:rsidRDefault="0030401E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6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4076695B" w:rsidR="00CC16EB" w:rsidRPr="008A753B" w:rsidRDefault="006315F7" w:rsidP="003139CA">
            <w:pPr>
              <w:pStyle w:val="Heading2"/>
            </w:pPr>
            <w:r>
              <w:t>BOARD OF GOVERNORS MEMBERSHIP MATTERS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1C8AAE26" w:rsidR="00CC16EB" w:rsidRPr="00627D42" w:rsidRDefault="00A05630" w:rsidP="003139CA">
            <w:pPr>
              <w:pStyle w:val="Heading3"/>
              <w:spacing w:before="60" w:after="60"/>
              <w:ind w:left="-113" w:right="-110"/>
            </w:pPr>
            <w:r w:rsidRPr="00A05630">
              <w:rPr>
                <w:sz w:val="20"/>
                <w:szCs w:val="20"/>
              </w:rPr>
              <w:t>GNC/2</w:t>
            </w:r>
            <w:r w:rsidR="00080744"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-06-15/P</w:t>
            </w:r>
            <w:r>
              <w:rPr>
                <w:sz w:val="20"/>
                <w:szCs w:val="20"/>
              </w:rPr>
              <w:t>6.1</w:t>
            </w:r>
          </w:p>
        </w:tc>
      </w:tr>
      <w:tr w:rsidR="00AE7B43" w:rsidRPr="008A753B" w14:paraId="62B1C79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F86ACA8" w14:textId="7EDC358F" w:rsidR="00AE7B43" w:rsidRPr="008A753B" w:rsidRDefault="008F49F2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A9E25" w14:textId="7A696490" w:rsidR="00AE7B43" w:rsidRDefault="00AE7B43" w:rsidP="00AE7B43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Committee </w:t>
            </w:r>
            <w:r w:rsidRPr="00FA1119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noted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the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report on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membership matters including succession planning, and the </w:t>
            </w:r>
            <w:r w:rsidR="00B7198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changes</w:t>
            </w:r>
            <w:r w:rsidR="00D943ED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to the Board’s size as planned and previously agreed by the Board. </w:t>
            </w:r>
            <w:r w:rsidR="00825A35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407B8E" w:rsidRPr="008A753B" w14:paraId="18CADF4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00016ED" w14:textId="0D55B976" w:rsidR="00407B8E" w:rsidRDefault="00407B8E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C7CC1" w14:textId="0F206717" w:rsidR="00407B8E" w:rsidRPr="00FA1119" w:rsidRDefault="00407B8E" w:rsidP="00AE7B43">
            <w:pPr>
              <w:pStyle w:val="TableParagraph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Committee </w:t>
            </w:r>
            <w:r w:rsidR="00D9270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considered the proposals </w:t>
            </w:r>
            <w:r w:rsidR="00FF0B0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for </w:t>
            </w:r>
            <w:r w:rsidR="00D9270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terms of office </w:t>
            </w:r>
            <w:r w:rsidR="00572F8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on the Board </w:t>
            </w:r>
            <w:r w:rsidR="00D9270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nd </w:t>
            </w:r>
            <w:r w:rsidR="005446CB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a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confidential minute</w:t>
            </w:r>
            <w:r w:rsidR="005446CB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was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recorded.</w:t>
            </w:r>
          </w:p>
        </w:tc>
      </w:tr>
      <w:tr w:rsidR="00207A81" w:rsidRPr="008A753B" w14:paraId="71EAE5D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7FE5F97" w14:textId="675BD4AC" w:rsidR="00207A81" w:rsidRPr="00D943ED" w:rsidRDefault="00DD3704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E2509" w14:textId="77777777" w:rsidR="000C2D51" w:rsidRDefault="00C760FA" w:rsidP="006F4FF7">
            <w:pPr>
              <w:pStyle w:val="TableParagraph"/>
              <w:rPr>
                <w:sz w:val="24"/>
                <w:szCs w:val="24"/>
              </w:rPr>
            </w:pPr>
            <w:r w:rsidRPr="00D943ED">
              <w:rPr>
                <w:sz w:val="24"/>
                <w:szCs w:val="24"/>
              </w:rPr>
              <w:t xml:space="preserve">The Committee </w:t>
            </w:r>
            <w:r w:rsidRPr="00D943ED">
              <w:rPr>
                <w:b/>
                <w:bCs/>
                <w:sz w:val="24"/>
                <w:szCs w:val="24"/>
              </w:rPr>
              <w:t>noted</w:t>
            </w:r>
            <w:r w:rsidR="00D943ED" w:rsidRPr="00D943ED">
              <w:rPr>
                <w:sz w:val="24"/>
                <w:szCs w:val="24"/>
              </w:rPr>
              <w:t xml:space="preserve"> the</w:t>
            </w:r>
            <w:r w:rsidR="000C2D51">
              <w:rPr>
                <w:sz w:val="24"/>
                <w:szCs w:val="24"/>
              </w:rPr>
              <w:t>:</w:t>
            </w:r>
          </w:p>
          <w:p w14:paraId="4CC3FFED" w14:textId="52057DA4" w:rsidR="0047690C" w:rsidRPr="002B140A" w:rsidRDefault="00D943ED" w:rsidP="0047690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86587C">
              <w:rPr>
                <w:rStyle w:val="normaltextrun"/>
                <w:sz w:val="24"/>
                <w:szCs w:val="24"/>
              </w:rPr>
              <w:t xml:space="preserve">development of the Board’s Competency Audit and </w:t>
            </w:r>
            <w:r w:rsidR="008E7148">
              <w:rPr>
                <w:rStyle w:val="normaltextrun"/>
                <w:sz w:val="24"/>
                <w:szCs w:val="24"/>
              </w:rPr>
              <w:t xml:space="preserve">the timeline for </w:t>
            </w:r>
            <w:r w:rsidRPr="0086587C">
              <w:rPr>
                <w:rStyle w:val="normaltextrun"/>
                <w:sz w:val="24"/>
                <w:szCs w:val="24"/>
              </w:rPr>
              <w:t>its annual issue to members of the Board and its committees</w:t>
            </w:r>
            <w:r w:rsidR="004F0B82">
              <w:rPr>
                <w:rStyle w:val="normaltextrun"/>
                <w:sz w:val="24"/>
                <w:szCs w:val="24"/>
              </w:rPr>
              <w:t xml:space="preserve"> including the external co-opted members</w:t>
            </w:r>
            <w:r w:rsidR="0086587C" w:rsidRPr="0086587C">
              <w:rPr>
                <w:rStyle w:val="normaltextrun"/>
                <w:sz w:val="24"/>
                <w:szCs w:val="24"/>
              </w:rPr>
              <w:t xml:space="preserve">.  It was confirmed that the </w:t>
            </w:r>
            <w:r w:rsidR="0086587C" w:rsidRPr="0086587C">
              <w:rPr>
                <w:sz w:val="24"/>
                <w:szCs w:val="24"/>
              </w:rPr>
              <w:t>questionnaire w</w:t>
            </w:r>
            <w:r w:rsidR="0086587C">
              <w:rPr>
                <w:sz w:val="24"/>
                <w:szCs w:val="24"/>
              </w:rPr>
              <w:t xml:space="preserve">ould </w:t>
            </w:r>
            <w:r w:rsidR="0086587C" w:rsidRPr="0086587C">
              <w:rPr>
                <w:sz w:val="24"/>
                <w:szCs w:val="24"/>
              </w:rPr>
              <w:t>be pre-populated with members’ previous responses</w:t>
            </w:r>
            <w:r w:rsidR="00211C5E">
              <w:rPr>
                <w:sz w:val="24"/>
                <w:szCs w:val="24"/>
              </w:rPr>
              <w:t xml:space="preserve"> and members invited</w:t>
            </w:r>
            <w:r w:rsidR="00D21450">
              <w:rPr>
                <w:sz w:val="24"/>
                <w:szCs w:val="24"/>
              </w:rPr>
              <w:t xml:space="preserve"> to review and update where there had been change.</w:t>
            </w:r>
            <w:r w:rsidR="0047690C" w:rsidRPr="788D71DF">
              <w:rPr>
                <w:sz w:val="24"/>
                <w:szCs w:val="24"/>
              </w:rPr>
              <w:t xml:space="preserve"> The rankings of strong/some/none </w:t>
            </w:r>
            <w:r w:rsidR="00C8318B">
              <w:rPr>
                <w:sz w:val="24"/>
                <w:szCs w:val="24"/>
              </w:rPr>
              <w:t xml:space="preserve">were </w:t>
            </w:r>
            <w:r w:rsidR="0047690C" w:rsidRPr="788D71DF">
              <w:rPr>
                <w:sz w:val="24"/>
                <w:szCs w:val="24"/>
              </w:rPr>
              <w:t xml:space="preserve">to be scored using 2/1/0 respectively.  </w:t>
            </w:r>
          </w:p>
          <w:p w14:paraId="04A6111B" w14:textId="6C688475" w:rsidR="00207A81" w:rsidRPr="00D943ED" w:rsidRDefault="000C2D51" w:rsidP="0086587C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F60B1">
              <w:rPr>
                <w:sz w:val="24"/>
                <w:szCs w:val="24"/>
              </w:rPr>
              <w:t xml:space="preserve">mentor/buddy arrangements for the </w:t>
            </w:r>
            <w:r w:rsidR="00711C58">
              <w:rPr>
                <w:sz w:val="24"/>
                <w:szCs w:val="24"/>
              </w:rPr>
              <w:t>e</w:t>
            </w:r>
            <w:r w:rsidRPr="000F60B1">
              <w:rPr>
                <w:sz w:val="24"/>
                <w:szCs w:val="24"/>
              </w:rPr>
              <w:t xml:space="preserve">xternal </w:t>
            </w:r>
            <w:r w:rsidR="00711C58">
              <w:rPr>
                <w:sz w:val="24"/>
                <w:szCs w:val="24"/>
              </w:rPr>
              <w:t>c</w:t>
            </w:r>
            <w:r w:rsidRPr="000F60B1">
              <w:rPr>
                <w:sz w:val="24"/>
                <w:szCs w:val="24"/>
              </w:rPr>
              <w:t>o-opted members appointed in February 2023.</w:t>
            </w:r>
          </w:p>
        </w:tc>
      </w:tr>
      <w:tr w:rsidR="003B08CF" w:rsidRPr="008A753B" w14:paraId="1A1F4D4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F2EC228" w14:textId="7F5FA2CC" w:rsidR="003B08CF" w:rsidRPr="000F60B1" w:rsidRDefault="006C6016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B4627" w14:textId="3DE3F05C" w:rsidR="003B08CF" w:rsidRPr="000F60B1" w:rsidRDefault="003B08CF" w:rsidP="006F4FF7">
            <w:pPr>
              <w:pStyle w:val="TableParagraph"/>
              <w:rPr>
                <w:sz w:val="24"/>
                <w:szCs w:val="24"/>
              </w:rPr>
            </w:pPr>
            <w:r w:rsidRPr="00FA1119">
              <w:rPr>
                <w:b/>
                <w:bCs/>
                <w:sz w:val="24"/>
                <w:szCs w:val="24"/>
              </w:rPr>
              <w:t xml:space="preserve">Action: </w:t>
            </w:r>
            <w:r w:rsidRPr="00FA1119">
              <w:rPr>
                <w:sz w:val="24"/>
                <w:szCs w:val="24"/>
              </w:rPr>
              <w:t xml:space="preserve">Committee Secretary to progress the actions arising in connection with </w:t>
            </w:r>
            <w:proofErr w:type="gramStart"/>
            <w:r w:rsidRPr="00FA1119">
              <w:rPr>
                <w:sz w:val="24"/>
                <w:szCs w:val="24"/>
              </w:rPr>
              <w:t>the membership</w:t>
            </w:r>
            <w:proofErr w:type="gramEnd"/>
            <w:r w:rsidRPr="00FA1119">
              <w:rPr>
                <w:sz w:val="24"/>
                <w:szCs w:val="24"/>
              </w:rPr>
              <w:t xml:space="preserve"> matters.  </w:t>
            </w:r>
          </w:p>
        </w:tc>
      </w:tr>
      <w:tr w:rsidR="00CC16EB" w:rsidRPr="008A753B" w14:paraId="7CC4D9A7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215CB2A0" w:rsidR="00CC16EB" w:rsidRPr="00A85DEC" w:rsidRDefault="0030401E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7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590543A4" w:rsidR="00CC16EB" w:rsidRPr="003606CA" w:rsidRDefault="006315F7" w:rsidP="003139CA">
            <w:pPr>
              <w:pStyle w:val="Heading2"/>
              <w:rPr>
                <w:szCs w:val="24"/>
              </w:rPr>
            </w:pPr>
            <w:r w:rsidRPr="003606CA">
              <w:rPr>
                <w:szCs w:val="24"/>
              </w:rPr>
              <w:t>SENIOR INDEPENDENT GOVERNOR: OPTIONS APPRAISAL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1B310225" w:rsidR="00CC16EB" w:rsidRPr="009575CE" w:rsidRDefault="00A05630" w:rsidP="00A05630">
            <w:pPr>
              <w:spacing w:before="60" w:after="60"/>
              <w:ind w:right="-109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 w:rsidR="00080744"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>
              <w:rPr>
                <w:sz w:val="20"/>
                <w:szCs w:val="20"/>
              </w:rPr>
              <w:t>6.2</w:t>
            </w:r>
          </w:p>
        </w:tc>
      </w:tr>
      <w:tr w:rsidR="00E55340" w:rsidRPr="008A753B" w14:paraId="162CEBD0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A1C3BB5" w14:textId="0A4036D4" w:rsidR="00E55340" w:rsidRPr="008A753B" w:rsidRDefault="006C6016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B74CE" w14:textId="1AB8EC62" w:rsidR="00F62799" w:rsidRPr="007A52C6" w:rsidRDefault="0039770F" w:rsidP="0039770F">
            <w:pPr>
              <w:spacing w:before="60" w:after="60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Recent sector developments and commentary indicate that th</w:t>
            </w:r>
            <w:r w:rsidR="006C06B2">
              <w:rPr>
                <w:sz w:val="24"/>
                <w:szCs w:val="24"/>
              </w:rPr>
              <w:t xml:space="preserve">e Senior Independent </w:t>
            </w:r>
            <w:r w:rsidR="00946CE5">
              <w:rPr>
                <w:sz w:val="24"/>
                <w:szCs w:val="24"/>
              </w:rPr>
              <w:t>Governor role</w:t>
            </w:r>
            <w:r>
              <w:rPr>
                <w:sz w:val="24"/>
                <w:szCs w:val="24"/>
              </w:rPr>
              <w:t xml:space="preserve"> </w:t>
            </w:r>
            <w:r w:rsidR="006E73CB">
              <w:rPr>
                <w:sz w:val="24"/>
                <w:szCs w:val="24"/>
              </w:rPr>
              <w:t xml:space="preserve">was </w:t>
            </w:r>
            <w:r>
              <w:rPr>
                <w:sz w:val="24"/>
                <w:szCs w:val="24"/>
              </w:rPr>
              <w:t>being increasingly adopted both in H</w:t>
            </w:r>
            <w:r w:rsidR="00072DCC">
              <w:rPr>
                <w:sz w:val="24"/>
                <w:szCs w:val="24"/>
              </w:rPr>
              <w:t xml:space="preserve">igher Education </w:t>
            </w:r>
            <w:r>
              <w:rPr>
                <w:sz w:val="24"/>
                <w:szCs w:val="24"/>
              </w:rPr>
              <w:t xml:space="preserve">and more widely in educational, health and public/charity sectors.  </w:t>
            </w:r>
            <w:r w:rsidR="005B5FB0" w:rsidRPr="005B5FB0">
              <w:rPr>
                <w:sz w:val="24"/>
                <w:szCs w:val="24"/>
              </w:rPr>
              <w:t xml:space="preserve">Although a combined role was an option the </w:t>
            </w:r>
            <w:r w:rsidR="007D4B3B">
              <w:rPr>
                <w:sz w:val="24"/>
                <w:szCs w:val="24"/>
              </w:rPr>
              <w:t>C</w:t>
            </w:r>
            <w:r w:rsidR="007A52C6">
              <w:rPr>
                <w:sz w:val="24"/>
                <w:szCs w:val="24"/>
              </w:rPr>
              <w:t xml:space="preserve">ommittee of University Chairs’ (Higher Education Code of Governance) </w:t>
            </w:r>
            <w:r w:rsidR="005B5FB0" w:rsidRPr="005B5FB0">
              <w:rPr>
                <w:sz w:val="24"/>
                <w:szCs w:val="24"/>
              </w:rPr>
              <w:t xml:space="preserve">considered it more appropriate to have a SIG that was distinct and therefore visibly independent. </w:t>
            </w:r>
          </w:p>
        </w:tc>
      </w:tr>
      <w:tr w:rsidR="0039770F" w:rsidRPr="008A753B" w14:paraId="655B704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CEED01" w14:textId="056C37FF" w:rsidR="0039770F" w:rsidRPr="00DA39E2" w:rsidRDefault="0039770F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DA39E2">
              <w:rPr>
                <w:sz w:val="24"/>
                <w:szCs w:val="24"/>
              </w:rPr>
              <w:t>7.2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28ECC" w14:textId="41EC7FB7" w:rsidR="0039770F" w:rsidRPr="00DA39E2" w:rsidRDefault="00AA7C6E" w:rsidP="0039770F">
            <w:pPr>
              <w:spacing w:before="60" w:after="60"/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B91241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Committee </w:t>
            </w:r>
            <w:r w:rsidRPr="00B91241">
              <w:rPr>
                <w:rStyle w:val="normaltextrun"/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noted</w:t>
            </w:r>
            <w:r w:rsidRPr="00B91241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the </w:t>
            </w:r>
            <w:proofErr w:type="gramStart"/>
            <w:r w:rsidRPr="00B91241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report</w:t>
            </w:r>
            <w:proofErr w:type="gramEnd"/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the </w:t>
            </w:r>
            <w:r w:rsidR="008B6623" w:rsidRPr="00DA39E2">
              <w:rPr>
                <w:sz w:val="24"/>
                <w:szCs w:val="24"/>
              </w:rPr>
              <w:t xml:space="preserve">discussion raised the following points: </w:t>
            </w:r>
          </w:p>
          <w:p w14:paraId="04905B47" w14:textId="113AE453" w:rsidR="003905AD" w:rsidRPr="00DA39E2" w:rsidRDefault="005F3C9D" w:rsidP="005541B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sz w:val="24"/>
                <w:szCs w:val="24"/>
              </w:rPr>
            </w:pPr>
            <w:r w:rsidRPr="00DA39E2">
              <w:rPr>
                <w:sz w:val="24"/>
                <w:szCs w:val="24"/>
              </w:rPr>
              <w:t>t</w:t>
            </w:r>
            <w:r w:rsidR="00364FDD" w:rsidRPr="00DA39E2">
              <w:rPr>
                <w:sz w:val="24"/>
                <w:szCs w:val="24"/>
              </w:rPr>
              <w:t xml:space="preserve">he role </w:t>
            </w:r>
            <w:r w:rsidR="003F7A72" w:rsidRPr="00DA39E2">
              <w:rPr>
                <w:sz w:val="24"/>
                <w:szCs w:val="24"/>
              </w:rPr>
              <w:t xml:space="preserve">should be separate and distinct from </w:t>
            </w:r>
            <w:r w:rsidR="00AC7B9C" w:rsidRPr="00DA39E2">
              <w:rPr>
                <w:sz w:val="24"/>
                <w:szCs w:val="24"/>
              </w:rPr>
              <w:t>th</w:t>
            </w:r>
            <w:r w:rsidR="003F7A72" w:rsidRPr="00DA39E2">
              <w:rPr>
                <w:sz w:val="24"/>
                <w:szCs w:val="24"/>
              </w:rPr>
              <w:t>e Chair of the Board</w:t>
            </w:r>
            <w:r w:rsidR="00AC7B9C" w:rsidRPr="00DA39E2">
              <w:rPr>
                <w:sz w:val="24"/>
                <w:szCs w:val="24"/>
              </w:rPr>
              <w:t xml:space="preserve">, </w:t>
            </w:r>
            <w:r w:rsidR="003F7A72" w:rsidRPr="00DA39E2">
              <w:rPr>
                <w:sz w:val="24"/>
                <w:szCs w:val="24"/>
              </w:rPr>
              <w:t xml:space="preserve">Deputy Chair of the Board </w:t>
            </w:r>
            <w:r w:rsidR="00AC7B9C" w:rsidRPr="00DA39E2">
              <w:rPr>
                <w:sz w:val="24"/>
                <w:szCs w:val="24"/>
              </w:rPr>
              <w:t>and Committee Chair</w:t>
            </w:r>
            <w:r w:rsidR="00733CB6" w:rsidRPr="00DA39E2">
              <w:rPr>
                <w:sz w:val="24"/>
                <w:szCs w:val="24"/>
              </w:rPr>
              <w:t xml:space="preserve">s’ </w:t>
            </w:r>
            <w:r w:rsidR="003F7A72" w:rsidRPr="00DA39E2">
              <w:rPr>
                <w:sz w:val="24"/>
                <w:szCs w:val="24"/>
              </w:rPr>
              <w:t>roles</w:t>
            </w:r>
            <w:r w:rsidR="00733CB6" w:rsidRPr="00DA39E2">
              <w:rPr>
                <w:sz w:val="24"/>
                <w:szCs w:val="24"/>
              </w:rPr>
              <w:t xml:space="preserve">.  </w:t>
            </w:r>
            <w:r w:rsidR="00913976" w:rsidRPr="00DA39E2">
              <w:rPr>
                <w:sz w:val="24"/>
                <w:szCs w:val="24"/>
              </w:rPr>
              <w:t xml:space="preserve">It was noted that </w:t>
            </w:r>
            <w:r w:rsidR="00913976" w:rsidRPr="00DA39E2">
              <w:rPr>
                <w:sz w:val="24"/>
                <w:szCs w:val="24"/>
              </w:rPr>
              <w:lastRenderedPageBreak/>
              <w:t xml:space="preserve">this </w:t>
            </w:r>
            <w:r w:rsidR="0017124F" w:rsidRPr="00DA39E2">
              <w:rPr>
                <w:sz w:val="24"/>
                <w:szCs w:val="24"/>
              </w:rPr>
              <w:t xml:space="preserve">reduces the number of Independent Members on the Board who could express an interest in </w:t>
            </w:r>
            <w:r w:rsidR="00C50C06" w:rsidRPr="00DA39E2">
              <w:rPr>
                <w:sz w:val="24"/>
                <w:szCs w:val="24"/>
              </w:rPr>
              <w:t>SIG.</w:t>
            </w:r>
            <w:r w:rsidR="003A290C" w:rsidRPr="00DA39E2">
              <w:rPr>
                <w:sz w:val="24"/>
                <w:szCs w:val="24"/>
              </w:rPr>
              <w:t xml:space="preserve">  </w:t>
            </w:r>
            <w:r w:rsidR="00E22A56" w:rsidRPr="00DA39E2">
              <w:rPr>
                <w:sz w:val="24"/>
                <w:szCs w:val="24"/>
              </w:rPr>
              <w:t xml:space="preserve">  </w:t>
            </w:r>
          </w:p>
          <w:p w14:paraId="66F06BD2" w14:textId="4CDE6397" w:rsidR="00E946F2" w:rsidRPr="00DA39E2" w:rsidRDefault="005F3C9D" w:rsidP="005541B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sz w:val="24"/>
                <w:szCs w:val="24"/>
              </w:rPr>
            </w:pPr>
            <w:r w:rsidRPr="00DA39E2">
              <w:rPr>
                <w:sz w:val="24"/>
                <w:szCs w:val="24"/>
              </w:rPr>
              <w:t>t</w:t>
            </w:r>
            <w:r w:rsidR="00282F51" w:rsidRPr="00DA39E2">
              <w:rPr>
                <w:sz w:val="24"/>
                <w:szCs w:val="24"/>
              </w:rPr>
              <w:t xml:space="preserve">he purpose and significance of the role’s independence which would </w:t>
            </w:r>
            <w:r w:rsidR="00D82D85" w:rsidRPr="00DA39E2">
              <w:rPr>
                <w:sz w:val="24"/>
                <w:szCs w:val="24"/>
              </w:rPr>
              <w:t xml:space="preserve">provide Board members with a colleague </w:t>
            </w:r>
            <w:r w:rsidR="003F034F" w:rsidRPr="00DA39E2">
              <w:rPr>
                <w:sz w:val="24"/>
                <w:szCs w:val="24"/>
              </w:rPr>
              <w:t xml:space="preserve">who was a sounding board for any </w:t>
            </w:r>
            <w:r w:rsidR="00B24C36" w:rsidRPr="00DA39E2">
              <w:rPr>
                <w:sz w:val="24"/>
                <w:szCs w:val="24"/>
              </w:rPr>
              <w:t>governance matters.</w:t>
            </w:r>
          </w:p>
          <w:p w14:paraId="6F880389" w14:textId="6B3C394B" w:rsidR="00E42BA4" w:rsidRPr="00DA39E2" w:rsidRDefault="00952BDD" w:rsidP="00E42BA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sz w:val="24"/>
                <w:szCs w:val="24"/>
              </w:rPr>
            </w:pPr>
            <w:r w:rsidRPr="00DA39E2">
              <w:rPr>
                <w:sz w:val="24"/>
                <w:szCs w:val="24"/>
              </w:rPr>
              <w:t xml:space="preserve"> </w:t>
            </w:r>
            <w:r w:rsidR="00BF1B6A">
              <w:rPr>
                <w:sz w:val="24"/>
                <w:szCs w:val="24"/>
              </w:rPr>
              <w:t>i</w:t>
            </w:r>
            <w:r w:rsidRPr="00DA39E2">
              <w:rPr>
                <w:sz w:val="24"/>
                <w:szCs w:val="24"/>
              </w:rPr>
              <w:t xml:space="preserve">t would </w:t>
            </w:r>
            <w:r w:rsidR="00164869" w:rsidRPr="00DA39E2">
              <w:rPr>
                <w:sz w:val="24"/>
                <w:szCs w:val="24"/>
              </w:rPr>
              <w:t>be sensible to trial the role, learn from what other Boards were doing</w:t>
            </w:r>
            <w:r w:rsidR="00D3224C" w:rsidRPr="00DA39E2">
              <w:rPr>
                <w:sz w:val="24"/>
                <w:szCs w:val="24"/>
              </w:rPr>
              <w:t xml:space="preserve"> with a SIG</w:t>
            </w:r>
            <w:r w:rsidR="00802A9C" w:rsidRPr="00DA39E2">
              <w:rPr>
                <w:sz w:val="24"/>
                <w:szCs w:val="24"/>
              </w:rPr>
              <w:t xml:space="preserve">, </w:t>
            </w:r>
            <w:r w:rsidR="00DC6369" w:rsidRPr="00DA39E2">
              <w:rPr>
                <w:sz w:val="24"/>
                <w:szCs w:val="24"/>
              </w:rPr>
              <w:t xml:space="preserve">including </w:t>
            </w:r>
            <w:r w:rsidR="00D3224C" w:rsidRPr="00DA39E2">
              <w:rPr>
                <w:sz w:val="24"/>
                <w:szCs w:val="24"/>
              </w:rPr>
              <w:t>the</w:t>
            </w:r>
            <w:r w:rsidR="007252B6" w:rsidRPr="00DA39E2">
              <w:rPr>
                <w:sz w:val="24"/>
                <w:szCs w:val="24"/>
              </w:rPr>
              <w:t xml:space="preserve"> role’s </w:t>
            </w:r>
            <w:r w:rsidR="00D3224C" w:rsidRPr="00DA39E2">
              <w:rPr>
                <w:sz w:val="24"/>
                <w:szCs w:val="24"/>
              </w:rPr>
              <w:t>independence</w:t>
            </w:r>
            <w:r w:rsidR="00802A9C" w:rsidRPr="00DA39E2">
              <w:rPr>
                <w:sz w:val="24"/>
                <w:szCs w:val="24"/>
              </w:rPr>
              <w:t xml:space="preserve"> and the commitment required of the role holder.</w:t>
            </w:r>
            <w:r w:rsidR="00694885" w:rsidRPr="00DA39E2">
              <w:rPr>
                <w:sz w:val="24"/>
                <w:szCs w:val="24"/>
              </w:rPr>
              <w:t xml:space="preserve"> </w:t>
            </w:r>
          </w:p>
          <w:p w14:paraId="71A9C34C" w14:textId="4649C855" w:rsidR="0039770F" w:rsidRPr="00DA39E2" w:rsidRDefault="00036275" w:rsidP="00E42BA4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sz w:val="24"/>
                <w:szCs w:val="24"/>
              </w:rPr>
            </w:pPr>
            <w:r w:rsidRPr="00DA39E2">
              <w:rPr>
                <w:sz w:val="24"/>
                <w:szCs w:val="24"/>
              </w:rPr>
              <w:t>d</w:t>
            </w:r>
            <w:r w:rsidR="005541B8" w:rsidRPr="00DA39E2">
              <w:rPr>
                <w:sz w:val="24"/>
                <w:szCs w:val="24"/>
              </w:rPr>
              <w:t>efining the SIG role</w:t>
            </w:r>
            <w:r w:rsidR="009F5B5B" w:rsidRPr="00DA39E2">
              <w:rPr>
                <w:sz w:val="24"/>
                <w:szCs w:val="24"/>
              </w:rPr>
              <w:t xml:space="preserve"> </w:t>
            </w:r>
            <w:r w:rsidR="005541B8" w:rsidRPr="00DA39E2">
              <w:rPr>
                <w:sz w:val="24"/>
                <w:szCs w:val="24"/>
              </w:rPr>
              <w:t xml:space="preserve">should </w:t>
            </w:r>
            <w:r w:rsidR="3E14B6C0" w:rsidRPr="3AEC48D4">
              <w:rPr>
                <w:sz w:val="24"/>
                <w:szCs w:val="24"/>
              </w:rPr>
              <w:t xml:space="preserve">ensure </w:t>
            </w:r>
            <w:r w:rsidR="3E14B6C0" w:rsidRPr="3ACE8DEB">
              <w:rPr>
                <w:sz w:val="24"/>
                <w:szCs w:val="24"/>
              </w:rPr>
              <w:t>complementarity</w:t>
            </w:r>
            <w:r w:rsidR="3E14B6C0" w:rsidRPr="3AEC48D4">
              <w:rPr>
                <w:sz w:val="24"/>
                <w:szCs w:val="24"/>
              </w:rPr>
              <w:t xml:space="preserve"> with</w:t>
            </w:r>
            <w:r w:rsidR="3E14B6C0" w:rsidRPr="301E7FF6">
              <w:rPr>
                <w:sz w:val="24"/>
                <w:szCs w:val="24"/>
              </w:rPr>
              <w:t xml:space="preserve"> the</w:t>
            </w:r>
            <w:r w:rsidR="00E34DC6" w:rsidRPr="00DA39E2">
              <w:rPr>
                <w:sz w:val="24"/>
                <w:szCs w:val="24"/>
              </w:rPr>
              <w:t xml:space="preserve"> </w:t>
            </w:r>
            <w:r w:rsidR="3E14B6C0" w:rsidRPr="70803531">
              <w:rPr>
                <w:sz w:val="24"/>
                <w:szCs w:val="24"/>
              </w:rPr>
              <w:t>duties of the Chair and Deputy Chair of the Board</w:t>
            </w:r>
            <w:r w:rsidR="00E34DC6" w:rsidRPr="70803531">
              <w:rPr>
                <w:sz w:val="24"/>
                <w:szCs w:val="24"/>
              </w:rPr>
              <w:t xml:space="preserve"> </w:t>
            </w:r>
          </w:p>
          <w:p w14:paraId="436719F4" w14:textId="230B4AF6" w:rsidR="00D31D79" w:rsidRPr="00DA39E2" w:rsidRDefault="66A0B3A7" w:rsidP="00D31D7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1C010C54">
              <w:rPr>
                <w:sz w:val="24"/>
                <w:szCs w:val="24"/>
              </w:rPr>
              <w:t xml:space="preserve">there was a balance to be </w:t>
            </w:r>
            <w:r w:rsidRPr="366620CD">
              <w:rPr>
                <w:sz w:val="24"/>
                <w:szCs w:val="24"/>
              </w:rPr>
              <w:t xml:space="preserve">achieved between </w:t>
            </w:r>
            <w:r w:rsidRPr="4C76CF23">
              <w:rPr>
                <w:sz w:val="24"/>
                <w:szCs w:val="24"/>
              </w:rPr>
              <w:t xml:space="preserve">the number of specialist roles on the Board </w:t>
            </w:r>
            <w:r w:rsidRPr="02C9C63D">
              <w:rPr>
                <w:sz w:val="24"/>
                <w:szCs w:val="24"/>
              </w:rPr>
              <w:t>and overall size and capacity,</w:t>
            </w:r>
            <w:r w:rsidR="00D31D79" w:rsidRPr="00DA39E2">
              <w:rPr>
                <w:sz w:val="24"/>
                <w:szCs w:val="24"/>
              </w:rPr>
              <w:t xml:space="preserve"> but the commitment to the development and </w:t>
            </w:r>
            <w:r w:rsidR="669DE89F" w:rsidRPr="2917D463">
              <w:rPr>
                <w:sz w:val="24"/>
                <w:szCs w:val="24"/>
              </w:rPr>
              <w:t>ongoing</w:t>
            </w:r>
            <w:r w:rsidR="00D31D79" w:rsidRPr="6131A026">
              <w:rPr>
                <w:sz w:val="24"/>
                <w:szCs w:val="24"/>
              </w:rPr>
              <w:t xml:space="preserve"> </w:t>
            </w:r>
            <w:r w:rsidR="00D31D79" w:rsidRPr="00DA39E2">
              <w:rPr>
                <w:sz w:val="24"/>
                <w:szCs w:val="24"/>
              </w:rPr>
              <w:t xml:space="preserve">curation of the SIG role was supported.  </w:t>
            </w:r>
          </w:p>
        </w:tc>
      </w:tr>
      <w:tr w:rsidR="00CC16EB" w:rsidRPr="008A753B" w14:paraId="730EC16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0678F712" w:rsidR="00CC16EB" w:rsidRPr="0054791C" w:rsidRDefault="00E126A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F6269" w14:textId="25369F02" w:rsidR="00CC16EB" w:rsidRDefault="00F34DAF" w:rsidP="00967255">
            <w:pPr>
              <w:rPr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  <w:shd w:val="clear" w:color="auto" w:fill="FFFFFF"/>
              </w:rPr>
              <w:t>T</w:t>
            </w:r>
            <w:r w:rsidR="0070218A" w:rsidRPr="001B54C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he </w:t>
            </w:r>
            <w:r w:rsidR="004C5253" w:rsidRPr="001B54CF">
              <w:rPr>
                <w:rStyle w:val="normaltextrun"/>
                <w:sz w:val="24"/>
                <w:szCs w:val="24"/>
                <w:shd w:val="clear" w:color="auto" w:fill="FFFFFF"/>
              </w:rPr>
              <w:t>Committee</w:t>
            </w:r>
            <w:r w:rsidR="008A0E3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b</w:t>
            </w:r>
            <w:r w:rsidR="00BA01FC">
              <w:rPr>
                <w:rStyle w:val="normaltextrun"/>
                <w:sz w:val="24"/>
                <w:szCs w:val="24"/>
                <w:shd w:val="clear" w:color="auto" w:fill="FFFFFF"/>
              </w:rPr>
              <w:t>r</w:t>
            </w:r>
            <w:r w:rsidR="00EA07B1">
              <w:rPr>
                <w:rStyle w:val="normaltextrun"/>
                <w:sz w:val="24"/>
                <w:szCs w:val="24"/>
                <w:shd w:val="clear" w:color="auto" w:fill="FFFFFF"/>
              </w:rPr>
              <w:t>oadly supported option 1</w:t>
            </w:r>
            <w:r w:rsidR="00BF1B6A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4803A3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namely a SIG role independent of the Chair and Deputy Chair and Committee Chairs, provided there are enough </w:t>
            </w:r>
            <w:r w:rsidR="00B558C1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interested </w:t>
            </w:r>
            <w:r w:rsidR="004803A3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Independent Members </w:t>
            </w:r>
            <w:r w:rsidR="00113269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to enable viability </w:t>
            </w:r>
            <w:r w:rsidR="00EF24F7">
              <w:rPr>
                <w:rStyle w:val="normaltextrun"/>
                <w:sz w:val="24"/>
                <w:szCs w:val="24"/>
                <w:shd w:val="clear" w:color="auto" w:fill="FFFFFF"/>
              </w:rPr>
              <w:t>of the</w:t>
            </w:r>
            <w:r w:rsidR="004803A3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role.  The </w:t>
            </w:r>
            <w:r w:rsidR="00EF24F7">
              <w:rPr>
                <w:rStyle w:val="normaltextrun"/>
                <w:sz w:val="24"/>
                <w:szCs w:val="24"/>
                <w:shd w:val="clear" w:color="auto" w:fill="FFFFFF"/>
              </w:rPr>
              <w:t>Committee would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receive a report on </w:t>
            </w:r>
            <w:r w:rsidR="006E4F4B" w:rsidRPr="001B54CF">
              <w:rPr>
                <w:sz w:val="24"/>
                <w:szCs w:val="24"/>
              </w:rPr>
              <w:t xml:space="preserve">the </w:t>
            </w:r>
            <w:r w:rsidR="00E126A8" w:rsidRPr="001B54CF">
              <w:rPr>
                <w:sz w:val="24"/>
                <w:szCs w:val="24"/>
              </w:rPr>
              <w:t xml:space="preserve">proposed </w:t>
            </w:r>
            <w:r w:rsidR="006E4F4B" w:rsidRPr="001B54CF">
              <w:rPr>
                <w:sz w:val="24"/>
                <w:szCs w:val="24"/>
              </w:rPr>
              <w:t xml:space="preserve">scope of the </w:t>
            </w:r>
            <w:r>
              <w:rPr>
                <w:sz w:val="24"/>
                <w:szCs w:val="24"/>
              </w:rPr>
              <w:t xml:space="preserve">SIG </w:t>
            </w:r>
            <w:r w:rsidR="006E4F4B" w:rsidRPr="001B54CF">
              <w:rPr>
                <w:sz w:val="24"/>
                <w:szCs w:val="24"/>
              </w:rPr>
              <w:t>role at the next meeting</w:t>
            </w:r>
            <w:r w:rsidR="001B54CF" w:rsidRPr="001B54CF">
              <w:rPr>
                <w:sz w:val="24"/>
                <w:szCs w:val="24"/>
              </w:rPr>
              <w:t xml:space="preserve">. </w:t>
            </w:r>
          </w:p>
          <w:p w14:paraId="4DA5F758" w14:textId="598741E3" w:rsidR="00E50E7F" w:rsidRPr="00967255" w:rsidRDefault="00E50E7F" w:rsidP="00967255">
            <w:pPr>
              <w:rPr>
                <w:color w:val="FF0000"/>
                <w:sz w:val="24"/>
                <w:szCs w:val="24"/>
              </w:rPr>
            </w:pPr>
            <w:r w:rsidRPr="00CE68A4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Head of Governance and Sector Regulation</w:t>
            </w:r>
          </w:p>
        </w:tc>
      </w:tr>
      <w:tr w:rsidR="00FC1743" w:rsidRPr="008A753B" w14:paraId="33E24D7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49A57" w14:textId="7C3D6DED" w:rsidR="00FC1743" w:rsidRDefault="0030401E" w:rsidP="003139CA">
            <w:pPr>
              <w:pStyle w:val="Heading3"/>
              <w:spacing w:before="60" w:after="60"/>
              <w:ind w:right="-108"/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8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1B47B" w14:textId="0A945DEF" w:rsidR="00FC1743" w:rsidRPr="008A753B" w:rsidRDefault="006315F7" w:rsidP="003139CA">
            <w:pPr>
              <w:pStyle w:val="Heading2"/>
            </w:pPr>
            <w:r>
              <w:t>COMMITTEES OF THE BOARD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580FE" w14:textId="1E7FDDBE" w:rsidR="00FC1743" w:rsidRPr="009575CE" w:rsidRDefault="002B47C7" w:rsidP="003139CA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>
              <w:rPr>
                <w:sz w:val="20"/>
                <w:szCs w:val="20"/>
              </w:rPr>
              <w:t>7</w:t>
            </w:r>
          </w:p>
        </w:tc>
      </w:tr>
      <w:tr w:rsidR="00577A52" w:rsidRPr="008A753B" w14:paraId="40433F9D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07598" w14:textId="7BA846C7" w:rsidR="00577A52" w:rsidRPr="00240C2B" w:rsidRDefault="008615F8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C28B9" w14:textId="1ED57E25" w:rsidR="00577A52" w:rsidRDefault="00577A52" w:rsidP="00240C2B">
            <w:pPr>
              <w:spacing w:before="60" w:after="60"/>
              <w:rPr>
                <w:sz w:val="24"/>
                <w:szCs w:val="24"/>
              </w:rPr>
            </w:pP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The Committee </w:t>
            </w:r>
            <w:r w:rsidRPr="00FA1119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val="en-US" w:eastAsia="en-GB"/>
              </w:rPr>
              <w:t>noted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the report on memberships of the committees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>.</w:t>
            </w:r>
          </w:p>
        </w:tc>
      </w:tr>
      <w:tr w:rsidR="00471EE8" w:rsidRPr="008A753B" w14:paraId="229800B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5490" w14:textId="442D3EB7" w:rsidR="00471EE8" w:rsidRDefault="00471EE8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8.2 – 8.3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8FD3E" w14:textId="02D6E14D" w:rsidR="00471EE8" w:rsidRDefault="00471EE8" w:rsidP="00240C2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 minutes were recorded.</w:t>
            </w:r>
          </w:p>
        </w:tc>
      </w:tr>
      <w:tr w:rsidR="00DC348C" w:rsidRPr="008A753B" w14:paraId="1F13824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1B1C8" w14:textId="4F52A4BD" w:rsidR="00DC348C" w:rsidRPr="006F382F" w:rsidRDefault="005D6AB8" w:rsidP="00DC348C">
            <w:pPr>
              <w:pStyle w:val="Heading3"/>
              <w:spacing w:before="60" w:after="60"/>
              <w:ind w:right="-108"/>
              <w:rPr>
                <w:sz w:val="24"/>
                <w:highlight w:val="yellow"/>
              </w:rPr>
            </w:pPr>
            <w:r w:rsidRPr="005D6AB8">
              <w:rPr>
                <w:sz w:val="24"/>
              </w:rPr>
              <w:t>8.4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DF742" w14:textId="21C1C63B" w:rsidR="00DC348C" w:rsidRPr="003B08CF" w:rsidRDefault="003B08CF" w:rsidP="003B08CF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3B08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Action: </w:t>
            </w:r>
            <w:r w:rsidRPr="003B08CF">
              <w:rPr>
                <w:rFonts w:ascii="Calibri" w:eastAsia="Calibri" w:hAnsi="Calibri" w:cs="Calibri"/>
                <w:sz w:val="24"/>
                <w:szCs w:val="24"/>
              </w:rPr>
              <w:t xml:space="preserve">Committee Secretary to progress the actions arising in connection with the membership matters.  </w:t>
            </w:r>
          </w:p>
        </w:tc>
      </w:tr>
      <w:tr w:rsidR="00DC348C" w:rsidRPr="008A753B" w14:paraId="5B63782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C3D54" w14:textId="5BAF1A14" w:rsidR="00DC348C" w:rsidRDefault="0030401E" w:rsidP="00DC348C">
            <w:pPr>
              <w:pStyle w:val="Heading3"/>
              <w:spacing w:before="60" w:after="60"/>
              <w:ind w:right="-108"/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9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2980C8" w14:textId="59C17FA9" w:rsidR="00DC348C" w:rsidRPr="008A753B" w:rsidRDefault="000877A4" w:rsidP="00DC348C">
            <w:pPr>
              <w:pStyle w:val="Heading2"/>
            </w:pPr>
            <w:r>
              <w:t>BOARD REGULATIONS: SCHEME OF DELEGATION UPDATE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3E3426" w14:textId="1DA50A7B" w:rsidR="00DC348C" w:rsidRPr="009575CE" w:rsidRDefault="002B47C7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 w:rsidR="001E564D">
              <w:rPr>
                <w:sz w:val="20"/>
                <w:szCs w:val="20"/>
              </w:rPr>
              <w:t>8</w:t>
            </w:r>
          </w:p>
        </w:tc>
      </w:tr>
      <w:tr w:rsidR="00DC348C" w:rsidRPr="008A753B" w14:paraId="57F1010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4A97E" w14:textId="2F01381E" w:rsidR="00DC348C" w:rsidRPr="003F7C53" w:rsidRDefault="00BE5C94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01276" w14:textId="42B28B60" w:rsidR="000A6E95" w:rsidRPr="00F53FCB" w:rsidRDefault="005E20EF" w:rsidP="00DC348C">
            <w:pPr>
              <w:spacing w:before="60" w:after="60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5E20EF"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>the</w:t>
            </w:r>
            <w:r w:rsidR="009F2928" w:rsidRPr="00FE6378">
              <w:rPr>
                <w:sz w:val="24"/>
                <w:szCs w:val="24"/>
              </w:rPr>
              <w:t xml:space="preserve"> </w:t>
            </w:r>
            <w:r w:rsidR="009C3C8E">
              <w:rPr>
                <w:sz w:val="24"/>
                <w:szCs w:val="24"/>
              </w:rPr>
              <w:t>change to</w:t>
            </w:r>
            <w:r w:rsidR="0012705A">
              <w:rPr>
                <w:sz w:val="24"/>
                <w:szCs w:val="24"/>
              </w:rPr>
              <w:t xml:space="preserve"> </w:t>
            </w:r>
            <w:r w:rsidR="0049223A">
              <w:rPr>
                <w:sz w:val="24"/>
                <w:szCs w:val="24"/>
              </w:rPr>
              <w:t>record keeping in relation to delegated authority</w:t>
            </w:r>
            <w:r w:rsidR="00D04E54">
              <w:rPr>
                <w:sz w:val="24"/>
                <w:szCs w:val="24"/>
              </w:rPr>
              <w:t xml:space="preserve"> and the reasons for that</w:t>
            </w:r>
            <w:r w:rsidR="007727FF">
              <w:rPr>
                <w:sz w:val="24"/>
                <w:szCs w:val="24"/>
              </w:rPr>
              <w:t xml:space="preserve">. </w:t>
            </w:r>
            <w:r w:rsidR="000A6E95">
              <w:rPr>
                <w:sz w:val="24"/>
                <w:szCs w:val="24"/>
              </w:rPr>
              <w:t xml:space="preserve">The Board would be asked </w:t>
            </w:r>
            <w:r w:rsidR="000A6E95" w:rsidRPr="00BF1B6A">
              <w:rPr>
                <w:sz w:val="24"/>
                <w:szCs w:val="24"/>
              </w:rPr>
              <w:t>to note</w:t>
            </w:r>
            <w:r w:rsidR="004A7F0A" w:rsidRPr="00BF1B6A">
              <w:rPr>
                <w:sz w:val="24"/>
                <w:szCs w:val="24"/>
              </w:rPr>
              <w:t xml:space="preserve"> this</w:t>
            </w:r>
            <w:r w:rsidR="00080E93">
              <w:rPr>
                <w:sz w:val="24"/>
                <w:szCs w:val="24"/>
              </w:rPr>
              <w:t xml:space="preserve"> change</w:t>
            </w:r>
            <w:r w:rsidR="00BF1B6A">
              <w:rPr>
                <w:sz w:val="24"/>
                <w:szCs w:val="24"/>
              </w:rPr>
              <w:t>.</w:t>
            </w:r>
          </w:p>
        </w:tc>
      </w:tr>
      <w:tr w:rsidR="00DC348C" w:rsidRPr="008A753B" w14:paraId="4C1DB4F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F3573" w14:textId="72939E08" w:rsidR="00DC348C" w:rsidRDefault="0030401E" w:rsidP="00DC348C">
            <w:pPr>
              <w:pStyle w:val="Heading3"/>
              <w:spacing w:before="60" w:after="60"/>
              <w:ind w:right="-108"/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10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E24E60" w14:textId="4BC7A8AB" w:rsidR="00DC348C" w:rsidRPr="008A753B" w:rsidRDefault="000877A4" w:rsidP="00DC348C">
            <w:pPr>
              <w:pStyle w:val="Heading2"/>
            </w:pPr>
            <w:r>
              <w:t>STUDENTS’ UNION COMPLIANCE WITH THE EDUCATION ACT 1994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E58B4C" w14:textId="389430CA" w:rsidR="00DC348C" w:rsidRPr="009575CE" w:rsidRDefault="001E564D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>
              <w:rPr>
                <w:sz w:val="20"/>
                <w:szCs w:val="20"/>
              </w:rPr>
              <w:t>9</w:t>
            </w:r>
          </w:p>
        </w:tc>
      </w:tr>
      <w:tr w:rsidR="008526D4" w:rsidRPr="008A753B" w14:paraId="60F1534C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A2B0B" w14:textId="583C7E0C" w:rsidR="008526D4" w:rsidRPr="00975108" w:rsidRDefault="004648A0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975108">
              <w:rPr>
                <w:sz w:val="24"/>
              </w:rPr>
              <w:t>10.1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76E61" w14:textId="77777777" w:rsidR="002D65D2" w:rsidRDefault="008526D4" w:rsidP="00975108">
            <w:pPr>
              <w:tabs>
                <w:tab w:val="right" w:pos="8348"/>
                <w:tab w:val="right" w:pos="8745"/>
              </w:tabs>
              <w:spacing w:before="60" w:after="60"/>
              <w:ind w:left="29"/>
              <w:rPr>
                <w:bCs/>
                <w:sz w:val="24"/>
                <w:szCs w:val="24"/>
              </w:rPr>
            </w:pPr>
            <w:r w:rsidRPr="00975108">
              <w:rPr>
                <w:bCs/>
                <w:sz w:val="24"/>
                <w:szCs w:val="24"/>
              </w:rPr>
              <w:t>The Committee</w:t>
            </w:r>
            <w:r w:rsidR="002D65D2">
              <w:rPr>
                <w:bCs/>
                <w:sz w:val="24"/>
                <w:szCs w:val="24"/>
              </w:rPr>
              <w:t>:</w:t>
            </w:r>
          </w:p>
          <w:p w14:paraId="5BDCC51D" w14:textId="77777777" w:rsidR="008526D4" w:rsidRPr="00BE5C94" w:rsidRDefault="008526D4" w:rsidP="00BE5C94">
            <w:pPr>
              <w:pStyle w:val="ListParagraph"/>
              <w:numPr>
                <w:ilvl w:val="0"/>
                <w:numId w:val="30"/>
              </w:numPr>
              <w:tabs>
                <w:tab w:val="right" w:pos="8348"/>
                <w:tab w:val="right" w:pos="8745"/>
              </w:tabs>
              <w:spacing w:before="60" w:after="60"/>
              <w:rPr>
                <w:sz w:val="24"/>
                <w:szCs w:val="24"/>
              </w:rPr>
            </w:pPr>
            <w:r w:rsidRPr="00BE5C94">
              <w:rPr>
                <w:b/>
                <w:sz w:val="24"/>
                <w:szCs w:val="24"/>
              </w:rPr>
              <w:t>noted</w:t>
            </w:r>
            <w:r w:rsidRPr="00BE5C94">
              <w:rPr>
                <w:bCs/>
                <w:sz w:val="24"/>
                <w:szCs w:val="24"/>
              </w:rPr>
              <w:t xml:space="preserve"> the report </w:t>
            </w:r>
            <w:r w:rsidR="00881451" w:rsidRPr="00BE5C94">
              <w:rPr>
                <w:bCs/>
                <w:sz w:val="24"/>
                <w:szCs w:val="24"/>
              </w:rPr>
              <w:t xml:space="preserve">and was assured </w:t>
            </w:r>
            <w:r w:rsidR="00B656B0" w:rsidRPr="00BE5C94">
              <w:rPr>
                <w:bCs/>
                <w:sz w:val="24"/>
                <w:szCs w:val="24"/>
              </w:rPr>
              <w:t xml:space="preserve">that arrangements were in place to ensure </w:t>
            </w:r>
            <w:r w:rsidRPr="00BE5C94">
              <w:rPr>
                <w:sz w:val="24"/>
                <w:szCs w:val="24"/>
              </w:rPr>
              <w:t xml:space="preserve">compliance </w:t>
            </w:r>
            <w:r w:rsidRPr="00BE5C94">
              <w:rPr>
                <w:rFonts w:cs="Arial"/>
                <w:sz w:val="24"/>
                <w:szCs w:val="24"/>
              </w:rPr>
              <w:t xml:space="preserve">with Section 22 of the </w:t>
            </w:r>
            <w:r w:rsidRPr="00BE5C94">
              <w:rPr>
                <w:sz w:val="24"/>
                <w:szCs w:val="24"/>
              </w:rPr>
              <w:t xml:space="preserve">Education Act 1994 which sets out requirements on the Board of Governors in relation to the operation of the Students’ Union.  </w:t>
            </w:r>
          </w:p>
          <w:p w14:paraId="737E9631" w14:textId="77777777" w:rsidR="002D65D2" w:rsidRPr="00BE5C94" w:rsidRDefault="002D65D2" w:rsidP="00BE5C94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BE5C94">
              <w:rPr>
                <w:b/>
                <w:bCs/>
                <w:sz w:val="24"/>
                <w:szCs w:val="24"/>
              </w:rPr>
              <w:t xml:space="preserve">resolved to approve </w:t>
            </w:r>
            <w:r w:rsidRPr="00BE5C94">
              <w:rPr>
                <w:rFonts w:cstheme="minorHAnsi"/>
                <w:sz w:val="24"/>
                <w:szCs w:val="24"/>
              </w:rPr>
              <w:t>the revised Code of Practice in relation to the operation of the Students’ Union.</w:t>
            </w:r>
          </w:p>
          <w:p w14:paraId="53222BA6" w14:textId="0D4A58CC" w:rsidR="002D65D2" w:rsidRPr="00975108" w:rsidRDefault="00BE5C94" w:rsidP="00975108">
            <w:pPr>
              <w:tabs>
                <w:tab w:val="right" w:pos="8348"/>
                <w:tab w:val="right" w:pos="8745"/>
              </w:tabs>
              <w:spacing w:before="60" w:after="60"/>
              <w:ind w:left="29"/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  <w:shd w:val="clear" w:color="auto" w:fill="FFFFFF"/>
              </w:rPr>
            </w:pPr>
            <w:r w:rsidRPr="00975108">
              <w:rPr>
                <w:rFonts w:cstheme="minorHAnsi"/>
                <w:sz w:val="24"/>
                <w:szCs w:val="24"/>
              </w:rPr>
              <w:t xml:space="preserve">The Board would be </w:t>
            </w:r>
            <w:r w:rsidR="006A5BE6">
              <w:rPr>
                <w:rFonts w:cstheme="minorHAnsi"/>
                <w:sz w:val="24"/>
                <w:szCs w:val="24"/>
              </w:rPr>
              <w:t xml:space="preserve">asked to </w:t>
            </w:r>
            <w:r w:rsidR="006A5BE6" w:rsidRPr="00AB3407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="006A5BE6">
              <w:rPr>
                <w:rFonts w:cstheme="minorHAnsi"/>
                <w:sz w:val="24"/>
                <w:szCs w:val="24"/>
              </w:rPr>
              <w:t xml:space="preserve"> th</w:t>
            </w:r>
            <w:r w:rsidR="00802E80">
              <w:rPr>
                <w:rFonts w:cstheme="minorHAnsi"/>
                <w:sz w:val="24"/>
                <w:szCs w:val="24"/>
              </w:rPr>
              <w:t xml:space="preserve">at arrangements were in place to ensure compliance with Section 22 of the Education Act 1994. </w:t>
            </w:r>
          </w:p>
        </w:tc>
      </w:tr>
      <w:tr w:rsidR="00F6667B" w:rsidRPr="008A753B" w14:paraId="3B8128DC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7A291" w14:textId="5A256249" w:rsidR="00F6667B" w:rsidRDefault="00EC33EC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43AD1" w14:textId="5A6B4470" w:rsidR="00F6667B" w:rsidRDefault="00EC33EC" w:rsidP="0043304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DC348C" w:rsidRPr="008A753B" w14:paraId="64DBEB3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3C9CFE" w14:textId="5A3108C5" w:rsidR="00DC348C" w:rsidRDefault="0030401E" w:rsidP="00DC348C">
            <w:pPr>
              <w:pStyle w:val="Heading3"/>
              <w:spacing w:before="60" w:after="60"/>
              <w:ind w:right="-108"/>
            </w:pPr>
            <w:r>
              <w:rPr>
                <w:sz w:val="20"/>
                <w:szCs w:val="20"/>
              </w:rPr>
              <w:t>GNC/2023-06-15/</w:t>
            </w:r>
            <w:r w:rsidR="00BC6CE3">
              <w:rPr>
                <w:sz w:val="20"/>
                <w:szCs w:val="20"/>
              </w:rPr>
              <w:t>11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5F8972" w14:textId="62D02D3D" w:rsidR="00DC348C" w:rsidRPr="008A753B" w:rsidRDefault="000877A4" w:rsidP="00DC348C">
            <w:pPr>
              <w:pStyle w:val="Heading2"/>
            </w:pPr>
            <w:r>
              <w:t>TRAINING AND DEVELOPMENT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28DE10" w14:textId="5C5A18A7" w:rsidR="00DC348C" w:rsidRPr="009575CE" w:rsidRDefault="001E564D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>
              <w:rPr>
                <w:sz w:val="20"/>
                <w:szCs w:val="20"/>
              </w:rPr>
              <w:t>10</w:t>
            </w:r>
          </w:p>
        </w:tc>
      </w:tr>
      <w:tr w:rsidR="00DC348C" w:rsidRPr="008A753B" w14:paraId="062EFD6C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94CB0" w14:textId="2BF9B709" w:rsidR="00DC348C" w:rsidRPr="00B75500" w:rsidRDefault="001F4843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EE0B8" w14:textId="77777777" w:rsidR="00EF24F7" w:rsidRDefault="004A316F" w:rsidP="000A402A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5E20EF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report</w:t>
            </w:r>
            <w:r w:rsidR="00F2297C">
              <w:rPr>
                <w:sz w:val="24"/>
                <w:szCs w:val="24"/>
              </w:rPr>
              <w:t xml:space="preserve">.  </w:t>
            </w:r>
            <w:r w:rsidR="005E3655">
              <w:rPr>
                <w:sz w:val="24"/>
                <w:szCs w:val="24"/>
              </w:rPr>
              <w:t xml:space="preserve">It was commented that giving notice of </w:t>
            </w:r>
            <w:r w:rsidR="00081F29">
              <w:rPr>
                <w:sz w:val="24"/>
                <w:szCs w:val="24"/>
              </w:rPr>
              <w:t xml:space="preserve">events/visits/training </w:t>
            </w:r>
            <w:r w:rsidR="002C7A80">
              <w:rPr>
                <w:sz w:val="24"/>
                <w:szCs w:val="24"/>
              </w:rPr>
              <w:t xml:space="preserve">dates </w:t>
            </w:r>
            <w:r w:rsidR="00081F29">
              <w:rPr>
                <w:sz w:val="24"/>
                <w:szCs w:val="24"/>
              </w:rPr>
              <w:t xml:space="preserve">would support good engagement from </w:t>
            </w:r>
            <w:r w:rsidR="002C7A80">
              <w:rPr>
                <w:sz w:val="24"/>
                <w:szCs w:val="24"/>
              </w:rPr>
              <w:t xml:space="preserve">members. </w:t>
            </w:r>
          </w:p>
          <w:p w14:paraId="6E476043" w14:textId="77777777" w:rsidR="000A402A" w:rsidRDefault="000A402A" w:rsidP="000A402A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</w:p>
          <w:p w14:paraId="3B7EAFE7" w14:textId="31D33E9F" w:rsidR="000A402A" w:rsidRPr="00B75500" w:rsidRDefault="000A402A" w:rsidP="000A402A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</w:p>
        </w:tc>
      </w:tr>
      <w:tr w:rsidR="00DC348C" w:rsidRPr="008A753B" w14:paraId="1A8EE72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4DC62" w14:textId="3E869804" w:rsidR="00DC348C" w:rsidRDefault="0030401E" w:rsidP="00DC348C">
            <w:pPr>
              <w:pStyle w:val="Heading3"/>
              <w:spacing w:before="60" w:after="60"/>
              <w:ind w:right="-108"/>
            </w:pPr>
            <w:r>
              <w:rPr>
                <w:sz w:val="20"/>
                <w:szCs w:val="20"/>
              </w:rPr>
              <w:lastRenderedPageBreak/>
              <w:t>GNC/2023-06-15/</w:t>
            </w:r>
            <w:r w:rsidR="00BC6CE3">
              <w:rPr>
                <w:sz w:val="20"/>
                <w:szCs w:val="20"/>
              </w:rPr>
              <w:t>12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784A7" w14:textId="6534E899" w:rsidR="00DC348C" w:rsidRPr="008A753B" w:rsidRDefault="000877A4" w:rsidP="00DC348C">
            <w:pPr>
              <w:pStyle w:val="Heading2"/>
            </w:pPr>
            <w:r>
              <w:t>ANNUAL BUSINESS CYCLE</w:t>
            </w:r>
            <w:r w:rsidR="00FB452A">
              <w:t xml:space="preserve"> 2023</w:t>
            </w:r>
            <w:r w:rsidR="004A316F">
              <w:t>-</w:t>
            </w:r>
            <w:r w:rsidR="00FB452A">
              <w:t>24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8C79F" w14:textId="7ED6999F" w:rsidR="00DC348C" w:rsidRPr="009575CE" w:rsidRDefault="001E564D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A05630">
              <w:rPr>
                <w:sz w:val="20"/>
                <w:szCs w:val="20"/>
              </w:rPr>
              <w:t>GNC/2</w:t>
            </w:r>
            <w:r>
              <w:rPr>
                <w:sz w:val="20"/>
                <w:szCs w:val="20"/>
              </w:rPr>
              <w:t>023</w:t>
            </w:r>
            <w:r w:rsidRPr="00A05630">
              <w:rPr>
                <w:sz w:val="20"/>
                <w:szCs w:val="20"/>
              </w:rPr>
              <w:t>-06-</w:t>
            </w:r>
            <w:r>
              <w:rPr>
                <w:sz w:val="20"/>
                <w:szCs w:val="20"/>
              </w:rPr>
              <w:t>15</w:t>
            </w:r>
            <w:r w:rsidRPr="00A05630">
              <w:rPr>
                <w:sz w:val="20"/>
                <w:szCs w:val="20"/>
              </w:rPr>
              <w:t>/P</w:t>
            </w:r>
            <w:r>
              <w:rPr>
                <w:sz w:val="20"/>
                <w:szCs w:val="20"/>
              </w:rPr>
              <w:t>11</w:t>
            </w:r>
          </w:p>
        </w:tc>
      </w:tr>
      <w:tr w:rsidR="00DC348C" w:rsidRPr="008A753B" w14:paraId="3507422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DBF78" w14:textId="677C663E" w:rsidR="00DC348C" w:rsidRPr="007572B7" w:rsidRDefault="00742D24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590F8" w14:textId="30C725BD" w:rsidR="00DC348C" w:rsidRPr="007572B7" w:rsidRDefault="00387B71" w:rsidP="00FB452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5E20EF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outline annual cycle of business</w:t>
            </w:r>
            <w:r w:rsidR="004A316F">
              <w:rPr>
                <w:sz w:val="24"/>
                <w:szCs w:val="24"/>
              </w:rPr>
              <w:t xml:space="preserve"> for 2023/24</w:t>
            </w:r>
            <w:r w:rsidR="00F66E26">
              <w:rPr>
                <w:sz w:val="24"/>
                <w:szCs w:val="24"/>
              </w:rPr>
              <w:t xml:space="preserve"> and that the next meeting would be held on Wednesday 20 September 2023</w:t>
            </w:r>
            <w:r w:rsidR="004A316F">
              <w:rPr>
                <w:sz w:val="24"/>
                <w:szCs w:val="24"/>
              </w:rPr>
              <w:t>.</w:t>
            </w:r>
          </w:p>
        </w:tc>
      </w:tr>
    </w:tbl>
    <w:p w14:paraId="59CA9884" w14:textId="6026D820" w:rsidR="00DD41BB" w:rsidRDefault="00DD41BB"/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FB57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241B" w14:textId="77777777" w:rsidR="00D83C98" w:rsidRDefault="00D83C98" w:rsidP="0000042C">
      <w:pPr>
        <w:spacing w:after="0" w:line="240" w:lineRule="auto"/>
      </w:pPr>
      <w:r>
        <w:separator/>
      </w:r>
    </w:p>
  </w:endnote>
  <w:endnote w:type="continuationSeparator" w:id="0">
    <w:p w14:paraId="73C459AB" w14:textId="77777777" w:rsidR="00D83C98" w:rsidRDefault="00D83C98" w:rsidP="0000042C">
      <w:pPr>
        <w:spacing w:after="0" w:line="240" w:lineRule="auto"/>
      </w:pPr>
      <w:r>
        <w:continuationSeparator/>
      </w:r>
    </w:p>
  </w:endnote>
  <w:endnote w:type="continuationNotice" w:id="1">
    <w:p w14:paraId="764FFC6E" w14:textId="77777777" w:rsidR="00D83C98" w:rsidRDefault="00D83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59A5E24A" w:rsidR="009F2503" w:rsidRPr="009F2503" w:rsidRDefault="000A402A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proofErr w:type="spellStart"/>
            <w:r>
              <w:rPr>
                <w:color w:val="621B40"/>
                <w:sz w:val="16"/>
                <w:szCs w:val="16"/>
              </w:rPr>
              <w:t>MinutesConfirmedOpen</w:t>
            </w:r>
            <w:proofErr w:type="spellEnd"/>
            <w:r>
              <w:rPr>
                <w:color w:val="621B40"/>
                <w:sz w:val="16"/>
                <w:szCs w:val="16"/>
              </w:rPr>
              <w:t xml:space="preserve"> </w:t>
            </w:r>
            <w:r w:rsidR="009F2503" w:rsidRPr="0000237B">
              <w:rPr>
                <w:sz w:val="16"/>
                <w:szCs w:val="16"/>
              </w:rPr>
              <w:t xml:space="preserve">Page 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="009F2503"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="009F2503"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end"/>
            </w:r>
            <w:r w:rsidR="009F2503" w:rsidRPr="0000237B">
              <w:rPr>
                <w:sz w:val="16"/>
                <w:szCs w:val="16"/>
              </w:rPr>
              <w:t xml:space="preserve"> of 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="009F2503"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="009F2503"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E018" w14:textId="77777777" w:rsidR="0000237B" w:rsidRPr="00826269" w:rsidRDefault="0000237B" w:rsidP="0000237B">
    <w:pPr>
      <w:pStyle w:val="Footer"/>
      <w:jc w:val="right"/>
      <w:rPr>
        <w:color w:val="621B40"/>
        <w:sz w:val="24"/>
        <w:szCs w:val="24"/>
      </w:rPr>
    </w:pPr>
    <w:r w:rsidRPr="00826269">
      <w:rPr>
        <w:sz w:val="24"/>
        <w:szCs w:val="24"/>
      </w:rPr>
      <w:t xml:space="preserve">Page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PAGE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  <w:r w:rsidRPr="00826269">
      <w:rPr>
        <w:sz w:val="24"/>
        <w:szCs w:val="24"/>
      </w:rPr>
      <w:t xml:space="preserve"> of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NUMPAGES 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99D1" w14:textId="77777777" w:rsidR="00D83C98" w:rsidRDefault="00D83C98" w:rsidP="0000042C">
      <w:pPr>
        <w:spacing w:after="0" w:line="240" w:lineRule="auto"/>
      </w:pPr>
      <w:r>
        <w:separator/>
      </w:r>
    </w:p>
  </w:footnote>
  <w:footnote w:type="continuationSeparator" w:id="0">
    <w:p w14:paraId="7E7F6B2E" w14:textId="77777777" w:rsidR="00D83C98" w:rsidRDefault="00D83C98" w:rsidP="0000042C">
      <w:pPr>
        <w:spacing w:after="0" w:line="240" w:lineRule="auto"/>
      </w:pPr>
      <w:r>
        <w:continuationSeparator/>
      </w:r>
    </w:p>
  </w:footnote>
  <w:footnote w:type="continuationNotice" w:id="1">
    <w:p w14:paraId="1FCCE86D" w14:textId="77777777" w:rsidR="00D83C98" w:rsidRDefault="00D83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386"/>
      <w:gridCol w:w="2268"/>
    </w:tblGrid>
    <w:tr w:rsidR="00FB57BB" w:rsidRPr="00131BC8" w14:paraId="0F6DE17A" w14:textId="77777777" w:rsidTr="00C373CD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7D384926" w14:textId="59696946" w:rsidR="00FB57BB" w:rsidRPr="00131BC8" w:rsidRDefault="00AB79EE" w:rsidP="00AB79EE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GOVERNANCE AND NOMINATIONS COMMITTEE</w:t>
          </w:r>
        </w:p>
      </w:tc>
      <w:tc>
        <w:tcPr>
          <w:tcW w:w="2268" w:type="dxa"/>
        </w:tcPr>
        <w:p w14:paraId="735B44DE" w14:textId="17ACD26B" w:rsidR="00FB57BB" w:rsidRPr="00131BC8" w:rsidRDefault="00AB79EE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GNC/2023-0</w:t>
          </w:r>
          <w:r w:rsidR="00D43A82">
            <w:rPr>
              <w:b/>
              <w:bCs/>
              <w:sz w:val="24"/>
              <w:szCs w:val="24"/>
            </w:rPr>
            <w:t>6-15</w:t>
          </w:r>
          <w:r>
            <w:rPr>
              <w:b/>
              <w:bCs/>
              <w:sz w:val="24"/>
              <w:szCs w:val="24"/>
            </w:rPr>
            <w:t>/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1113"/>
    <w:multiLevelType w:val="hybridMultilevel"/>
    <w:tmpl w:val="7154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B06"/>
    <w:multiLevelType w:val="hybridMultilevel"/>
    <w:tmpl w:val="82DE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4022"/>
    <w:multiLevelType w:val="hybridMultilevel"/>
    <w:tmpl w:val="3A16C77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634"/>
    <w:multiLevelType w:val="hybridMultilevel"/>
    <w:tmpl w:val="AF52840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16A05C2"/>
    <w:multiLevelType w:val="hybridMultilevel"/>
    <w:tmpl w:val="2E2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1E4E"/>
    <w:multiLevelType w:val="hybridMultilevel"/>
    <w:tmpl w:val="9B0A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295F"/>
    <w:multiLevelType w:val="hybridMultilevel"/>
    <w:tmpl w:val="B26E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04AB"/>
    <w:multiLevelType w:val="hybridMultilevel"/>
    <w:tmpl w:val="C770A37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2CE1"/>
    <w:multiLevelType w:val="hybridMultilevel"/>
    <w:tmpl w:val="D578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3D9"/>
    <w:multiLevelType w:val="hybridMultilevel"/>
    <w:tmpl w:val="AB78AF52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75D0B"/>
    <w:multiLevelType w:val="hybridMultilevel"/>
    <w:tmpl w:val="DF0C8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E52"/>
    <w:multiLevelType w:val="hybridMultilevel"/>
    <w:tmpl w:val="D834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11D0"/>
    <w:multiLevelType w:val="hybridMultilevel"/>
    <w:tmpl w:val="080E4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33085"/>
    <w:multiLevelType w:val="hybridMultilevel"/>
    <w:tmpl w:val="5232B86C"/>
    <w:lvl w:ilvl="0" w:tplc="F7621A52">
      <w:numFmt w:val="bullet"/>
      <w:lvlText w:val="•"/>
      <w:lvlJc w:val="left"/>
      <w:pPr>
        <w:ind w:left="111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7FC0BC4"/>
    <w:multiLevelType w:val="hybridMultilevel"/>
    <w:tmpl w:val="624C7ED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3F8F"/>
    <w:multiLevelType w:val="hybridMultilevel"/>
    <w:tmpl w:val="1AB0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96104"/>
    <w:multiLevelType w:val="hybridMultilevel"/>
    <w:tmpl w:val="3F62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7FFB"/>
    <w:multiLevelType w:val="hybridMultilevel"/>
    <w:tmpl w:val="3134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4D34"/>
    <w:multiLevelType w:val="hybridMultilevel"/>
    <w:tmpl w:val="F7FAC016"/>
    <w:lvl w:ilvl="0" w:tplc="420043E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37911"/>
    <w:multiLevelType w:val="hybridMultilevel"/>
    <w:tmpl w:val="1A86FA7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5324936"/>
    <w:multiLevelType w:val="hybridMultilevel"/>
    <w:tmpl w:val="911A3EF0"/>
    <w:lvl w:ilvl="0" w:tplc="DD825AB0">
      <w:start w:val="1"/>
      <w:numFmt w:val="decimal"/>
      <w:lvlText w:val="%1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1C7"/>
    <w:multiLevelType w:val="hybridMultilevel"/>
    <w:tmpl w:val="9F5E834A"/>
    <w:lvl w:ilvl="0" w:tplc="700E6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B7C2F"/>
    <w:multiLevelType w:val="hybridMultilevel"/>
    <w:tmpl w:val="DAFE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FBE"/>
    <w:multiLevelType w:val="hybridMultilevel"/>
    <w:tmpl w:val="8540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505AC"/>
    <w:multiLevelType w:val="hybridMultilevel"/>
    <w:tmpl w:val="34A29956"/>
    <w:lvl w:ilvl="0" w:tplc="2360804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5" w15:restartNumberingAfterBreak="0">
    <w:nsid w:val="579E0AEF"/>
    <w:multiLevelType w:val="hybridMultilevel"/>
    <w:tmpl w:val="DAE8A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440B5"/>
    <w:multiLevelType w:val="hybridMultilevel"/>
    <w:tmpl w:val="2220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D78FC"/>
    <w:multiLevelType w:val="hybridMultilevel"/>
    <w:tmpl w:val="6B8447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A30259"/>
    <w:multiLevelType w:val="hybridMultilevel"/>
    <w:tmpl w:val="903A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F484D"/>
    <w:multiLevelType w:val="hybridMultilevel"/>
    <w:tmpl w:val="C76863BA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84E22"/>
    <w:multiLevelType w:val="hybridMultilevel"/>
    <w:tmpl w:val="770ED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4235B"/>
    <w:multiLevelType w:val="hybridMultilevel"/>
    <w:tmpl w:val="C58E6AF2"/>
    <w:lvl w:ilvl="0" w:tplc="C740671C">
      <w:start w:val="1"/>
      <w:numFmt w:val="lowerRoman"/>
      <w:lvlText w:val="%1)"/>
      <w:lvlJc w:val="left"/>
      <w:pPr>
        <w:ind w:left="7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0A70678"/>
    <w:multiLevelType w:val="hybridMultilevel"/>
    <w:tmpl w:val="ABCADD4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D46D3"/>
    <w:multiLevelType w:val="hybridMultilevel"/>
    <w:tmpl w:val="A09E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D196C"/>
    <w:multiLevelType w:val="hybridMultilevel"/>
    <w:tmpl w:val="1608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60715"/>
    <w:multiLevelType w:val="hybridMultilevel"/>
    <w:tmpl w:val="A6B6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1341">
    <w:abstractNumId w:val="10"/>
  </w:num>
  <w:num w:numId="2" w16cid:durableId="1647322526">
    <w:abstractNumId w:val="22"/>
  </w:num>
  <w:num w:numId="3" w16cid:durableId="1294755996">
    <w:abstractNumId w:val="2"/>
  </w:num>
  <w:num w:numId="4" w16cid:durableId="521214215">
    <w:abstractNumId w:val="29"/>
  </w:num>
  <w:num w:numId="5" w16cid:durableId="705569121">
    <w:abstractNumId w:val="13"/>
  </w:num>
  <w:num w:numId="6" w16cid:durableId="158280308">
    <w:abstractNumId w:val="26"/>
  </w:num>
  <w:num w:numId="7" w16cid:durableId="602611454">
    <w:abstractNumId w:val="8"/>
  </w:num>
  <w:num w:numId="8" w16cid:durableId="603459253">
    <w:abstractNumId w:val="32"/>
  </w:num>
  <w:num w:numId="9" w16cid:durableId="137309723">
    <w:abstractNumId w:val="33"/>
  </w:num>
  <w:num w:numId="10" w16cid:durableId="430324631">
    <w:abstractNumId w:val="23"/>
  </w:num>
  <w:num w:numId="11" w16cid:durableId="1227840399">
    <w:abstractNumId w:val="14"/>
  </w:num>
  <w:num w:numId="12" w16cid:durableId="794182102">
    <w:abstractNumId w:val="20"/>
  </w:num>
  <w:num w:numId="13" w16cid:durableId="1168670522">
    <w:abstractNumId w:val="9"/>
  </w:num>
  <w:num w:numId="14" w16cid:durableId="1877808686">
    <w:abstractNumId w:val="7"/>
  </w:num>
  <w:num w:numId="15" w16cid:durableId="560865095">
    <w:abstractNumId w:val="24"/>
  </w:num>
  <w:num w:numId="16" w16cid:durableId="755591031">
    <w:abstractNumId w:val="0"/>
  </w:num>
  <w:num w:numId="17" w16cid:durableId="1377780806">
    <w:abstractNumId w:val="28"/>
  </w:num>
  <w:num w:numId="18" w16cid:durableId="39669789">
    <w:abstractNumId w:val="11"/>
  </w:num>
  <w:num w:numId="19" w16cid:durableId="311718658">
    <w:abstractNumId w:val="34"/>
  </w:num>
  <w:num w:numId="20" w16cid:durableId="1808933521">
    <w:abstractNumId w:val="16"/>
  </w:num>
  <w:num w:numId="21" w16cid:durableId="1279215568">
    <w:abstractNumId w:val="30"/>
  </w:num>
  <w:num w:numId="22" w16cid:durableId="1154834011">
    <w:abstractNumId w:val="12"/>
  </w:num>
  <w:num w:numId="23" w16cid:durableId="1857960368">
    <w:abstractNumId w:val="17"/>
  </w:num>
  <w:num w:numId="24" w16cid:durableId="1095052451">
    <w:abstractNumId w:val="25"/>
  </w:num>
  <w:num w:numId="25" w16cid:durableId="743645846">
    <w:abstractNumId w:val="21"/>
  </w:num>
  <w:num w:numId="26" w16cid:durableId="308243278">
    <w:abstractNumId w:val="18"/>
  </w:num>
  <w:num w:numId="27" w16cid:durableId="1173766107">
    <w:abstractNumId w:val="5"/>
  </w:num>
  <w:num w:numId="28" w16cid:durableId="948003420">
    <w:abstractNumId w:val="6"/>
  </w:num>
  <w:num w:numId="29" w16cid:durableId="1079324984">
    <w:abstractNumId w:val="15"/>
  </w:num>
  <w:num w:numId="30" w16cid:durableId="7563138">
    <w:abstractNumId w:val="4"/>
  </w:num>
  <w:num w:numId="31" w16cid:durableId="2117021710">
    <w:abstractNumId w:val="19"/>
  </w:num>
  <w:num w:numId="32" w16cid:durableId="1647586025">
    <w:abstractNumId w:val="27"/>
  </w:num>
  <w:num w:numId="33" w16cid:durableId="251282023">
    <w:abstractNumId w:val="3"/>
  </w:num>
  <w:num w:numId="34" w16cid:durableId="1651135806">
    <w:abstractNumId w:val="35"/>
  </w:num>
  <w:num w:numId="35" w16cid:durableId="457649586">
    <w:abstractNumId w:val="1"/>
  </w:num>
  <w:num w:numId="36" w16cid:durableId="10960521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AWzP4DIiAyjBMEv5DNqGxRMPuiqWaV7GTpwVV0EJwyp6lQlC/gyfnLHg1ATue1kegrda2eEsbpOpmI9PON9/g==" w:salt="dIELxzYglPx+E6IAeLAd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4FB"/>
    <w:rsid w:val="0000282B"/>
    <w:rsid w:val="000028D7"/>
    <w:rsid w:val="00003420"/>
    <w:rsid w:val="000065C3"/>
    <w:rsid w:val="000067C8"/>
    <w:rsid w:val="00007F7D"/>
    <w:rsid w:val="00010FD6"/>
    <w:rsid w:val="000114E5"/>
    <w:rsid w:val="00014A11"/>
    <w:rsid w:val="00015AD6"/>
    <w:rsid w:val="000212D1"/>
    <w:rsid w:val="00021930"/>
    <w:rsid w:val="00022310"/>
    <w:rsid w:val="00025A3A"/>
    <w:rsid w:val="00026055"/>
    <w:rsid w:val="00026563"/>
    <w:rsid w:val="0003015A"/>
    <w:rsid w:val="000316CC"/>
    <w:rsid w:val="00031FAC"/>
    <w:rsid w:val="0003252E"/>
    <w:rsid w:val="000340B1"/>
    <w:rsid w:val="00034317"/>
    <w:rsid w:val="00036275"/>
    <w:rsid w:val="00037F09"/>
    <w:rsid w:val="00040855"/>
    <w:rsid w:val="00042A99"/>
    <w:rsid w:val="00043819"/>
    <w:rsid w:val="00045168"/>
    <w:rsid w:val="00047862"/>
    <w:rsid w:val="00047C2B"/>
    <w:rsid w:val="00051B0C"/>
    <w:rsid w:val="00057050"/>
    <w:rsid w:val="00057C3C"/>
    <w:rsid w:val="00060BD9"/>
    <w:rsid w:val="00066411"/>
    <w:rsid w:val="00067D62"/>
    <w:rsid w:val="00070143"/>
    <w:rsid w:val="000713DD"/>
    <w:rsid w:val="00071FEB"/>
    <w:rsid w:val="00072DCC"/>
    <w:rsid w:val="00073C9D"/>
    <w:rsid w:val="00075851"/>
    <w:rsid w:val="00075B1A"/>
    <w:rsid w:val="00076508"/>
    <w:rsid w:val="00080720"/>
    <w:rsid w:val="00080744"/>
    <w:rsid w:val="00080E93"/>
    <w:rsid w:val="00081F29"/>
    <w:rsid w:val="000827C7"/>
    <w:rsid w:val="00082FE1"/>
    <w:rsid w:val="000835C1"/>
    <w:rsid w:val="000840B2"/>
    <w:rsid w:val="000850D1"/>
    <w:rsid w:val="000877A4"/>
    <w:rsid w:val="00094615"/>
    <w:rsid w:val="00096065"/>
    <w:rsid w:val="00096523"/>
    <w:rsid w:val="000975B4"/>
    <w:rsid w:val="00097C16"/>
    <w:rsid w:val="00097EE1"/>
    <w:rsid w:val="000A3273"/>
    <w:rsid w:val="000A402A"/>
    <w:rsid w:val="000A582C"/>
    <w:rsid w:val="000A65BB"/>
    <w:rsid w:val="000A6E95"/>
    <w:rsid w:val="000B0364"/>
    <w:rsid w:val="000B03F2"/>
    <w:rsid w:val="000B4D2F"/>
    <w:rsid w:val="000B5820"/>
    <w:rsid w:val="000C0613"/>
    <w:rsid w:val="000C237F"/>
    <w:rsid w:val="000C29D9"/>
    <w:rsid w:val="000C2D51"/>
    <w:rsid w:val="000C39A5"/>
    <w:rsid w:val="000C3EDD"/>
    <w:rsid w:val="000C5684"/>
    <w:rsid w:val="000C5DD7"/>
    <w:rsid w:val="000D48EC"/>
    <w:rsid w:val="000D5C69"/>
    <w:rsid w:val="000D79CD"/>
    <w:rsid w:val="000E03C5"/>
    <w:rsid w:val="000E04F0"/>
    <w:rsid w:val="000E269D"/>
    <w:rsid w:val="000E3515"/>
    <w:rsid w:val="000E6129"/>
    <w:rsid w:val="000F423A"/>
    <w:rsid w:val="000F44AB"/>
    <w:rsid w:val="000F60B1"/>
    <w:rsid w:val="000F613C"/>
    <w:rsid w:val="000F66F0"/>
    <w:rsid w:val="001015D5"/>
    <w:rsid w:val="001053D5"/>
    <w:rsid w:val="00112DA0"/>
    <w:rsid w:val="00112F05"/>
    <w:rsid w:val="00113269"/>
    <w:rsid w:val="00113E89"/>
    <w:rsid w:val="00114D7B"/>
    <w:rsid w:val="001153EE"/>
    <w:rsid w:val="0012705A"/>
    <w:rsid w:val="00131BC8"/>
    <w:rsid w:val="00132535"/>
    <w:rsid w:val="0013372A"/>
    <w:rsid w:val="001342D9"/>
    <w:rsid w:val="001365FD"/>
    <w:rsid w:val="001368A8"/>
    <w:rsid w:val="00136B81"/>
    <w:rsid w:val="00137D78"/>
    <w:rsid w:val="00137DD3"/>
    <w:rsid w:val="001401B9"/>
    <w:rsid w:val="00140786"/>
    <w:rsid w:val="001413BC"/>
    <w:rsid w:val="00145CEE"/>
    <w:rsid w:val="00146134"/>
    <w:rsid w:val="00146449"/>
    <w:rsid w:val="001468D9"/>
    <w:rsid w:val="00151286"/>
    <w:rsid w:val="0015144B"/>
    <w:rsid w:val="0015408A"/>
    <w:rsid w:val="00157C85"/>
    <w:rsid w:val="00162E22"/>
    <w:rsid w:val="00164869"/>
    <w:rsid w:val="0017124F"/>
    <w:rsid w:val="001713BE"/>
    <w:rsid w:val="00172CB8"/>
    <w:rsid w:val="00172DF1"/>
    <w:rsid w:val="00173C6D"/>
    <w:rsid w:val="001749C8"/>
    <w:rsid w:val="0018309D"/>
    <w:rsid w:val="00184A55"/>
    <w:rsid w:val="00190528"/>
    <w:rsid w:val="001928D1"/>
    <w:rsid w:val="0019458E"/>
    <w:rsid w:val="001958BB"/>
    <w:rsid w:val="001A020C"/>
    <w:rsid w:val="001A2453"/>
    <w:rsid w:val="001A3B13"/>
    <w:rsid w:val="001A4641"/>
    <w:rsid w:val="001A576F"/>
    <w:rsid w:val="001B1CE3"/>
    <w:rsid w:val="001B3412"/>
    <w:rsid w:val="001B54CF"/>
    <w:rsid w:val="001C1B78"/>
    <w:rsid w:val="001C3814"/>
    <w:rsid w:val="001C50CB"/>
    <w:rsid w:val="001C56EC"/>
    <w:rsid w:val="001C6535"/>
    <w:rsid w:val="001D246D"/>
    <w:rsid w:val="001D25DC"/>
    <w:rsid w:val="001D39F9"/>
    <w:rsid w:val="001D5BFD"/>
    <w:rsid w:val="001E42C1"/>
    <w:rsid w:val="001E564D"/>
    <w:rsid w:val="001E574A"/>
    <w:rsid w:val="001E6829"/>
    <w:rsid w:val="001E7F45"/>
    <w:rsid w:val="001F012B"/>
    <w:rsid w:val="001F1B19"/>
    <w:rsid w:val="001F4843"/>
    <w:rsid w:val="00200874"/>
    <w:rsid w:val="00200A16"/>
    <w:rsid w:val="0020151E"/>
    <w:rsid w:val="00202B3D"/>
    <w:rsid w:val="00203CC0"/>
    <w:rsid w:val="00204CD9"/>
    <w:rsid w:val="00205499"/>
    <w:rsid w:val="002065F0"/>
    <w:rsid w:val="00206E41"/>
    <w:rsid w:val="00207359"/>
    <w:rsid w:val="00207A81"/>
    <w:rsid w:val="00211C5E"/>
    <w:rsid w:val="002123DF"/>
    <w:rsid w:val="00216C19"/>
    <w:rsid w:val="002177A0"/>
    <w:rsid w:val="00222D4F"/>
    <w:rsid w:val="00224814"/>
    <w:rsid w:val="002261EC"/>
    <w:rsid w:val="00226D26"/>
    <w:rsid w:val="00227852"/>
    <w:rsid w:val="00227976"/>
    <w:rsid w:val="00231B71"/>
    <w:rsid w:val="00232A34"/>
    <w:rsid w:val="00236A38"/>
    <w:rsid w:val="0024050C"/>
    <w:rsid w:val="00240629"/>
    <w:rsid w:val="00240C2B"/>
    <w:rsid w:val="002433E4"/>
    <w:rsid w:val="00254050"/>
    <w:rsid w:val="002549E6"/>
    <w:rsid w:val="002572A1"/>
    <w:rsid w:val="00261BD5"/>
    <w:rsid w:val="00261FCC"/>
    <w:rsid w:val="0026509A"/>
    <w:rsid w:val="00271018"/>
    <w:rsid w:val="00272737"/>
    <w:rsid w:val="0027281E"/>
    <w:rsid w:val="0027390C"/>
    <w:rsid w:val="002747E0"/>
    <w:rsid w:val="00275B47"/>
    <w:rsid w:val="00276B01"/>
    <w:rsid w:val="002809E2"/>
    <w:rsid w:val="00281C3F"/>
    <w:rsid w:val="00282CD0"/>
    <w:rsid w:val="00282F51"/>
    <w:rsid w:val="002877EF"/>
    <w:rsid w:val="002911E0"/>
    <w:rsid w:val="00295C84"/>
    <w:rsid w:val="002A09E2"/>
    <w:rsid w:val="002A0ADA"/>
    <w:rsid w:val="002A5645"/>
    <w:rsid w:val="002A6E50"/>
    <w:rsid w:val="002B039D"/>
    <w:rsid w:val="002B0560"/>
    <w:rsid w:val="002B46E3"/>
    <w:rsid w:val="002B47C7"/>
    <w:rsid w:val="002B4928"/>
    <w:rsid w:val="002B5393"/>
    <w:rsid w:val="002B59CC"/>
    <w:rsid w:val="002B5A77"/>
    <w:rsid w:val="002B5D47"/>
    <w:rsid w:val="002B5DCA"/>
    <w:rsid w:val="002B6307"/>
    <w:rsid w:val="002C061D"/>
    <w:rsid w:val="002C6CCB"/>
    <w:rsid w:val="002C6DCC"/>
    <w:rsid w:val="002C7A80"/>
    <w:rsid w:val="002D0058"/>
    <w:rsid w:val="002D2075"/>
    <w:rsid w:val="002D430D"/>
    <w:rsid w:val="002D51E5"/>
    <w:rsid w:val="002D5AAF"/>
    <w:rsid w:val="002D65D2"/>
    <w:rsid w:val="002D7239"/>
    <w:rsid w:val="002E185E"/>
    <w:rsid w:val="002E25E9"/>
    <w:rsid w:val="002E2653"/>
    <w:rsid w:val="002E39A3"/>
    <w:rsid w:val="002F1F42"/>
    <w:rsid w:val="002F217A"/>
    <w:rsid w:val="002F57E4"/>
    <w:rsid w:val="002F5EF8"/>
    <w:rsid w:val="0030401E"/>
    <w:rsid w:val="00304719"/>
    <w:rsid w:val="0030683A"/>
    <w:rsid w:val="00306936"/>
    <w:rsid w:val="0030739C"/>
    <w:rsid w:val="0031313F"/>
    <w:rsid w:val="003139CA"/>
    <w:rsid w:val="00314773"/>
    <w:rsid w:val="00314D55"/>
    <w:rsid w:val="0031513E"/>
    <w:rsid w:val="003156C1"/>
    <w:rsid w:val="00317C27"/>
    <w:rsid w:val="003218EC"/>
    <w:rsid w:val="00330196"/>
    <w:rsid w:val="00330341"/>
    <w:rsid w:val="0033097E"/>
    <w:rsid w:val="003317F0"/>
    <w:rsid w:val="00331BC8"/>
    <w:rsid w:val="00335791"/>
    <w:rsid w:val="00337955"/>
    <w:rsid w:val="00343325"/>
    <w:rsid w:val="00345402"/>
    <w:rsid w:val="003504DC"/>
    <w:rsid w:val="00354D5F"/>
    <w:rsid w:val="003559A4"/>
    <w:rsid w:val="00356757"/>
    <w:rsid w:val="00356E00"/>
    <w:rsid w:val="003606CA"/>
    <w:rsid w:val="00362EC4"/>
    <w:rsid w:val="00363657"/>
    <w:rsid w:val="00364FDD"/>
    <w:rsid w:val="0037115E"/>
    <w:rsid w:val="003724E6"/>
    <w:rsid w:val="00375522"/>
    <w:rsid w:val="003808A4"/>
    <w:rsid w:val="00381125"/>
    <w:rsid w:val="00386D2E"/>
    <w:rsid w:val="00387B71"/>
    <w:rsid w:val="00387F9B"/>
    <w:rsid w:val="003905AD"/>
    <w:rsid w:val="00391F17"/>
    <w:rsid w:val="00392682"/>
    <w:rsid w:val="003934CF"/>
    <w:rsid w:val="0039770F"/>
    <w:rsid w:val="003A290C"/>
    <w:rsid w:val="003A2A91"/>
    <w:rsid w:val="003A3E60"/>
    <w:rsid w:val="003A415B"/>
    <w:rsid w:val="003A56C1"/>
    <w:rsid w:val="003A6F65"/>
    <w:rsid w:val="003B08CF"/>
    <w:rsid w:val="003B0BA5"/>
    <w:rsid w:val="003B0E2A"/>
    <w:rsid w:val="003B2179"/>
    <w:rsid w:val="003B4421"/>
    <w:rsid w:val="003B7247"/>
    <w:rsid w:val="003B7CFA"/>
    <w:rsid w:val="003C0308"/>
    <w:rsid w:val="003C3AAA"/>
    <w:rsid w:val="003C5A5C"/>
    <w:rsid w:val="003D1657"/>
    <w:rsid w:val="003D1F21"/>
    <w:rsid w:val="003D3952"/>
    <w:rsid w:val="003E098C"/>
    <w:rsid w:val="003E0A6A"/>
    <w:rsid w:val="003E2038"/>
    <w:rsid w:val="003E23D2"/>
    <w:rsid w:val="003E32A0"/>
    <w:rsid w:val="003E42E3"/>
    <w:rsid w:val="003E5635"/>
    <w:rsid w:val="003E5FC2"/>
    <w:rsid w:val="003F034F"/>
    <w:rsid w:val="003F06C5"/>
    <w:rsid w:val="003F1BDE"/>
    <w:rsid w:val="003F4AD4"/>
    <w:rsid w:val="003F6C54"/>
    <w:rsid w:val="003F7A72"/>
    <w:rsid w:val="003F7C53"/>
    <w:rsid w:val="00406AB3"/>
    <w:rsid w:val="00406CA5"/>
    <w:rsid w:val="00407B8E"/>
    <w:rsid w:val="004120E1"/>
    <w:rsid w:val="0041211A"/>
    <w:rsid w:val="004156A8"/>
    <w:rsid w:val="00415E6E"/>
    <w:rsid w:val="004162DE"/>
    <w:rsid w:val="004177CA"/>
    <w:rsid w:val="004200FD"/>
    <w:rsid w:val="00426247"/>
    <w:rsid w:val="00430817"/>
    <w:rsid w:val="004322DA"/>
    <w:rsid w:val="0043250F"/>
    <w:rsid w:val="00432D77"/>
    <w:rsid w:val="00433047"/>
    <w:rsid w:val="00433A0D"/>
    <w:rsid w:val="00435283"/>
    <w:rsid w:val="00437646"/>
    <w:rsid w:val="004413DC"/>
    <w:rsid w:val="004419BA"/>
    <w:rsid w:val="004442F9"/>
    <w:rsid w:val="004446AE"/>
    <w:rsid w:val="004469D7"/>
    <w:rsid w:val="004474BB"/>
    <w:rsid w:val="004551C1"/>
    <w:rsid w:val="00455E28"/>
    <w:rsid w:val="00455F75"/>
    <w:rsid w:val="00455FF2"/>
    <w:rsid w:val="004564A5"/>
    <w:rsid w:val="004576EC"/>
    <w:rsid w:val="00463F0D"/>
    <w:rsid w:val="004648A0"/>
    <w:rsid w:val="00465624"/>
    <w:rsid w:val="004669F1"/>
    <w:rsid w:val="00466E31"/>
    <w:rsid w:val="00471EE8"/>
    <w:rsid w:val="00472040"/>
    <w:rsid w:val="00474389"/>
    <w:rsid w:val="0047474C"/>
    <w:rsid w:val="0047557C"/>
    <w:rsid w:val="00475E36"/>
    <w:rsid w:val="0047690C"/>
    <w:rsid w:val="004803A3"/>
    <w:rsid w:val="00483FF8"/>
    <w:rsid w:val="004841DE"/>
    <w:rsid w:val="004845D8"/>
    <w:rsid w:val="004847A4"/>
    <w:rsid w:val="004913EB"/>
    <w:rsid w:val="00491741"/>
    <w:rsid w:val="0049183C"/>
    <w:rsid w:val="0049223A"/>
    <w:rsid w:val="004953CA"/>
    <w:rsid w:val="00496814"/>
    <w:rsid w:val="004A27EA"/>
    <w:rsid w:val="004A316F"/>
    <w:rsid w:val="004A4224"/>
    <w:rsid w:val="004A7F0A"/>
    <w:rsid w:val="004B0C14"/>
    <w:rsid w:val="004B2F9F"/>
    <w:rsid w:val="004B4C32"/>
    <w:rsid w:val="004B7D2B"/>
    <w:rsid w:val="004B7FCC"/>
    <w:rsid w:val="004C2BEE"/>
    <w:rsid w:val="004C3D0C"/>
    <w:rsid w:val="004C5253"/>
    <w:rsid w:val="004C6A2B"/>
    <w:rsid w:val="004D0018"/>
    <w:rsid w:val="004D028B"/>
    <w:rsid w:val="004D05AF"/>
    <w:rsid w:val="004D2495"/>
    <w:rsid w:val="004D3D10"/>
    <w:rsid w:val="004D4C70"/>
    <w:rsid w:val="004D6E3E"/>
    <w:rsid w:val="004E00D9"/>
    <w:rsid w:val="004E0380"/>
    <w:rsid w:val="004E19F5"/>
    <w:rsid w:val="004E348B"/>
    <w:rsid w:val="004E5E27"/>
    <w:rsid w:val="004F0B82"/>
    <w:rsid w:val="004F4FC2"/>
    <w:rsid w:val="004F550D"/>
    <w:rsid w:val="004F5C3B"/>
    <w:rsid w:val="004F68F2"/>
    <w:rsid w:val="004F71F4"/>
    <w:rsid w:val="005017F6"/>
    <w:rsid w:val="00502DFC"/>
    <w:rsid w:val="00503E59"/>
    <w:rsid w:val="00504553"/>
    <w:rsid w:val="00504892"/>
    <w:rsid w:val="005075E3"/>
    <w:rsid w:val="005102A9"/>
    <w:rsid w:val="005111A9"/>
    <w:rsid w:val="00511698"/>
    <w:rsid w:val="00514E91"/>
    <w:rsid w:val="00516F5C"/>
    <w:rsid w:val="00521453"/>
    <w:rsid w:val="005225C3"/>
    <w:rsid w:val="00530697"/>
    <w:rsid w:val="005306F8"/>
    <w:rsid w:val="00531940"/>
    <w:rsid w:val="00532B23"/>
    <w:rsid w:val="00536585"/>
    <w:rsid w:val="00541648"/>
    <w:rsid w:val="00541696"/>
    <w:rsid w:val="00541760"/>
    <w:rsid w:val="00541F2F"/>
    <w:rsid w:val="00543432"/>
    <w:rsid w:val="00544572"/>
    <w:rsid w:val="005446CB"/>
    <w:rsid w:val="005471E2"/>
    <w:rsid w:val="0054791C"/>
    <w:rsid w:val="005502ED"/>
    <w:rsid w:val="00550DBA"/>
    <w:rsid w:val="00552264"/>
    <w:rsid w:val="005541B8"/>
    <w:rsid w:val="005566E3"/>
    <w:rsid w:val="00560894"/>
    <w:rsid w:val="0056628D"/>
    <w:rsid w:val="0056676F"/>
    <w:rsid w:val="0056746D"/>
    <w:rsid w:val="00570127"/>
    <w:rsid w:val="005727AB"/>
    <w:rsid w:val="00572F8F"/>
    <w:rsid w:val="00577A52"/>
    <w:rsid w:val="005828A5"/>
    <w:rsid w:val="00584251"/>
    <w:rsid w:val="00584D74"/>
    <w:rsid w:val="00586C03"/>
    <w:rsid w:val="00586FE9"/>
    <w:rsid w:val="0058763B"/>
    <w:rsid w:val="005912B6"/>
    <w:rsid w:val="00591ACE"/>
    <w:rsid w:val="00592026"/>
    <w:rsid w:val="00592BC0"/>
    <w:rsid w:val="005939AD"/>
    <w:rsid w:val="00595CE9"/>
    <w:rsid w:val="00596E09"/>
    <w:rsid w:val="005973D2"/>
    <w:rsid w:val="00597680"/>
    <w:rsid w:val="005A1A36"/>
    <w:rsid w:val="005A285E"/>
    <w:rsid w:val="005A2EF3"/>
    <w:rsid w:val="005A347B"/>
    <w:rsid w:val="005A470F"/>
    <w:rsid w:val="005A4B5D"/>
    <w:rsid w:val="005A63C8"/>
    <w:rsid w:val="005A759A"/>
    <w:rsid w:val="005A7B0B"/>
    <w:rsid w:val="005B4E85"/>
    <w:rsid w:val="005B5FB0"/>
    <w:rsid w:val="005B7D82"/>
    <w:rsid w:val="005B7E94"/>
    <w:rsid w:val="005C01EB"/>
    <w:rsid w:val="005C0812"/>
    <w:rsid w:val="005C0DA6"/>
    <w:rsid w:val="005C1489"/>
    <w:rsid w:val="005C7847"/>
    <w:rsid w:val="005D06BB"/>
    <w:rsid w:val="005D1807"/>
    <w:rsid w:val="005D408F"/>
    <w:rsid w:val="005D6AB8"/>
    <w:rsid w:val="005E2039"/>
    <w:rsid w:val="005E20EF"/>
    <w:rsid w:val="005E3655"/>
    <w:rsid w:val="005E3EAC"/>
    <w:rsid w:val="005E3FF8"/>
    <w:rsid w:val="005E6476"/>
    <w:rsid w:val="005E6CAE"/>
    <w:rsid w:val="005E72D5"/>
    <w:rsid w:val="005E7DF0"/>
    <w:rsid w:val="005F2008"/>
    <w:rsid w:val="005F3C9D"/>
    <w:rsid w:val="005F5588"/>
    <w:rsid w:val="005F6772"/>
    <w:rsid w:val="0060148D"/>
    <w:rsid w:val="00602153"/>
    <w:rsid w:val="0060380B"/>
    <w:rsid w:val="00604113"/>
    <w:rsid w:val="00604D35"/>
    <w:rsid w:val="00607766"/>
    <w:rsid w:val="00610D29"/>
    <w:rsid w:val="006122DC"/>
    <w:rsid w:val="00614745"/>
    <w:rsid w:val="00620BDE"/>
    <w:rsid w:val="00622AB9"/>
    <w:rsid w:val="006245F5"/>
    <w:rsid w:val="006275B9"/>
    <w:rsid w:val="00627D42"/>
    <w:rsid w:val="006315F7"/>
    <w:rsid w:val="0063230E"/>
    <w:rsid w:val="00633EF7"/>
    <w:rsid w:val="00634536"/>
    <w:rsid w:val="00634DCA"/>
    <w:rsid w:val="006358AE"/>
    <w:rsid w:val="006362A4"/>
    <w:rsid w:val="0064113A"/>
    <w:rsid w:val="00642D9B"/>
    <w:rsid w:val="00645D9B"/>
    <w:rsid w:val="0064783C"/>
    <w:rsid w:val="00647DB4"/>
    <w:rsid w:val="006536AF"/>
    <w:rsid w:val="00654F16"/>
    <w:rsid w:val="006566E7"/>
    <w:rsid w:val="006614BE"/>
    <w:rsid w:val="0066620B"/>
    <w:rsid w:val="006703DF"/>
    <w:rsid w:val="00671AAF"/>
    <w:rsid w:val="00671B40"/>
    <w:rsid w:val="006727FC"/>
    <w:rsid w:val="0067397E"/>
    <w:rsid w:val="00680CB8"/>
    <w:rsid w:val="0068292A"/>
    <w:rsid w:val="006917D4"/>
    <w:rsid w:val="00694885"/>
    <w:rsid w:val="0069584A"/>
    <w:rsid w:val="0069595D"/>
    <w:rsid w:val="00696096"/>
    <w:rsid w:val="00696CC3"/>
    <w:rsid w:val="006A0E3A"/>
    <w:rsid w:val="006A33E6"/>
    <w:rsid w:val="006A3786"/>
    <w:rsid w:val="006A3EBB"/>
    <w:rsid w:val="006A412D"/>
    <w:rsid w:val="006A5BE6"/>
    <w:rsid w:val="006A5C86"/>
    <w:rsid w:val="006A68A7"/>
    <w:rsid w:val="006B359C"/>
    <w:rsid w:val="006B55E9"/>
    <w:rsid w:val="006B69A8"/>
    <w:rsid w:val="006B6B5D"/>
    <w:rsid w:val="006B7096"/>
    <w:rsid w:val="006C06B2"/>
    <w:rsid w:val="006C0EA5"/>
    <w:rsid w:val="006C453B"/>
    <w:rsid w:val="006C6016"/>
    <w:rsid w:val="006D60A7"/>
    <w:rsid w:val="006D72B3"/>
    <w:rsid w:val="006E4C47"/>
    <w:rsid w:val="006E4F4B"/>
    <w:rsid w:val="006E73CB"/>
    <w:rsid w:val="006E7535"/>
    <w:rsid w:val="006E7FEB"/>
    <w:rsid w:val="006F3194"/>
    <w:rsid w:val="006F382F"/>
    <w:rsid w:val="006F49A5"/>
    <w:rsid w:val="006F4FF7"/>
    <w:rsid w:val="006F618D"/>
    <w:rsid w:val="00701624"/>
    <w:rsid w:val="00701837"/>
    <w:rsid w:val="0070218A"/>
    <w:rsid w:val="00705270"/>
    <w:rsid w:val="0070537D"/>
    <w:rsid w:val="00706188"/>
    <w:rsid w:val="00711C58"/>
    <w:rsid w:val="00714D9B"/>
    <w:rsid w:val="0071529F"/>
    <w:rsid w:val="00717F1D"/>
    <w:rsid w:val="00722301"/>
    <w:rsid w:val="00723EBA"/>
    <w:rsid w:val="007252B6"/>
    <w:rsid w:val="00725E72"/>
    <w:rsid w:val="00725FAC"/>
    <w:rsid w:val="007272F7"/>
    <w:rsid w:val="00727AA8"/>
    <w:rsid w:val="00731A3B"/>
    <w:rsid w:val="007321C0"/>
    <w:rsid w:val="0073346B"/>
    <w:rsid w:val="00733CB6"/>
    <w:rsid w:val="007341E4"/>
    <w:rsid w:val="00734473"/>
    <w:rsid w:val="00740A02"/>
    <w:rsid w:val="00742D24"/>
    <w:rsid w:val="007432B4"/>
    <w:rsid w:val="00746E3C"/>
    <w:rsid w:val="007479F9"/>
    <w:rsid w:val="00750399"/>
    <w:rsid w:val="0075121D"/>
    <w:rsid w:val="007518D7"/>
    <w:rsid w:val="00752134"/>
    <w:rsid w:val="00755451"/>
    <w:rsid w:val="007572B7"/>
    <w:rsid w:val="00757EFA"/>
    <w:rsid w:val="00760839"/>
    <w:rsid w:val="0076175B"/>
    <w:rsid w:val="00761B7D"/>
    <w:rsid w:val="00762C97"/>
    <w:rsid w:val="007642D9"/>
    <w:rsid w:val="0076636B"/>
    <w:rsid w:val="007667AD"/>
    <w:rsid w:val="007727FF"/>
    <w:rsid w:val="00772A2A"/>
    <w:rsid w:val="007766C6"/>
    <w:rsid w:val="00777529"/>
    <w:rsid w:val="00777EFF"/>
    <w:rsid w:val="007802E2"/>
    <w:rsid w:val="007804E9"/>
    <w:rsid w:val="00780BF1"/>
    <w:rsid w:val="00782549"/>
    <w:rsid w:val="00783F56"/>
    <w:rsid w:val="00784AE5"/>
    <w:rsid w:val="00784E65"/>
    <w:rsid w:val="00785341"/>
    <w:rsid w:val="00792B1C"/>
    <w:rsid w:val="00792FD0"/>
    <w:rsid w:val="0079368C"/>
    <w:rsid w:val="00795349"/>
    <w:rsid w:val="007A2767"/>
    <w:rsid w:val="007A4A53"/>
    <w:rsid w:val="007A4D3F"/>
    <w:rsid w:val="007A52C6"/>
    <w:rsid w:val="007B31D0"/>
    <w:rsid w:val="007B3B84"/>
    <w:rsid w:val="007B43AD"/>
    <w:rsid w:val="007B5423"/>
    <w:rsid w:val="007B5ECF"/>
    <w:rsid w:val="007C2171"/>
    <w:rsid w:val="007C5958"/>
    <w:rsid w:val="007D4B3B"/>
    <w:rsid w:val="007D6D63"/>
    <w:rsid w:val="007D76DD"/>
    <w:rsid w:val="007E0E03"/>
    <w:rsid w:val="007E1111"/>
    <w:rsid w:val="007E2B4E"/>
    <w:rsid w:val="007E379B"/>
    <w:rsid w:val="007E602A"/>
    <w:rsid w:val="007E625F"/>
    <w:rsid w:val="007E6D97"/>
    <w:rsid w:val="007F024E"/>
    <w:rsid w:val="007F0B61"/>
    <w:rsid w:val="007F1F51"/>
    <w:rsid w:val="007F2642"/>
    <w:rsid w:val="007F4899"/>
    <w:rsid w:val="007F656B"/>
    <w:rsid w:val="007F66C1"/>
    <w:rsid w:val="007F6AD1"/>
    <w:rsid w:val="007F6F99"/>
    <w:rsid w:val="007F7940"/>
    <w:rsid w:val="007F7CA9"/>
    <w:rsid w:val="0080027A"/>
    <w:rsid w:val="00802A9C"/>
    <w:rsid w:val="00802E80"/>
    <w:rsid w:val="0080370F"/>
    <w:rsid w:val="00805392"/>
    <w:rsid w:val="008054A8"/>
    <w:rsid w:val="008061B8"/>
    <w:rsid w:val="00810722"/>
    <w:rsid w:val="00816BB9"/>
    <w:rsid w:val="008232EE"/>
    <w:rsid w:val="0082402D"/>
    <w:rsid w:val="0082529A"/>
    <w:rsid w:val="00825A35"/>
    <w:rsid w:val="00826269"/>
    <w:rsid w:val="00831B45"/>
    <w:rsid w:val="00831F70"/>
    <w:rsid w:val="00835B69"/>
    <w:rsid w:val="008415B1"/>
    <w:rsid w:val="008526D4"/>
    <w:rsid w:val="00852CB1"/>
    <w:rsid w:val="00857866"/>
    <w:rsid w:val="008615F8"/>
    <w:rsid w:val="00862717"/>
    <w:rsid w:val="0086587C"/>
    <w:rsid w:val="008674CD"/>
    <w:rsid w:val="0087093D"/>
    <w:rsid w:val="008769BC"/>
    <w:rsid w:val="00876CCE"/>
    <w:rsid w:val="00877AD9"/>
    <w:rsid w:val="00881451"/>
    <w:rsid w:val="00882167"/>
    <w:rsid w:val="00884A0D"/>
    <w:rsid w:val="008879DB"/>
    <w:rsid w:val="008904B7"/>
    <w:rsid w:val="008913EA"/>
    <w:rsid w:val="00892470"/>
    <w:rsid w:val="0089290A"/>
    <w:rsid w:val="00893251"/>
    <w:rsid w:val="008A0720"/>
    <w:rsid w:val="008A0E38"/>
    <w:rsid w:val="008A1CB5"/>
    <w:rsid w:val="008A3D39"/>
    <w:rsid w:val="008A58C5"/>
    <w:rsid w:val="008A58E6"/>
    <w:rsid w:val="008A5CF8"/>
    <w:rsid w:val="008A629B"/>
    <w:rsid w:val="008A699E"/>
    <w:rsid w:val="008A753B"/>
    <w:rsid w:val="008A75E7"/>
    <w:rsid w:val="008B0994"/>
    <w:rsid w:val="008B11FC"/>
    <w:rsid w:val="008B3E3D"/>
    <w:rsid w:val="008B43F3"/>
    <w:rsid w:val="008B5B9E"/>
    <w:rsid w:val="008B6623"/>
    <w:rsid w:val="008C154F"/>
    <w:rsid w:val="008C1FF6"/>
    <w:rsid w:val="008D2E56"/>
    <w:rsid w:val="008D4332"/>
    <w:rsid w:val="008D56A0"/>
    <w:rsid w:val="008D6336"/>
    <w:rsid w:val="008D645C"/>
    <w:rsid w:val="008D661A"/>
    <w:rsid w:val="008D7431"/>
    <w:rsid w:val="008E7148"/>
    <w:rsid w:val="008F27C2"/>
    <w:rsid w:val="008F2869"/>
    <w:rsid w:val="008F2AB3"/>
    <w:rsid w:val="008F34FB"/>
    <w:rsid w:val="008F3CC9"/>
    <w:rsid w:val="008F49F2"/>
    <w:rsid w:val="008F7F55"/>
    <w:rsid w:val="00910927"/>
    <w:rsid w:val="00910A44"/>
    <w:rsid w:val="00911702"/>
    <w:rsid w:val="00913976"/>
    <w:rsid w:val="00916E38"/>
    <w:rsid w:val="0092014C"/>
    <w:rsid w:val="00920A25"/>
    <w:rsid w:val="00921480"/>
    <w:rsid w:val="00924E38"/>
    <w:rsid w:val="009252CE"/>
    <w:rsid w:val="00930581"/>
    <w:rsid w:val="00932872"/>
    <w:rsid w:val="009346DA"/>
    <w:rsid w:val="00934B77"/>
    <w:rsid w:val="00937A97"/>
    <w:rsid w:val="00937AC4"/>
    <w:rsid w:val="00943ECB"/>
    <w:rsid w:val="00946CE5"/>
    <w:rsid w:val="009478D6"/>
    <w:rsid w:val="00950E42"/>
    <w:rsid w:val="00951F6D"/>
    <w:rsid w:val="0095248D"/>
    <w:rsid w:val="009526D3"/>
    <w:rsid w:val="00952BDD"/>
    <w:rsid w:val="009547F8"/>
    <w:rsid w:val="0095563F"/>
    <w:rsid w:val="00957138"/>
    <w:rsid w:val="009575CE"/>
    <w:rsid w:val="00957F78"/>
    <w:rsid w:val="00960739"/>
    <w:rsid w:val="00960950"/>
    <w:rsid w:val="00965757"/>
    <w:rsid w:val="00965AF4"/>
    <w:rsid w:val="00967255"/>
    <w:rsid w:val="00967D9A"/>
    <w:rsid w:val="00970503"/>
    <w:rsid w:val="00970D0B"/>
    <w:rsid w:val="00971EC5"/>
    <w:rsid w:val="0097326C"/>
    <w:rsid w:val="009742A8"/>
    <w:rsid w:val="0097464B"/>
    <w:rsid w:val="00974794"/>
    <w:rsid w:val="00975108"/>
    <w:rsid w:val="009765FA"/>
    <w:rsid w:val="0098325C"/>
    <w:rsid w:val="00985AD8"/>
    <w:rsid w:val="00990C8D"/>
    <w:rsid w:val="0099338D"/>
    <w:rsid w:val="009A075E"/>
    <w:rsid w:val="009A5AA7"/>
    <w:rsid w:val="009A6CD4"/>
    <w:rsid w:val="009A7673"/>
    <w:rsid w:val="009A7E9E"/>
    <w:rsid w:val="009B6464"/>
    <w:rsid w:val="009C01B5"/>
    <w:rsid w:val="009C3C8E"/>
    <w:rsid w:val="009C5532"/>
    <w:rsid w:val="009C7289"/>
    <w:rsid w:val="009C75BA"/>
    <w:rsid w:val="009D1CBD"/>
    <w:rsid w:val="009D2987"/>
    <w:rsid w:val="009D5065"/>
    <w:rsid w:val="009E15D0"/>
    <w:rsid w:val="009E3188"/>
    <w:rsid w:val="009E7437"/>
    <w:rsid w:val="009F0CBB"/>
    <w:rsid w:val="009F100D"/>
    <w:rsid w:val="009F1B18"/>
    <w:rsid w:val="009F2503"/>
    <w:rsid w:val="009F28C5"/>
    <w:rsid w:val="009F2928"/>
    <w:rsid w:val="009F37D8"/>
    <w:rsid w:val="009F4307"/>
    <w:rsid w:val="009F5B5B"/>
    <w:rsid w:val="009F6804"/>
    <w:rsid w:val="00A002A0"/>
    <w:rsid w:val="00A003B4"/>
    <w:rsid w:val="00A00992"/>
    <w:rsid w:val="00A01A1D"/>
    <w:rsid w:val="00A025A4"/>
    <w:rsid w:val="00A05630"/>
    <w:rsid w:val="00A072F7"/>
    <w:rsid w:val="00A10385"/>
    <w:rsid w:val="00A11A43"/>
    <w:rsid w:val="00A12E54"/>
    <w:rsid w:val="00A13661"/>
    <w:rsid w:val="00A155C0"/>
    <w:rsid w:val="00A20A4A"/>
    <w:rsid w:val="00A21BA3"/>
    <w:rsid w:val="00A23661"/>
    <w:rsid w:val="00A25612"/>
    <w:rsid w:val="00A25E97"/>
    <w:rsid w:val="00A26405"/>
    <w:rsid w:val="00A2649B"/>
    <w:rsid w:val="00A27851"/>
    <w:rsid w:val="00A310A9"/>
    <w:rsid w:val="00A313A2"/>
    <w:rsid w:val="00A31A5A"/>
    <w:rsid w:val="00A364D8"/>
    <w:rsid w:val="00A374FC"/>
    <w:rsid w:val="00A4063D"/>
    <w:rsid w:val="00A424FB"/>
    <w:rsid w:val="00A42D58"/>
    <w:rsid w:val="00A46ECD"/>
    <w:rsid w:val="00A50E94"/>
    <w:rsid w:val="00A51D22"/>
    <w:rsid w:val="00A60870"/>
    <w:rsid w:val="00A61C9D"/>
    <w:rsid w:val="00A63D2B"/>
    <w:rsid w:val="00A6520C"/>
    <w:rsid w:val="00A659E8"/>
    <w:rsid w:val="00A670BD"/>
    <w:rsid w:val="00A718CF"/>
    <w:rsid w:val="00A731BB"/>
    <w:rsid w:val="00A7438E"/>
    <w:rsid w:val="00A7475E"/>
    <w:rsid w:val="00A80213"/>
    <w:rsid w:val="00A808F0"/>
    <w:rsid w:val="00A81BB8"/>
    <w:rsid w:val="00A82097"/>
    <w:rsid w:val="00A8253C"/>
    <w:rsid w:val="00A83D5D"/>
    <w:rsid w:val="00A84615"/>
    <w:rsid w:val="00A84812"/>
    <w:rsid w:val="00A85DDA"/>
    <w:rsid w:val="00A85DEC"/>
    <w:rsid w:val="00A86B7A"/>
    <w:rsid w:val="00A92A9D"/>
    <w:rsid w:val="00A93E65"/>
    <w:rsid w:val="00A94FC8"/>
    <w:rsid w:val="00A95374"/>
    <w:rsid w:val="00A95A52"/>
    <w:rsid w:val="00AA2998"/>
    <w:rsid w:val="00AA41DF"/>
    <w:rsid w:val="00AA4500"/>
    <w:rsid w:val="00AA5CCD"/>
    <w:rsid w:val="00AA5FDC"/>
    <w:rsid w:val="00AA605E"/>
    <w:rsid w:val="00AA66D6"/>
    <w:rsid w:val="00AA6DE3"/>
    <w:rsid w:val="00AA6EFA"/>
    <w:rsid w:val="00AA769C"/>
    <w:rsid w:val="00AA7C6E"/>
    <w:rsid w:val="00AA7DF4"/>
    <w:rsid w:val="00AB1B77"/>
    <w:rsid w:val="00AB2DE3"/>
    <w:rsid w:val="00AB3407"/>
    <w:rsid w:val="00AB3AFD"/>
    <w:rsid w:val="00AB79EE"/>
    <w:rsid w:val="00AB7A56"/>
    <w:rsid w:val="00AC2BC5"/>
    <w:rsid w:val="00AC4A29"/>
    <w:rsid w:val="00AC5DAE"/>
    <w:rsid w:val="00AC7B9C"/>
    <w:rsid w:val="00AD53B8"/>
    <w:rsid w:val="00AD5DA5"/>
    <w:rsid w:val="00AE1111"/>
    <w:rsid w:val="00AE2CDD"/>
    <w:rsid w:val="00AE6987"/>
    <w:rsid w:val="00AE7118"/>
    <w:rsid w:val="00AE7B43"/>
    <w:rsid w:val="00AF1139"/>
    <w:rsid w:val="00B00F28"/>
    <w:rsid w:val="00B018C5"/>
    <w:rsid w:val="00B03309"/>
    <w:rsid w:val="00B0361B"/>
    <w:rsid w:val="00B06C4D"/>
    <w:rsid w:val="00B074DE"/>
    <w:rsid w:val="00B076BA"/>
    <w:rsid w:val="00B12095"/>
    <w:rsid w:val="00B13DEB"/>
    <w:rsid w:val="00B13F0B"/>
    <w:rsid w:val="00B15BC0"/>
    <w:rsid w:val="00B160A2"/>
    <w:rsid w:val="00B17B24"/>
    <w:rsid w:val="00B20065"/>
    <w:rsid w:val="00B22431"/>
    <w:rsid w:val="00B2305F"/>
    <w:rsid w:val="00B23ECD"/>
    <w:rsid w:val="00B243C7"/>
    <w:rsid w:val="00B24C36"/>
    <w:rsid w:val="00B25519"/>
    <w:rsid w:val="00B25618"/>
    <w:rsid w:val="00B269EC"/>
    <w:rsid w:val="00B31064"/>
    <w:rsid w:val="00B3268D"/>
    <w:rsid w:val="00B40C28"/>
    <w:rsid w:val="00B43576"/>
    <w:rsid w:val="00B449B7"/>
    <w:rsid w:val="00B4506F"/>
    <w:rsid w:val="00B47192"/>
    <w:rsid w:val="00B4755A"/>
    <w:rsid w:val="00B47868"/>
    <w:rsid w:val="00B51DAB"/>
    <w:rsid w:val="00B53B96"/>
    <w:rsid w:val="00B558C1"/>
    <w:rsid w:val="00B61F03"/>
    <w:rsid w:val="00B656B0"/>
    <w:rsid w:val="00B66756"/>
    <w:rsid w:val="00B66F6D"/>
    <w:rsid w:val="00B6782E"/>
    <w:rsid w:val="00B707C9"/>
    <w:rsid w:val="00B714BD"/>
    <w:rsid w:val="00B71983"/>
    <w:rsid w:val="00B7284B"/>
    <w:rsid w:val="00B73CD1"/>
    <w:rsid w:val="00B74BB2"/>
    <w:rsid w:val="00B75500"/>
    <w:rsid w:val="00B75A22"/>
    <w:rsid w:val="00B7695F"/>
    <w:rsid w:val="00B80A2C"/>
    <w:rsid w:val="00B80CEF"/>
    <w:rsid w:val="00B818F5"/>
    <w:rsid w:val="00B83B0C"/>
    <w:rsid w:val="00B83D9C"/>
    <w:rsid w:val="00B840FD"/>
    <w:rsid w:val="00B86123"/>
    <w:rsid w:val="00B90D97"/>
    <w:rsid w:val="00B91241"/>
    <w:rsid w:val="00B91345"/>
    <w:rsid w:val="00B91E7E"/>
    <w:rsid w:val="00B923BB"/>
    <w:rsid w:val="00B92EAE"/>
    <w:rsid w:val="00B9450D"/>
    <w:rsid w:val="00B95CF5"/>
    <w:rsid w:val="00B9663D"/>
    <w:rsid w:val="00B96CA3"/>
    <w:rsid w:val="00BA01FC"/>
    <w:rsid w:val="00BA0BFE"/>
    <w:rsid w:val="00BA2FDD"/>
    <w:rsid w:val="00BA7C7D"/>
    <w:rsid w:val="00BB3EDD"/>
    <w:rsid w:val="00BB4BB6"/>
    <w:rsid w:val="00BB6318"/>
    <w:rsid w:val="00BB68E3"/>
    <w:rsid w:val="00BC16EE"/>
    <w:rsid w:val="00BC3731"/>
    <w:rsid w:val="00BC6CE3"/>
    <w:rsid w:val="00BD3C11"/>
    <w:rsid w:val="00BD4FB5"/>
    <w:rsid w:val="00BE111E"/>
    <w:rsid w:val="00BE35AE"/>
    <w:rsid w:val="00BE590A"/>
    <w:rsid w:val="00BE5C94"/>
    <w:rsid w:val="00BE6E03"/>
    <w:rsid w:val="00BE7710"/>
    <w:rsid w:val="00BF0397"/>
    <w:rsid w:val="00BF13F1"/>
    <w:rsid w:val="00BF143B"/>
    <w:rsid w:val="00BF1B6A"/>
    <w:rsid w:val="00BF203B"/>
    <w:rsid w:val="00BF7F73"/>
    <w:rsid w:val="00C00E1B"/>
    <w:rsid w:val="00C016F6"/>
    <w:rsid w:val="00C01F7A"/>
    <w:rsid w:val="00C02A47"/>
    <w:rsid w:val="00C03635"/>
    <w:rsid w:val="00C053FD"/>
    <w:rsid w:val="00C10672"/>
    <w:rsid w:val="00C1455B"/>
    <w:rsid w:val="00C14FC6"/>
    <w:rsid w:val="00C15BE1"/>
    <w:rsid w:val="00C168D2"/>
    <w:rsid w:val="00C21C61"/>
    <w:rsid w:val="00C23C14"/>
    <w:rsid w:val="00C25B9D"/>
    <w:rsid w:val="00C26D17"/>
    <w:rsid w:val="00C30E6D"/>
    <w:rsid w:val="00C31604"/>
    <w:rsid w:val="00C3197D"/>
    <w:rsid w:val="00C32565"/>
    <w:rsid w:val="00C344D5"/>
    <w:rsid w:val="00C3450B"/>
    <w:rsid w:val="00C372B9"/>
    <w:rsid w:val="00C373CD"/>
    <w:rsid w:val="00C40F06"/>
    <w:rsid w:val="00C435D2"/>
    <w:rsid w:val="00C45255"/>
    <w:rsid w:val="00C50C06"/>
    <w:rsid w:val="00C54742"/>
    <w:rsid w:val="00C54F81"/>
    <w:rsid w:val="00C55682"/>
    <w:rsid w:val="00C55E22"/>
    <w:rsid w:val="00C56915"/>
    <w:rsid w:val="00C60869"/>
    <w:rsid w:val="00C61175"/>
    <w:rsid w:val="00C649FD"/>
    <w:rsid w:val="00C66F24"/>
    <w:rsid w:val="00C67B1E"/>
    <w:rsid w:val="00C718E5"/>
    <w:rsid w:val="00C72062"/>
    <w:rsid w:val="00C72875"/>
    <w:rsid w:val="00C7530F"/>
    <w:rsid w:val="00C75F48"/>
    <w:rsid w:val="00C760FA"/>
    <w:rsid w:val="00C76496"/>
    <w:rsid w:val="00C77291"/>
    <w:rsid w:val="00C816E4"/>
    <w:rsid w:val="00C82ACA"/>
    <w:rsid w:val="00C8318B"/>
    <w:rsid w:val="00C86D8C"/>
    <w:rsid w:val="00C93BC6"/>
    <w:rsid w:val="00C94401"/>
    <w:rsid w:val="00C96061"/>
    <w:rsid w:val="00C96C94"/>
    <w:rsid w:val="00CA31EA"/>
    <w:rsid w:val="00CA329A"/>
    <w:rsid w:val="00CA44C5"/>
    <w:rsid w:val="00CA7401"/>
    <w:rsid w:val="00CB0D81"/>
    <w:rsid w:val="00CC0084"/>
    <w:rsid w:val="00CC16EB"/>
    <w:rsid w:val="00CC2073"/>
    <w:rsid w:val="00CC2E7F"/>
    <w:rsid w:val="00CC73A7"/>
    <w:rsid w:val="00CD5A4C"/>
    <w:rsid w:val="00CE0C64"/>
    <w:rsid w:val="00CE2638"/>
    <w:rsid w:val="00CE2A1F"/>
    <w:rsid w:val="00CE2C8B"/>
    <w:rsid w:val="00CE4358"/>
    <w:rsid w:val="00CE4538"/>
    <w:rsid w:val="00CE68A4"/>
    <w:rsid w:val="00CE7683"/>
    <w:rsid w:val="00CE7D0C"/>
    <w:rsid w:val="00CF4B52"/>
    <w:rsid w:val="00CF50EE"/>
    <w:rsid w:val="00CF6B18"/>
    <w:rsid w:val="00CF7B56"/>
    <w:rsid w:val="00D012C3"/>
    <w:rsid w:val="00D01B3D"/>
    <w:rsid w:val="00D02C1D"/>
    <w:rsid w:val="00D03233"/>
    <w:rsid w:val="00D0418B"/>
    <w:rsid w:val="00D04E54"/>
    <w:rsid w:val="00D05136"/>
    <w:rsid w:val="00D06E82"/>
    <w:rsid w:val="00D076A6"/>
    <w:rsid w:val="00D107B2"/>
    <w:rsid w:val="00D1185E"/>
    <w:rsid w:val="00D2051F"/>
    <w:rsid w:val="00D205D0"/>
    <w:rsid w:val="00D21450"/>
    <w:rsid w:val="00D222C4"/>
    <w:rsid w:val="00D25BB1"/>
    <w:rsid w:val="00D27590"/>
    <w:rsid w:val="00D303FF"/>
    <w:rsid w:val="00D31D79"/>
    <w:rsid w:val="00D3224C"/>
    <w:rsid w:val="00D330B8"/>
    <w:rsid w:val="00D33F09"/>
    <w:rsid w:val="00D40EE9"/>
    <w:rsid w:val="00D42435"/>
    <w:rsid w:val="00D42DDA"/>
    <w:rsid w:val="00D43A82"/>
    <w:rsid w:val="00D44087"/>
    <w:rsid w:val="00D44164"/>
    <w:rsid w:val="00D441AF"/>
    <w:rsid w:val="00D44E55"/>
    <w:rsid w:val="00D473F1"/>
    <w:rsid w:val="00D50908"/>
    <w:rsid w:val="00D52264"/>
    <w:rsid w:val="00D52B10"/>
    <w:rsid w:val="00D607CD"/>
    <w:rsid w:val="00D63841"/>
    <w:rsid w:val="00D63EA0"/>
    <w:rsid w:val="00D647F8"/>
    <w:rsid w:val="00D64B17"/>
    <w:rsid w:val="00D64F8B"/>
    <w:rsid w:val="00D6515A"/>
    <w:rsid w:val="00D66508"/>
    <w:rsid w:val="00D66EB2"/>
    <w:rsid w:val="00D71CEF"/>
    <w:rsid w:val="00D73F10"/>
    <w:rsid w:val="00D74FE5"/>
    <w:rsid w:val="00D803F3"/>
    <w:rsid w:val="00D80954"/>
    <w:rsid w:val="00D825AD"/>
    <w:rsid w:val="00D82D85"/>
    <w:rsid w:val="00D83C08"/>
    <w:rsid w:val="00D83C98"/>
    <w:rsid w:val="00D84879"/>
    <w:rsid w:val="00D85889"/>
    <w:rsid w:val="00D901D4"/>
    <w:rsid w:val="00D92435"/>
    <w:rsid w:val="00D9270F"/>
    <w:rsid w:val="00D9280C"/>
    <w:rsid w:val="00D94165"/>
    <w:rsid w:val="00D9437A"/>
    <w:rsid w:val="00D943ED"/>
    <w:rsid w:val="00D95179"/>
    <w:rsid w:val="00D96074"/>
    <w:rsid w:val="00D97318"/>
    <w:rsid w:val="00D97322"/>
    <w:rsid w:val="00DA39E2"/>
    <w:rsid w:val="00DA3D1D"/>
    <w:rsid w:val="00DA4291"/>
    <w:rsid w:val="00DA4D33"/>
    <w:rsid w:val="00DA7D4F"/>
    <w:rsid w:val="00DB0627"/>
    <w:rsid w:val="00DB0892"/>
    <w:rsid w:val="00DB0C6B"/>
    <w:rsid w:val="00DB1DF0"/>
    <w:rsid w:val="00DB42BB"/>
    <w:rsid w:val="00DB4D60"/>
    <w:rsid w:val="00DB68CE"/>
    <w:rsid w:val="00DB6A12"/>
    <w:rsid w:val="00DB7C14"/>
    <w:rsid w:val="00DB7D73"/>
    <w:rsid w:val="00DC1997"/>
    <w:rsid w:val="00DC281C"/>
    <w:rsid w:val="00DC348C"/>
    <w:rsid w:val="00DC34CC"/>
    <w:rsid w:val="00DC6369"/>
    <w:rsid w:val="00DD334E"/>
    <w:rsid w:val="00DD3704"/>
    <w:rsid w:val="00DD3797"/>
    <w:rsid w:val="00DD41BB"/>
    <w:rsid w:val="00DE3C08"/>
    <w:rsid w:val="00DE404A"/>
    <w:rsid w:val="00DE48EB"/>
    <w:rsid w:val="00DE7795"/>
    <w:rsid w:val="00DF01B6"/>
    <w:rsid w:val="00DF055B"/>
    <w:rsid w:val="00DF13B7"/>
    <w:rsid w:val="00DF26C7"/>
    <w:rsid w:val="00DF37D0"/>
    <w:rsid w:val="00DF478E"/>
    <w:rsid w:val="00DF58F3"/>
    <w:rsid w:val="00DF6AFA"/>
    <w:rsid w:val="00DF712C"/>
    <w:rsid w:val="00E0367A"/>
    <w:rsid w:val="00E06A3D"/>
    <w:rsid w:val="00E126A8"/>
    <w:rsid w:val="00E159F4"/>
    <w:rsid w:val="00E15EB6"/>
    <w:rsid w:val="00E217B6"/>
    <w:rsid w:val="00E22668"/>
    <w:rsid w:val="00E22A16"/>
    <w:rsid w:val="00E22A56"/>
    <w:rsid w:val="00E2370B"/>
    <w:rsid w:val="00E24211"/>
    <w:rsid w:val="00E24C3F"/>
    <w:rsid w:val="00E25B35"/>
    <w:rsid w:val="00E31C8F"/>
    <w:rsid w:val="00E33081"/>
    <w:rsid w:val="00E34DC6"/>
    <w:rsid w:val="00E352F2"/>
    <w:rsid w:val="00E35527"/>
    <w:rsid w:val="00E35DF7"/>
    <w:rsid w:val="00E403F9"/>
    <w:rsid w:val="00E40BB3"/>
    <w:rsid w:val="00E40CC6"/>
    <w:rsid w:val="00E410E3"/>
    <w:rsid w:val="00E42BA4"/>
    <w:rsid w:val="00E45A0B"/>
    <w:rsid w:val="00E45FC3"/>
    <w:rsid w:val="00E4713B"/>
    <w:rsid w:val="00E504F2"/>
    <w:rsid w:val="00E50E7F"/>
    <w:rsid w:val="00E55340"/>
    <w:rsid w:val="00E631C9"/>
    <w:rsid w:val="00E63AE8"/>
    <w:rsid w:val="00E65016"/>
    <w:rsid w:val="00E6595E"/>
    <w:rsid w:val="00E67945"/>
    <w:rsid w:val="00E72FFD"/>
    <w:rsid w:val="00E74E4E"/>
    <w:rsid w:val="00E759BE"/>
    <w:rsid w:val="00E760A6"/>
    <w:rsid w:val="00E76B76"/>
    <w:rsid w:val="00E76CE7"/>
    <w:rsid w:val="00E80EE7"/>
    <w:rsid w:val="00E81CF8"/>
    <w:rsid w:val="00E82E9F"/>
    <w:rsid w:val="00E83DD5"/>
    <w:rsid w:val="00E84D61"/>
    <w:rsid w:val="00E91208"/>
    <w:rsid w:val="00E92806"/>
    <w:rsid w:val="00E946F2"/>
    <w:rsid w:val="00E94B92"/>
    <w:rsid w:val="00E954E7"/>
    <w:rsid w:val="00E962D2"/>
    <w:rsid w:val="00EA06BD"/>
    <w:rsid w:val="00EA07B1"/>
    <w:rsid w:val="00EA2D89"/>
    <w:rsid w:val="00EA3EC8"/>
    <w:rsid w:val="00EA6F7E"/>
    <w:rsid w:val="00EB271A"/>
    <w:rsid w:val="00EB4269"/>
    <w:rsid w:val="00EB50F7"/>
    <w:rsid w:val="00EB7E2D"/>
    <w:rsid w:val="00EC00AD"/>
    <w:rsid w:val="00EC0D4C"/>
    <w:rsid w:val="00EC1C81"/>
    <w:rsid w:val="00EC33EC"/>
    <w:rsid w:val="00EC34DA"/>
    <w:rsid w:val="00EC4B93"/>
    <w:rsid w:val="00EC7734"/>
    <w:rsid w:val="00EC79E3"/>
    <w:rsid w:val="00ED06B1"/>
    <w:rsid w:val="00ED1178"/>
    <w:rsid w:val="00ED4075"/>
    <w:rsid w:val="00ED4079"/>
    <w:rsid w:val="00EE0196"/>
    <w:rsid w:val="00EE09DD"/>
    <w:rsid w:val="00EE1B63"/>
    <w:rsid w:val="00EE2D5A"/>
    <w:rsid w:val="00EF24F7"/>
    <w:rsid w:val="00EF2871"/>
    <w:rsid w:val="00EF4BE4"/>
    <w:rsid w:val="00EF51A0"/>
    <w:rsid w:val="00EF650D"/>
    <w:rsid w:val="00F0588D"/>
    <w:rsid w:val="00F05970"/>
    <w:rsid w:val="00F0682A"/>
    <w:rsid w:val="00F06B87"/>
    <w:rsid w:val="00F06C05"/>
    <w:rsid w:val="00F13453"/>
    <w:rsid w:val="00F1373E"/>
    <w:rsid w:val="00F13FEA"/>
    <w:rsid w:val="00F15E29"/>
    <w:rsid w:val="00F164DD"/>
    <w:rsid w:val="00F2054D"/>
    <w:rsid w:val="00F2297C"/>
    <w:rsid w:val="00F22A0B"/>
    <w:rsid w:val="00F24A4C"/>
    <w:rsid w:val="00F254F0"/>
    <w:rsid w:val="00F256BB"/>
    <w:rsid w:val="00F25D08"/>
    <w:rsid w:val="00F304DE"/>
    <w:rsid w:val="00F30CAB"/>
    <w:rsid w:val="00F31C82"/>
    <w:rsid w:val="00F34DAF"/>
    <w:rsid w:val="00F3797D"/>
    <w:rsid w:val="00F42456"/>
    <w:rsid w:val="00F426FA"/>
    <w:rsid w:val="00F4277C"/>
    <w:rsid w:val="00F439BC"/>
    <w:rsid w:val="00F46CD8"/>
    <w:rsid w:val="00F51DDA"/>
    <w:rsid w:val="00F5337A"/>
    <w:rsid w:val="00F53D9C"/>
    <w:rsid w:val="00F53FCB"/>
    <w:rsid w:val="00F609C6"/>
    <w:rsid w:val="00F61057"/>
    <w:rsid w:val="00F62799"/>
    <w:rsid w:val="00F63F45"/>
    <w:rsid w:val="00F64264"/>
    <w:rsid w:val="00F6445B"/>
    <w:rsid w:val="00F64826"/>
    <w:rsid w:val="00F65FA6"/>
    <w:rsid w:val="00F66348"/>
    <w:rsid w:val="00F6649F"/>
    <w:rsid w:val="00F6667B"/>
    <w:rsid w:val="00F66E26"/>
    <w:rsid w:val="00F67CF2"/>
    <w:rsid w:val="00F7087B"/>
    <w:rsid w:val="00F714AB"/>
    <w:rsid w:val="00F71A1C"/>
    <w:rsid w:val="00F7225B"/>
    <w:rsid w:val="00F75CD9"/>
    <w:rsid w:val="00F77CD6"/>
    <w:rsid w:val="00F80849"/>
    <w:rsid w:val="00F83495"/>
    <w:rsid w:val="00F83743"/>
    <w:rsid w:val="00F84578"/>
    <w:rsid w:val="00F85CCE"/>
    <w:rsid w:val="00F873B7"/>
    <w:rsid w:val="00F879DD"/>
    <w:rsid w:val="00F9019A"/>
    <w:rsid w:val="00F931A1"/>
    <w:rsid w:val="00F93CF1"/>
    <w:rsid w:val="00F95C98"/>
    <w:rsid w:val="00FA0238"/>
    <w:rsid w:val="00FA102D"/>
    <w:rsid w:val="00FA2AEE"/>
    <w:rsid w:val="00FA4AD8"/>
    <w:rsid w:val="00FA7831"/>
    <w:rsid w:val="00FA791D"/>
    <w:rsid w:val="00FA7A0B"/>
    <w:rsid w:val="00FB0304"/>
    <w:rsid w:val="00FB058E"/>
    <w:rsid w:val="00FB452A"/>
    <w:rsid w:val="00FB57BB"/>
    <w:rsid w:val="00FB7F9D"/>
    <w:rsid w:val="00FC1743"/>
    <w:rsid w:val="00FC24BD"/>
    <w:rsid w:val="00FC36CF"/>
    <w:rsid w:val="00FC3BA1"/>
    <w:rsid w:val="00FC660B"/>
    <w:rsid w:val="00FD1842"/>
    <w:rsid w:val="00FD19B8"/>
    <w:rsid w:val="00FD4F0A"/>
    <w:rsid w:val="00FD6F7D"/>
    <w:rsid w:val="00FD7908"/>
    <w:rsid w:val="00FD7F2D"/>
    <w:rsid w:val="00FE09F1"/>
    <w:rsid w:val="00FE1A26"/>
    <w:rsid w:val="00FE3B47"/>
    <w:rsid w:val="00FE4600"/>
    <w:rsid w:val="00FE4B0C"/>
    <w:rsid w:val="00FE4FDA"/>
    <w:rsid w:val="00FF067D"/>
    <w:rsid w:val="00FF0B0C"/>
    <w:rsid w:val="00FF3C6B"/>
    <w:rsid w:val="00FF4B36"/>
    <w:rsid w:val="00FF640F"/>
    <w:rsid w:val="00FF68E1"/>
    <w:rsid w:val="00FF7427"/>
    <w:rsid w:val="00FF7C0B"/>
    <w:rsid w:val="02C9C63D"/>
    <w:rsid w:val="1C010C54"/>
    <w:rsid w:val="2374E6FB"/>
    <w:rsid w:val="26ABF045"/>
    <w:rsid w:val="27F5C5AB"/>
    <w:rsid w:val="2917D463"/>
    <w:rsid w:val="296D7747"/>
    <w:rsid w:val="301E7FF6"/>
    <w:rsid w:val="327108E6"/>
    <w:rsid w:val="3551AD99"/>
    <w:rsid w:val="366620CD"/>
    <w:rsid w:val="3ACE8DEB"/>
    <w:rsid w:val="3AEC48D4"/>
    <w:rsid w:val="3E14B6C0"/>
    <w:rsid w:val="4C76CF23"/>
    <w:rsid w:val="51F1B63C"/>
    <w:rsid w:val="6131A026"/>
    <w:rsid w:val="669DE89F"/>
    <w:rsid w:val="66A0B3A7"/>
    <w:rsid w:val="6E44DB65"/>
    <w:rsid w:val="708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E9D6DC28-BE58-4CA7-A601-2A5A9E6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customStyle="1" w:styleId="eop">
    <w:name w:val="eop"/>
    <w:basedOn w:val="DefaultParagraphFont"/>
    <w:rsid w:val="0087093D"/>
  </w:style>
  <w:style w:type="character" w:customStyle="1" w:styleId="normaltextrun">
    <w:name w:val="normaltextrun"/>
    <w:basedOn w:val="DefaultParagraphFont"/>
    <w:rsid w:val="0087093D"/>
  </w:style>
  <w:style w:type="paragraph" w:customStyle="1" w:styleId="paragraph">
    <w:name w:val="paragraph"/>
    <w:basedOn w:val="Normal"/>
    <w:rsid w:val="0087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CE7683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835B69"/>
  </w:style>
  <w:style w:type="paragraph" w:styleId="Revision">
    <w:name w:val="Revision"/>
    <w:hidden/>
    <w:uiPriority w:val="99"/>
    <w:semiHidden/>
    <w:rsid w:val="00852CB1"/>
    <w:pPr>
      <w:spacing w:after="0" w:line="240" w:lineRule="auto"/>
    </w:pPr>
  </w:style>
  <w:style w:type="paragraph" w:customStyle="1" w:styleId="xmsolistparagraph">
    <w:name w:val="x_msolistparagraph"/>
    <w:basedOn w:val="Normal"/>
    <w:rsid w:val="00B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A374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DE35D8E57A348BA7B00879EFF6199" ma:contentTypeVersion="15" ma:contentTypeDescription="Create a new document." ma:contentTypeScope="" ma:versionID="07a2e7b6350950280f9cb123772b0702">
  <xsd:schema xmlns:xsd="http://www.w3.org/2001/XMLSchema" xmlns:xs="http://www.w3.org/2001/XMLSchema" xmlns:p="http://schemas.microsoft.com/office/2006/metadata/properties" xmlns:ns2="2b5c7c43-8ba9-4050-92e1-904b61d1d911" xmlns:ns3="83e1c26f-fe0c-40bd-9e3c-9d7a7969df8d" targetNamespace="http://schemas.microsoft.com/office/2006/metadata/properties" ma:root="true" ma:fieldsID="353b42816be5d28497bd41aebede31ca" ns2:_="" ns3:_="">
    <xsd:import namespace="2b5c7c43-8ba9-4050-92e1-904b61d1d911"/>
    <xsd:import namespace="83e1c26f-fe0c-40bd-9e3c-9d7a7969d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7c43-8ba9-4050-92e1-904b61d1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c7c43-8ba9-4050-92e1-904b61d1d911">
      <Terms xmlns="http://schemas.microsoft.com/office/infopath/2007/PartnerControls"/>
    </lcf76f155ced4ddcb4097134ff3c332f>
    <TaxCatchAll xmlns="83e1c26f-fe0c-40bd-9e3c-9d7a7969df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C9F16-C696-4424-835E-8A2FB183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c7c43-8ba9-4050-92e1-904b61d1d911"/>
    <ds:schemaRef ds:uri="83e1c26f-fe0c-40bd-9e3c-9d7a7969d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9C3A2-D37C-4995-8581-80311CDE954C}">
  <ds:schemaRefs>
    <ds:schemaRef ds:uri="http://schemas.microsoft.com/office/2006/metadata/properties"/>
    <ds:schemaRef ds:uri="http://schemas.microsoft.com/office/infopath/2007/PartnerControls"/>
    <ds:schemaRef ds:uri="2b5c7c43-8ba9-4050-92e1-904b61d1d911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1A12FFD4-BC01-4DB9-B2C0-E6C15D130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3</cp:revision>
  <cp:lastPrinted>2020-02-15T05:30:00Z</cp:lastPrinted>
  <dcterms:created xsi:type="dcterms:W3CDTF">2023-11-28T15:32:00Z</dcterms:created>
  <dcterms:modified xsi:type="dcterms:W3CDTF">2023-11-28T15:41:00Z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0x010100339DE35D8E57A348BA7B00879EFF6199</vt:lpwstr>
  </property>
</Properties>
</file>