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543"/>
        <w:gridCol w:w="2978"/>
        <w:gridCol w:w="1842"/>
      </w:tblGrid>
      <w:tr w:rsidR="008A753B" w:rsidRPr="00144004" w14:paraId="2A4DDC6B" w14:textId="77777777" w:rsidTr="00D076A6">
        <w:tc>
          <w:tcPr>
            <w:tcW w:w="10065" w:type="dxa"/>
            <w:gridSpan w:val="4"/>
            <w:tcBorders>
              <w:bottom w:val="single" w:sz="4" w:space="0" w:color="auto"/>
            </w:tcBorders>
            <w:shd w:val="clear" w:color="auto" w:fill="auto"/>
          </w:tcPr>
          <w:p w14:paraId="08406ACC" w14:textId="0E5D1581" w:rsidR="00CE6E10" w:rsidRPr="00144004" w:rsidRDefault="00CD72B2" w:rsidP="00AA5CCD">
            <w:pPr>
              <w:spacing w:before="120" w:after="120"/>
              <w:rPr>
                <w:rFonts w:cstheme="minorHAnsi"/>
                <w:b/>
                <w:bCs/>
                <w:sz w:val="24"/>
                <w:szCs w:val="24"/>
              </w:rPr>
            </w:pPr>
            <w:r>
              <w:rPr>
                <w:rFonts w:cstheme="minorHAnsi"/>
                <w:b/>
                <w:bCs/>
                <w:sz w:val="24"/>
                <w:szCs w:val="24"/>
              </w:rPr>
              <w:t xml:space="preserve">CONFIRMED </w:t>
            </w:r>
            <w:r w:rsidR="002072F5">
              <w:rPr>
                <w:rFonts w:cstheme="minorHAnsi"/>
                <w:b/>
                <w:bCs/>
                <w:sz w:val="24"/>
                <w:szCs w:val="24"/>
              </w:rPr>
              <w:t xml:space="preserve">OPEN </w:t>
            </w:r>
            <w:r w:rsidR="005566E3" w:rsidRPr="00144004">
              <w:rPr>
                <w:rFonts w:cstheme="minorHAnsi"/>
                <w:b/>
                <w:bCs/>
                <w:sz w:val="24"/>
                <w:szCs w:val="24"/>
              </w:rPr>
              <w:t xml:space="preserve">MINUTES OF THE MEETING HELD ON </w:t>
            </w:r>
            <w:r w:rsidR="004E72B3" w:rsidRPr="00144004">
              <w:rPr>
                <w:rFonts w:cstheme="minorHAnsi"/>
                <w:b/>
                <w:bCs/>
                <w:sz w:val="24"/>
                <w:szCs w:val="24"/>
              </w:rPr>
              <w:t xml:space="preserve">THURSDAY </w:t>
            </w:r>
            <w:r w:rsidR="0061200C" w:rsidRPr="00144004">
              <w:rPr>
                <w:rFonts w:cstheme="minorHAnsi"/>
                <w:b/>
                <w:bCs/>
                <w:sz w:val="24"/>
                <w:szCs w:val="24"/>
              </w:rPr>
              <w:t>22 SEPTEMBER 202</w:t>
            </w:r>
            <w:r w:rsidR="002F0575">
              <w:rPr>
                <w:rFonts w:cstheme="minorHAnsi"/>
                <w:b/>
                <w:bCs/>
                <w:sz w:val="24"/>
                <w:szCs w:val="24"/>
              </w:rPr>
              <w:t>2</w:t>
            </w:r>
          </w:p>
        </w:tc>
      </w:tr>
      <w:tr w:rsidR="008A753B" w:rsidRPr="00144004" w14:paraId="648655F8" w14:textId="77777777" w:rsidTr="00D076A6">
        <w:tc>
          <w:tcPr>
            <w:tcW w:w="10065" w:type="dxa"/>
            <w:gridSpan w:val="4"/>
            <w:tcBorders>
              <w:top w:val="single" w:sz="4" w:space="0" w:color="auto"/>
              <w:bottom w:val="single" w:sz="4" w:space="0" w:color="auto"/>
            </w:tcBorders>
          </w:tcPr>
          <w:p w14:paraId="6265554D" w14:textId="352E5D2D" w:rsidR="0056628D" w:rsidRPr="00144004" w:rsidRDefault="0056628D" w:rsidP="000C3EDD">
            <w:pPr>
              <w:pStyle w:val="Heading2"/>
              <w:rPr>
                <w:rFonts w:asciiTheme="minorHAnsi" w:hAnsiTheme="minorHAnsi" w:cstheme="minorHAnsi"/>
                <w:b w:val="0"/>
                <w:szCs w:val="24"/>
              </w:rPr>
            </w:pPr>
            <w:r w:rsidRPr="00144004">
              <w:rPr>
                <w:rFonts w:asciiTheme="minorHAnsi" w:hAnsiTheme="minorHAnsi" w:cstheme="minorHAnsi"/>
                <w:szCs w:val="24"/>
              </w:rPr>
              <w:t>PRESENT:</w:t>
            </w:r>
            <w:r w:rsidR="006030F5" w:rsidRPr="00144004">
              <w:rPr>
                <w:rFonts w:asciiTheme="minorHAnsi" w:hAnsiTheme="minorHAnsi" w:cstheme="minorHAnsi"/>
                <w:bCs/>
                <w:szCs w:val="24"/>
              </w:rPr>
              <w:t xml:space="preserve"> </w:t>
            </w:r>
            <w:r w:rsidR="006030F5" w:rsidRPr="00144004">
              <w:rPr>
                <w:rFonts w:asciiTheme="minorHAnsi" w:hAnsiTheme="minorHAnsi" w:cstheme="minorHAnsi"/>
                <w:szCs w:val="24"/>
              </w:rPr>
              <w:t>via video conferencing</w:t>
            </w:r>
          </w:p>
        </w:tc>
      </w:tr>
      <w:tr w:rsidR="00214FB4" w:rsidRPr="00144004" w14:paraId="55D3FC8D" w14:textId="77777777" w:rsidTr="00BB5DD9">
        <w:tc>
          <w:tcPr>
            <w:tcW w:w="5245" w:type="dxa"/>
            <w:gridSpan w:val="2"/>
          </w:tcPr>
          <w:p w14:paraId="3D959F2F" w14:textId="014BF2E2" w:rsidR="00214FB4" w:rsidRPr="00144004" w:rsidRDefault="00214FB4" w:rsidP="00214FB4">
            <w:pPr>
              <w:spacing w:before="60"/>
              <w:rPr>
                <w:rFonts w:cstheme="minorHAnsi"/>
                <w:sz w:val="24"/>
                <w:szCs w:val="24"/>
              </w:rPr>
            </w:pPr>
            <w:r w:rsidRPr="00144004">
              <w:rPr>
                <w:rFonts w:cstheme="minorHAnsi"/>
                <w:color w:val="000000" w:themeColor="text1"/>
                <w:sz w:val="24"/>
                <w:szCs w:val="24"/>
              </w:rPr>
              <w:t>Lord Kerslake (Chair)</w:t>
            </w:r>
          </w:p>
        </w:tc>
        <w:tc>
          <w:tcPr>
            <w:tcW w:w="4820" w:type="dxa"/>
            <w:gridSpan w:val="2"/>
          </w:tcPr>
          <w:p w14:paraId="30089F4C" w14:textId="2E7ABBED" w:rsidR="00214FB4" w:rsidRPr="00144004" w:rsidRDefault="007E3C74" w:rsidP="00214FB4">
            <w:pPr>
              <w:spacing w:before="60"/>
              <w:rPr>
                <w:rFonts w:cstheme="minorHAnsi"/>
                <w:sz w:val="24"/>
                <w:szCs w:val="24"/>
              </w:rPr>
            </w:pPr>
            <w:r w:rsidRPr="00144004">
              <w:rPr>
                <w:rFonts w:cstheme="minorHAnsi"/>
                <w:sz w:val="24"/>
                <w:szCs w:val="24"/>
              </w:rPr>
              <w:t>Dr Jia Liu</w:t>
            </w:r>
          </w:p>
        </w:tc>
      </w:tr>
      <w:tr w:rsidR="00214FB4" w:rsidRPr="00144004" w14:paraId="50C624E2" w14:textId="77777777" w:rsidTr="00D076A6">
        <w:tc>
          <w:tcPr>
            <w:tcW w:w="5245" w:type="dxa"/>
            <w:gridSpan w:val="2"/>
          </w:tcPr>
          <w:p w14:paraId="16CD5789" w14:textId="21DE0948" w:rsidR="00214FB4" w:rsidRPr="00144004" w:rsidRDefault="00214FB4" w:rsidP="00214FB4">
            <w:pPr>
              <w:spacing w:before="60"/>
              <w:rPr>
                <w:rFonts w:cstheme="minorHAnsi"/>
                <w:sz w:val="24"/>
                <w:szCs w:val="24"/>
              </w:rPr>
            </w:pPr>
            <w:r w:rsidRPr="00144004">
              <w:rPr>
                <w:rFonts w:cstheme="minorHAnsi"/>
                <w:color w:val="000000" w:themeColor="text1"/>
                <w:sz w:val="24"/>
                <w:szCs w:val="24"/>
              </w:rPr>
              <w:t>Professor Jeff Bale</w:t>
            </w:r>
          </w:p>
        </w:tc>
        <w:tc>
          <w:tcPr>
            <w:tcW w:w="4820" w:type="dxa"/>
            <w:gridSpan w:val="2"/>
          </w:tcPr>
          <w:p w14:paraId="5EA3E647" w14:textId="5BBA39CA" w:rsidR="00214FB4" w:rsidRPr="00144004" w:rsidRDefault="007E3C74" w:rsidP="00214FB4">
            <w:pPr>
              <w:spacing w:before="60"/>
              <w:rPr>
                <w:rFonts w:cstheme="minorHAnsi"/>
                <w:sz w:val="24"/>
                <w:szCs w:val="24"/>
              </w:rPr>
            </w:pPr>
            <w:r w:rsidRPr="00144004">
              <w:rPr>
                <w:rFonts w:cstheme="minorHAnsi"/>
                <w:color w:val="000000" w:themeColor="text1"/>
                <w:sz w:val="24"/>
                <w:szCs w:val="24"/>
              </w:rPr>
              <w:t>Penny Thompson</w:t>
            </w:r>
          </w:p>
        </w:tc>
      </w:tr>
      <w:tr w:rsidR="00214FB4" w:rsidRPr="00144004" w14:paraId="6DFCA552" w14:textId="77777777" w:rsidTr="00D076A6">
        <w:tc>
          <w:tcPr>
            <w:tcW w:w="5245" w:type="dxa"/>
            <w:gridSpan w:val="2"/>
          </w:tcPr>
          <w:p w14:paraId="291D9A19" w14:textId="6026BE1C" w:rsidR="00214FB4" w:rsidRPr="00144004" w:rsidRDefault="00214FB4" w:rsidP="00214FB4">
            <w:pPr>
              <w:spacing w:before="60"/>
              <w:rPr>
                <w:rFonts w:cstheme="minorHAnsi"/>
                <w:sz w:val="24"/>
                <w:szCs w:val="24"/>
              </w:rPr>
            </w:pPr>
            <w:r w:rsidRPr="00144004">
              <w:rPr>
                <w:rFonts w:cstheme="minorHAnsi"/>
                <w:color w:val="000000" w:themeColor="text1"/>
                <w:sz w:val="24"/>
                <w:szCs w:val="24"/>
              </w:rPr>
              <w:t>Professor Sir Chris Husbands</w:t>
            </w:r>
          </w:p>
        </w:tc>
        <w:tc>
          <w:tcPr>
            <w:tcW w:w="4820" w:type="dxa"/>
            <w:gridSpan w:val="2"/>
          </w:tcPr>
          <w:p w14:paraId="6FAD7F61" w14:textId="7E125EE3" w:rsidR="00214FB4" w:rsidRPr="00144004" w:rsidRDefault="00214FB4" w:rsidP="00214FB4">
            <w:pPr>
              <w:spacing w:before="60"/>
              <w:rPr>
                <w:rFonts w:cstheme="minorHAnsi"/>
                <w:sz w:val="24"/>
                <w:szCs w:val="24"/>
              </w:rPr>
            </w:pPr>
          </w:p>
        </w:tc>
      </w:tr>
      <w:tr w:rsidR="00214FB4" w:rsidRPr="00144004" w14:paraId="70E71BC7" w14:textId="77777777" w:rsidTr="00D076A6">
        <w:tc>
          <w:tcPr>
            <w:tcW w:w="8223" w:type="dxa"/>
            <w:gridSpan w:val="3"/>
            <w:tcBorders>
              <w:top w:val="single" w:sz="4" w:space="0" w:color="auto"/>
              <w:bottom w:val="single" w:sz="4" w:space="0" w:color="auto"/>
            </w:tcBorders>
          </w:tcPr>
          <w:p w14:paraId="2F93DFFE" w14:textId="50E90104" w:rsidR="00214FB4" w:rsidRPr="00144004" w:rsidRDefault="00214FB4" w:rsidP="00214FB4">
            <w:pPr>
              <w:pStyle w:val="Heading2"/>
              <w:rPr>
                <w:rFonts w:asciiTheme="minorHAnsi" w:hAnsiTheme="minorHAnsi" w:cstheme="minorHAnsi"/>
                <w:szCs w:val="24"/>
              </w:rPr>
            </w:pPr>
            <w:r w:rsidRPr="00144004">
              <w:rPr>
                <w:rFonts w:asciiTheme="minorHAnsi" w:hAnsiTheme="minorHAnsi" w:cstheme="minorHAnsi"/>
                <w:szCs w:val="24"/>
              </w:rPr>
              <w:t>IN ATTENDANCE:</w:t>
            </w:r>
          </w:p>
        </w:tc>
        <w:tc>
          <w:tcPr>
            <w:tcW w:w="1842" w:type="dxa"/>
            <w:tcBorders>
              <w:top w:val="single" w:sz="4" w:space="0" w:color="auto"/>
              <w:bottom w:val="single" w:sz="4" w:space="0" w:color="auto"/>
            </w:tcBorders>
          </w:tcPr>
          <w:p w14:paraId="5704DEE0" w14:textId="34F6391B" w:rsidR="00214FB4" w:rsidRPr="00144004" w:rsidRDefault="00214FB4" w:rsidP="00214FB4">
            <w:pPr>
              <w:pStyle w:val="Heading2"/>
              <w:rPr>
                <w:rFonts w:asciiTheme="minorHAnsi" w:hAnsiTheme="minorHAnsi" w:cstheme="minorHAnsi"/>
                <w:szCs w:val="24"/>
              </w:rPr>
            </w:pPr>
            <w:r w:rsidRPr="00144004">
              <w:rPr>
                <w:rFonts w:asciiTheme="minorHAnsi" w:hAnsiTheme="minorHAnsi" w:cstheme="minorHAnsi"/>
                <w:szCs w:val="24"/>
              </w:rPr>
              <w:t>AGENDA ITEM</w:t>
            </w:r>
          </w:p>
        </w:tc>
      </w:tr>
      <w:tr w:rsidR="005D4D82" w:rsidRPr="00144004" w14:paraId="58F7750F" w14:textId="77777777" w:rsidTr="000249EE">
        <w:tc>
          <w:tcPr>
            <w:tcW w:w="8223" w:type="dxa"/>
            <w:gridSpan w:val="3"/>
            <w:tcBorders>
              <w:top w:val="single" w:sz="4" w:space="0" w:color="auto"/>
            </w:tcBorders>
          </w:tcPr>
          <w:p w14:paraId="0C1788E7" w14:textId="75A14833" w:rsidR="005D4D82" w:rsidRPr="00144004" w:rsidRDefault="005D4D82" w:rsidP="005D4D82">
            <w:pPr>
              <w:spacing w:before="60" w:after="60"/>
              <w:rPr>
                <w:rFonts w:cstheme="minorHAnsi"/>
                <w:sz w:val="24"/>
                <w:szCs w:val="24"/>
              </w:rPr>
            </w:pPr>
            <w:r w:rsidRPr="00144004">
              <w:rPr>
                <w:rFonts w:cstheme="minorHAnsi"/>
                <w:sz w:val="24"/>
                <w:szCs w:val="24"/>
              </w:rPr>
              <w:t xml:space="preserve">Clair Marlow, Head of Legal Services and Deputy University Secretary </w:t>
            </w:r>
          </w:p>
        </w:tc>
        <w:tc>
          <w:tcPr>
            <w:tcW w:w="1842" w:type="dxa"/>
          </w:tcPr>
          <w:p w14:paraId="7DEBC527" w14:textId="777531D6" w:rsidR="005D4D82" w:rsidRPr="00144004" w:rsidRDefault="00FE70A1" w:rsidP="005D4D82">
            <w:pPr>
              <w:spacing w:before="60" w:after="60"/>
              <w:rPr>
                <w:rFonts w:cstheme="minorHAnsi"/>
                <w:sz w:val="24"/>
                <w:szCs w:val="24"/>
              </w:rPr>
            </w:pPr>
            <w:r w:rsidRPr="00144004">
              <w:rPr>
                <w:rFonts w:cstheme="minorHAnsi"/>
                <w:sz w:val="24"/>
                <w:szCs w:val="24"/>
              </w:rPr>
              <w:t>All</w:t>
            </w:r>
          </w:p>
        </w:tc>
      </w:tr>
      <w:tr w:rsidR="007D5EB5" w:rsidRPr="00144004" w14:paraId="3F32AB53" w14:textId="77777777" w:rsidTr="000249EE">
        <w:tc>
          <w:tcPr>
            <w:tcW w:w="8223" w:type="dxa"/>
            <w:gridSpan w:val="3"/>
            <w:tcBorders>
              <w:top w:val="single" w:sz="4" w:space="0" w:color="auto"/>
            </w:tcBorders>
          </w:tcPr>
          <w:p w14:paraId="6C3DF2A1" w14:textId="04687197" w:rsidR="007D5EB5" w:rsidRPr="00144004" w:rsidRDefault="007D5EB5" w:rsidP="005D4D82">
            <w:pPr>
              <w:spacing w:before="60" w:after="60"/>
              <w:rPr>
                <w:rFonts w:cstheme="minorHAnsi"/>
                <w:sz w:val="24"/>
                <w:szCs w:val="24"/>
              </w:rPr>
            </w:pPr>
            <w:r w:rsidRPr="00144004">
              <w:rPr>
                <w:rFonts w:cstheme="minorHAnsi"/>
                <w:sz w:val="24"/>
                <w:szCs w:val="24"/>
              </w:rPr>
              <w:t>Ruth Thei, Head of Governance and Sector Regulation</w:t>
            </w:r>
          </w:p>
        </w:tc>
        <w:tc>
          <w:tcPr>
            <w:tcW w:w="1842" w:type="dxa"/>
          </w:tcPr>
          <w:p w14:paraId="1F9200BA" w14:textId="66A82F24" w:rsidR="007D5EB5" w:rsidRPr="00144004" w:rsidRDefault="00FE70A1" w:rsidP="005D4D82">
            <w:pPr>
              <w:spacing w:before="60" w:after="60"/>
              <w:rPr>
                <w:rFonts w:cstheme="minorHAnsi"/>
                <w:sz w:val="24"/>
                <w:szCs w:val="24"/>
              </w:rPr>
            </w:pPr>
            <w:r w:rsidRPr="00144004">
              <w:rPr>
                <w:rFonts w:cstheme="minorHAnsi"/>
                <w:sz w:val="24"/>
                <w:szCs w:val="24"/>
              </w:rPr>
              <w:t>All</w:t>
            </w:r>
          </w:p>
        </w:tc>
      </w:tr>
      <w:tr w:rsidR="005D4D82" w:rsidRPr="00144004" w14:paraId="2ABABB21" w14:textId="77777777" w:rsidTr="00D076A6">
        <w:tc>
          <w:tcPr>
            <w:tcW w:w="8223" w:type="dxa"/>
            <w:gridSpan w:val="3"/>
          </w:tcPr>
          <w:p w14:paraId="47EE1CA3" w14:textId="250AF47C" w:rsidR="005D4D82" w:rsidRPr="00144004" w:rsidRDefault="00453F6B" w:rsidP="005D4D82">
            <w:pPr>
              <w:spacing w:before="60" w:after="60"/>
              <w:rPr>
                <w:rFonts w:cstheme="minorHAnsi"/>
                <w:sz w:val="24"/>
                <w:szCs w:val="24"/>
              </w:rPr>
            </w:pPr>
            <w:r w:rsidRPr="00144004">
              <w:rPr>
                <w:rFonts w:cstheme="minorHAnsi"/>
                <w:sz w:val="24"/>
                <w:szCs w:val="24"/>
              </w:rPr>
              <w:t>Tracey Goodwill, Committee Secretary, Directorate of Governance, Legal and Sector Regulation</w:t>
            </w:r>
            <w:r w:rsidR="00971E83" w:rsidRPr="00144004">
              <w:rPr>
                <w:rFonts w:cstheme="minorHAnsi"/>
                <w:sz w:val="24"/>
                <w:szCs w:val="24"/>
              </w:rPr>
              <w:t xml:space="preserve"> (GLSR)</w:t>
            </w:r>
          </w:p>
        </w:tc>
        <w:tc>
          <w:tcPr>
            <w:tcW w:w="1842" w:type="dxa"/>
          </w:tcPr>
          <w:p w14:paraId="14CD802B" w14:textId="604B6DAB" w:rsidR="005D4D82" w:rsidRPr="00144004" w:rsidRDefault="00FE70A1" w:rsidP="005D4D82">
            <w:pPr>
              <w:spacing w:before="60" w:after="60"/>
              <w:rPr>
                <w:rFonts w:cstheme="minorHAnsi"/>
                <w:sz w:val="24"/>
                <w:szCs w:val="24"/>
              </w:rPr>
            </w:pPr>
            <w:r w:rsidRPr="00144004">
              <w:rPr>
                <w:rFonts w:cstheme="minorHAnsi"/>
                <w:sz w:val="24"/>
                <w:szCs w:val="24"/>
              </w:rPr>
              <w:t>All</w:t>
            </w:r>
          </w:p>
        </w:tc>
      </w:tr>
      <w:tr w:rsidR="005D4D82" w:rsidRPr="00144004" w14:paraId="1EE88C2D" w14:textId="77777777" w:rsidTr="00D076A6">
        <w:tc>
          <w:tcPr>
            <w:tcW w:w="10065" w:type="dxa"/>
            <w:gridSpan w:val="4"/>
            <w:tcBorders>
              <w:top w:val="single" w:sz="4" w:space="0" w:color="auto"/>
              <w:bottom w:val="single" w:sz="4" w:space="0" w:color="auto"/>
            </w:tcBorders>
          </w:tcPr>
          <w:p w14:paraId="45E936CF" w14:textId="28699E99" w:rsidR="005D4D82" w:rsidRPr="00144004" w:rsidRDefault="005D4D82" w:rsidP="005D4D82">
            <w:pPr>
              <w:pStyle w:val="Heading2"/>
              <w:rPr>
                <w:rFonts w:asciiTheme="minorHAnsi" w:hAnsiTheme="minorHAnsi" w:cstheme="minorHAnsi"/>
                <w:szCs w:val="24"/>
              </w:rPr>
            </w:pPr>
            <w:r w:rsidRPr="00144004">
              <w:rPr>
                <w:rFonts w:asciiTheme="minorHAnsi" w:hAnsiTheme="minorHAnsi" w:cstheme="minorHAnsi"/>
                <w:szCs w:val="24"/>
              </w:rPr>
              <w:t xml:space="preserve">APOLOGIES: </w:t>
            </w:r>
            <w:r w:rsidR="006F3818" w:rsidRPr="006F3818">
              <w:rPr>
                <w:rFonts w:asciiTheme="minorHAnsi" w:hAnsiTheme="minorHAnsi" w:cstheme="minorHAnsi"/>
                <w:b w:val="0"/>
                <w:bCs/>
                <w:szCs w:val="24"/>
              </w:rPr>
              <w:t>Joanna Allen, Sabahat Khan and Meg Munn</w:t>
            </w:r>
          </w:p>
        </w:tc>
      </w:tr>
      <w:tr w:rsidR="008A753B" w:rsidRPr="00144004" w14:paraId="126299E9"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720093AE" w14:textId="26B979A0" w:rsidR="00392682" w:rsidRPr="000D4ADA" w:rsidRDefault="009C5532" w:rsidP="000C3EDD">
            <w:pPr>
              <w:pStyle w:val="Heading2"/>
              <w:rPr>
                <w:rFonts w:asciiTheme="minorHAnsi" w:hAnsiTheme="minorHAnsi" w:cstheme="minorHAnsi"/>
                <w:sz w:val="16"/>
                <w:szCs w:val="16"/>
              </w:rPr>
            </w:pPr>
            <w:r w:rsidRPr="000D4ADA">
              <w:rPr>
                <w:rFonts w:asciiTheme="minorHAnsi" w:hAnsiTheme="minorHAnsi" w:cstheme="minorHAnsi"/>
                <w:sz w:val="16"/>
                <w:szCs w:val="16"/>
              </w:rPr>
              <w:t>Minute Ref</w:t>
            </w:r>
          </w:p>
        </w:tc>
        <w:tc>
          <w:tcPr>
            <w:tcW w:w="6521" w:type="dxa"/>
            <w:gridSpan w:val="2"/>
            <w:tcBorders>
              <w:top w:val="single" w:sz="4" w:space="0" w:color="auto"/>
              <w:bottom w:val="single" w:sz="4" w:space="0" w:color="auto"/>
            </w:tcBorders>
            <w:shd w:val="clear" w:color="auto" w:fill="auto"/>
          </w:tcPr>
          <w:p w14:paraId="5DE4EB3E" w14:textId="77777777" w:rsidR="00392682" w:rsidRPr="000D4ADA" w:rsidRDefault="00392682" w:rsidP="000C3EDD">
            <w:pPr>
              <w:pStyle w:val="Heading2"/>
              <w:rPr>
                <w:rFonts w:asciiTheme="minorHAnsi" w:hAnsiTheme="minorHAnsi" w:cstheme="minorHAnsi"/>
                <w:sz w:val="16"/>
                <w:szCs w:val="16"/>
              </w:rPr>
            </w:pPr>
            <w:r w:rsidRPr="000D4ADA">
              <w:rPr>
                <w:rFonts w:asciiTheme="minorHAnsi" w:hAnsiTheme="minorHAnsi" w:cstheme="minorHAnsi"/>
                <w:sz w:val="16"/>
                <w:szCs w:val="16"/>
              </w:rPr>
              <w:t>Item of Business</w:t>
            </w:r>
          </w:p>
        </w:tc>
        <w:tc>
          <w:tcPr>
            <w:tcW w:w="1842" w:type="dxa"/>
            <w:tcBorders>
              <w:top w:val="single" w:sz="4" w:space="0" w:color="auto"/>
              <w:bottom w:val="single" w:sz="4" w:space="0" w:color="auto"/>
            </w:tcBorders>
            <w:shd w:val="clear" w:color="auto" w:fill="auto"/>
          </w:tcPr>
          <w:p w14:paraId="4A1B3F92" w14:textId="3A749D0B" w:rsidR="00392682" w:rsidRPr="000D4ADA" w:rsidRDefault="009C5532" w:rsidP="000C3EDD">
            <w:pPr>
              <w:pStyle w:val="Heading2"/>
              <w:jc w:val="right"/>
              <w:rPr>
                <w:rFonts w:asciiTheme="minorHAnsi" w:hAnsiTheme="minorHAnsi" w:cstheme="minorHAnsi"/>
                <w:sz w:val="16"/>
                <w:szCs w:val="16"/>
              </w:rPr>
            </w:pPr>
            <w:r w:rsidRPr="000D4ADA">
              <w:rPr>
                <w:rFonts w:asciiTheme="minorHAnsi" w:hAnsiTheme="minorHAnsi" w:cstheme="minorHAnsi"/>
                <w:sz w:val="16"/>
                <w:szCs w:val="16"/>
              </w:rPr>
              <w:t xml:space="preserve">Paper Ref </w:t>
            </w:r>
          </w:p>
        </w:tc>
      </w:tr>
      <w:tr w:rsidR="008A753B" w:rsidRPr="00144004" w14:paraId="1F67B079" w14:textId="77777777" w:rsidTr="00F93F3A">
        <w:tblPrEx>
          <w:tblBorders>
            <w:top w:val="single" w:sz="4" w:space="0" w:color="auto"/>
            <w:bottom w:val="single" w:sz="4" w:space="0" w:color="auto"/>
          </w:tblBorders>
        </w:tblPrEx>
        <w:trPr>
          <w:cantSplit/>
        </w:trPr>
        <w:tc>
          <w:tcPr>
            <w:tcW w:w="1702" w:type="dxa"/>
            <w:tcBorders>
              <w:top w:val="single" w:sz="4" w:space="0" w:color="auto"/>
              <w:bottom w:val="single" w:sz="4" w:space="0" w:color="auto"/>
            </w:tcBorders>
            <w:shd w:val="clear" w:color="auto" w:fill="D9D9D9" w:themeFill="background1" w:themeFillShade="D9"/>
          </w:tcPr>
          <w:p w14:paraId="5DCDC578" w14:textId="42645F6B" w:rsidR="00022310" w:rsidRPr="001105E0" w:rsidRDefault="00CB2BE4" w:rsidP="00172CB8">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w:t>
            </w:r>
            <w:r w:rsidR="00E01B50" w:rsidRPr="001105E0">
              <w:rPr>
                <w:rFonts w:asciiTheme="minorHAnsi" w:hAnsiTheme="minorHAnsi" w:cstheme="minorHAnsi"/>
                <w:sz w:val="16"/>
                <w:szCs w:val="16"/>
              </w:rPr>
              <w:t>/2022-09-22/</w:t>
            </w:r>
            <w:r w:rsidR="000B4C7A" w:rsidRPr="001105E0">
              <w:rPr>
                <w:rFonts w:asciiTheme="minorHAnsi" w:hAnsiTheme="minorHAnsi" w:cstheme="minorHAnsi"/>
                <w:sz w:val="16"/>
                <w:szCs w:val="16"/>
              </w:rPr>
              <w:t>0</w:t>
            </w:r>
            <w:r w:rsidR="00E01B50" w:rsidRPr="001105E0">
              <w:rPr>
                <w:rFonts w:asciiTheme="minorHAnsi" w:hAnsiTheme="minorHAnsi" w:cstheme="minorHAnsi"/>
                <w:sz w:val="16"/>
                <w:szCs w:val="16"/>
              </w:rPr>
              <w:t>1</w:t>
            </w:r>
          </w:p>
        </w:tc>
        <w:tc>
          <w:tcPr>
            <w:tcW w:w="6521" w:type="dxa"/>
            <w:gridSpan w:val="2"/>
            <w:tcBorders>
              <w:top w:val="single" w:sz="4" w:space="0" w:color="auto"/>
              <w:bottom w:val="single" w:sz="4" w:space="0" w:color="auto"/>
            </w:tcBorders>
            <w:shd w:val="clear" w:color="auto" w:fill="D9D9D9" w:themeFill="background1" w:themeFillShade="D9"/>
          </w:tcPr>
          <w:p w14:paraId="3A1D6C47" w14:textId="006F15FB" w:rsidR="00022310" w:rsidRPr="00144004" w:rsidRDefault="00D40EE9" w:rsidP="00172CB8">
            <w:pPr>
              <w:pStyle w:val="Heading2"/>
              <w:rPr>
                <w:rFonts w:asciiTheme="minorHAnsi" w:hAnsiTheme="minorHAnsi" w:cstheme="minorHAnsi"/>
                <w:szCs w:val="24"/>
              </w:rPr>
            </w:pPr>
            <w:r w:rsidRPr="00144004">
              <w:rPr>
                <w:rFonts w:asciiTheme="minorHAnsi" w:hAnsiTheme="minorHAnsi" w:cstheme="minorHAnsi"/>
                <w:szCs w:val="24"/>
              </w:rPr>
              <w:t>DECLARATIONS OF INTEREST</w:t>
            </w:r>
          </w:p>
        </w:tc>
        <w:tc>
          <w:tcPr>
            <w:tcW w:w="1842" w:type="dxa"/>
            <w:tcBorders>
              <w:top w:val="single" w:sz="4" w:space="0" w:color="auto"/>
              <w:bottom w:val="single" w:sz="4" w:space="0" w:color="auto"/>
            </w:tcBorders>
            <w:shd w:val="clear" w:color="auto" w:fill="D9D9D9" w:themeFill="background1" w:themeFillShade="D9"/>
          </w:tcPr>
          <w:p w14:paraId="58ED3719" w14:textId="77A9009D" w:rsidR="00022310" w:rsidRPr="00144004" w:rsidRDefault="00022310" w:rsidP="00172CB8">
            <w:pPr>
              <w:spacing w:before="60" w:after="60"/>
              <w:rPr>
                <w:rFonts w:cstheme="minorHAnsi"/>
                <w:sz w:val="24"/>
                <w:szCs w:val="24"/>
              </w:rPr>
            </w:pPr>
          </w:p>
        </w:tc>
      </w:tr>
      <w:tr w:rsidR="008A753B" w:rsidRPr="00144004" w14:paraId="42DADC77"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67E9C522" w14:textId="6D97050D" w:rsidR="00A84615" w:rsidRPr="00144004" w:rsidRDefault="00392682" w:rsidP="000C3EDD">
            <w:pPr>
              <w:spacing w:before="60" w:after="60"/>
              <w:ind w:left="-106" w:right="-108"/>
              <w:rPr>
                <w:rFonts w:cstheme="minorHAnsi"/>
                <w:sz w:val="24"/>
                <w:szCs w:val="24"/>
              </w:rPr>
            </w:pPr>
            <w:r w:rsidRPr="00144004">
              <w:rPr>
                <w:rFonts w:cstheme="minorHAnsi"/>
                <w:sz w:val="24"/>
                <w:szCs w:val="24"/>
              </w:rPr>
              <w:t>1</w:t>
            </w:r>
            <w:r w:rsidR="00A84615" w:rsidRPr="00144004">
              <w:rPr>
                <w:rFonts w:cstheme="minorHAnsi"/>
                <w:sz w:val="24"/>
                <w:szCs w:val="24"/>
              </w:rPr>
              <w:t>.1</w:t>
            </w:r>
          </w:p>
        </w:tc>
        <w:tc>
          <w:tcPr>
            <w:tcW w:w="8363" w:type="dxa"/>
            <w:gridSpan w:val="3"/>
            <w:tcBorders>
              <w:top w:val="single" w:sz="4" w:space="0" w:color="auto"/>
              <w:bottom w:val="single" w:sz="4" w:space="0" w:color="auto"/>
            </w:tcBorders>
          </w:tcPr>
          <w:p w14:paraId="0E3C8584" w14:textId="0CFE4E61" w:rsidR="00C54F81" w:rsidRPr="00144004" w:rsidRDefault="00F14139" w:rsidP="00810722">
            <w:pPr>
              <w:spacing w:before="60" w:after="60"/>
              <w:rPr>
                <w:rFonts w:cstheme="minorHAnsi"/>
                <w:sz w:val="24"/>
                <w:szCs w:val="24"/>
              </w:rPr>
            </w:pPr>
            <w:r w:rsidRPr="00144004">
              <w:rPr>
                <w:rFonts w:cstheme="minorHAnsi"/>
                <w:sz w:val="24"/>
                <w:szCs w:val="24"/>
              </w:rPr>
              <w:t>There were no declarations of interest.</w:t>
            </w:r>
          </w:p>
        </w:tc>
      </w:tr>
      <w:tr w:rsidR="00F14139" w:rsidRPr="00144004" w14:paraId="4118F7A3"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0BDD9977" w14:textId="1FAD5E25" w:rsidR="00F14139" w:rsidRPr="001105E0" w:rsidRDefault="00F14139" w:rsidP="00F14139">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w:t>
            </w:r>
            <w:r w:rsidR="000B4C7A" w:rsidRPr="001105E0">
              <w:rPr>
                <w:rFonts w:asciiTheme="minorHAnsi" w:hAnsiTheme="minorHAnsi" w:cstheme="minorHAnsi"/>
                <w:sz w:val="16"/>
                <w:szCs w:val="16"/>
              </w:rPr>
              <w:t>0</w:t>
            </w:r>
            <w:r w:rsidRPr="001105E0">
              <w:rPr>
                <w:rFonts w:asciiTheme="minorHAnsi" w:hAnsiTheme="minorHAnsi" w:cstheme="minorHAnsi"/>
                <w:sz w:val="16"/>
                <w:szCs w:val="16"/>
              </w:rPr>
              <w:t>2</w:t>
            </w:r>
          </w:p>
        </w:tc>
        <w:tc>
          <w:tcPr>
            <w:tcW w:w="6521" w:type="dxa"/>
            <w:gridSpan w:val="2"/>
            <w:tcBorders>
              <w:top w:val="single" w:sz="4" w:space="0" w:color="auto"/>
              <w:bottom w:val="single" w:sz="4" w:space="0" w:color="auto"/>
            </w:tcBorders>
            <w:shd w:val="clear" w:color="auto" w:fill="D9D9D9" w:themeFill="background1" w:themeFillShade="D9"/>
          </w:tcPr>
          <w:p w14:paraId="1BF4ED39" w14:textId="4B2042F7" w:rsidR="00F14139" w:rsidRPr="00144004" w:rsidRDefault="00F14139" w:rsidP="00F14139">
            <w:pPr>
              <w:pStyle w:val="Heading2"/>
              <w:rPr>
                <w:rFonts w:asciiTheme="minorHAnsi" w:hAnsiTheme="minorHAnsi" w:cstheme="minorHAnsi"/>
                <w:szCs w:val="24"/>
              </w:rPr>
            </w:pPr>
            <w:r w:rsidRPr="00144004">
              <w:rPr>
                <w:rFonts w:asciiTheme="minorHAnsi" w:hAnsiTheme="minorHAnsi" w:cstheme="minorHAnsi"/>
                <w:szCs w:val="24"/>
              </w:rPr>
              <w:t>MINUTES OF THE PREVIOUS MEETING</w:t>
            </w:r>
          </w:p>
        </w:tc>
        <w:tc>
          <w:tcPr>
            <w:tcW w:w="1842" w:type="dxa"/>
            <w:tcBorders>
              <w:top w:val="single" w:sz="4" w:space="0" w:color="auto"/>
              <w:bottom w:val="single" w:sz="4" w:space="0" w:color="auto"/>
            </w:tcBorders>
            <w:shd w:val="clear" w:color="auto" w:fill="D9D9D9" w:themeFill="background1" w:themeFillShade="D9"/>
          </w:tcPr>
          <w:p w14:paraId="56B0361E" w14:textId="4BE1BEEE" w:rsidR="00F14139" w:rsidRPr="001105E0" w:rsidRDefault="00F14139" w:rsidP="00F14139">
            <w:pPr>
              <w:spacing w:before="60" w:after="60"/>
              <w:rPr>
                <w:rFonts w:cstheme="minorHAnsi"/>
                <w:sz w:val="16"/>
                <w:szCs w:val="16"/>
              </w:rPr>
            </w:pPr>
            <w:r w:rsidRPr="001105E0">
              <w:rPr>
                <w:rFonts w:cstheme="minorHAnsi"/>
                <w:sz w:val="16"/>
                <w:szCs w:val="16"/>
              </w:rPr>
              <w:t>GNC/2022-09-22/P</w:t>
            </w:r>
            <w:r w:rsidR="00AC2899" w:rsidRPr="001105E0">
              <w:rPr>
                <w:rFonts w:cstheme="minorHAnsi"/>
                <w:sz w:val="16"/>
                <w:szCs w:val="16"/>
              </w:rPr>
              <w:t>2</w:t>
            </w:r>
          </w:p>
        </w:tc>
      </w:tr>
      <w:tr w:rsidR="00F14139" w:rsidRPr="00144004" w14:paraId="45E5AE98"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37B3F545" w14:textId="04C71F39" w:rsidR="00F14139" w:rsidRPr="00144004" w:rsidRDefault="00F14139" w:rsidP="00F14139">
            <w:pPr>
              <w:spacing w:before="60" w:after="60"/>
              <w:ind w:left="-106" w:right="-108"/>
              <w:rPr>
                <w:rFonts w:cstheme="minorHAnsi"/>
                <w:sz w:val="24"/>
                <w:szCs w:val="24"/>
              </w:rPr>
            </w:pPr>
            <w:r w:rsidRPr="00144004">
              <w:rPr>
                <w:rFonts w:cstheme="minorHAnsi"/>
                <w:sz w:val="24"/>
                <w:szCs w:val="24"/>
              </w:rPr>
              <w:t>2.1</w:t>
            </w:r>
          </w:p>
        </w:tc>
        <w:tc>
          <w:tcPr>
            <w:tcW w:w="8363" w:type="dxa"/>
            <w:gridSpan w:val="3"/>
            <w:tcBorders>
              <w:top w:val="single" w:sz="4" w:space="0" w:color="auto"/>
              <w:bottom w:val="single" w:sz="4" w:space="0" w:color="auto"/>
            </w:tcBorders>
          </w:tcPr>
          <w:p w14:paraId="0DD52B2A" w14:textId="4127CA33" w:rsidR="001F7C27" w:rsidRPr="00144004" w:rsidRDefault="001F7C27" w:rsidP="00F14139">
            <w:pPr>
              <w:spacing w:before="60" w:after="60"/>
              <w:rPr>
                <w:rFonts w:cstheme="minorHAnsi"/>
                <w:sz w:val="24"/>
                <w:szCs w:val="24"/>
              </w:rPr>
            </w:pPr>
            <w:r w:rsidRPr="00144004">
              <w:rPr>
                <w:rFonts w:cstheme="minorHAnsi"/>
                <w:sz w:val="24"/>
                <w:szCs w:val="24"/>
              </w:rPr>
              <w:t>The minutes of the meeting held on 20 June 2022 were approved as a correct record.</w:t>
            </w:r>
          </w:p>
        </w:tc>
      </w:tr>
      <w:tr w:rsidR="00AC2899" w:rsidRPr="00144004" w14:paraId="641799F4"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0E7498EC" w14:textId="590175DA" w:rsidR="00AC2899" w:rsidRPr="001105E0" w:rsidRDefault="00AC2899" w:rsidP="00AC2899">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w:t>
            </w:r>
            <w:r w:rsidR="000B4C7A" w:rsidRPr="001105E0">
              <w:rPr>
                <w:rFonts w:asciiTheme="minorHAnsi" w:hAnsiTheme="minorHAnsi" w:cstheme="minorHAnsi"/>
                <w:sz w:val="16"/>
                <w:szCs w:val="16"/>
              </w:rPr>
              <w:t>03</w:t>
            </w:r>
          </w:p>
        </w:tc>
        <w:tc>
          <w:tcPr>
            <w:tcW w:w="6521" w:type="dxa"/>
            <w:gridSpan w:val="2"/>
            <w:tcBorders>
              <w:top w:val="single" w:sz="4" w:space="0" w:color="auto"/>
              <w:bottom w:val="single" w:sz="4" w:space="0" w:color="auto"/>
            </w:tcBorders>
            <w:shd w:val="clear" w:color="auto" w:fill="D9D9D9" w:themeFill="background1" w:themeFillShade="D9"/>
          </w:tcPr>
          <w:p w14:paraId="759A99DA" w14:textId="67AE1CE0" w:rsidR="00AC2899" w:rsidRPr="00144004" w:rsidRDefault="00AC2899" w:rsidP="00AC2899">
            <w:pPr>
              <w:pStyle w:val="Heading2"/>
              <w:rPr>
                <w:rFonts w:asciiTheme="minorHAnsi" w:hAnsiTheme="minorHAnsi" w:cstheme="minorHAnsi"/>
                <w:szCs w:val="24"/>
              </w:rPr>
            </w:pPr>
            <w:r w:rsidRPr="00144004">
              <w:rPr>
                <w:rFonts w:asciiTheme="minorHAnsi" w:hAnsiTheme="minorHAnsi" w:cstheme="minorHAnsi"/>
                <w:szCs w:val="24"/>
              </w:rPr>
              <w:t>MATTERS ARISING/ACTION TRACKER</w:t>
            </w:r>
          </w:p>
        </w:tc>
        <w:tc>
          <w:tcPr>
            <w:tcW w:w="1842" w:type="dxa"/>
            <w:tcBorders>
              <w:top w:val="single" w:sz="4" w:space="0" w:color="auto"/>
              <w:bottom w:val="single" w:sz="4" w:space="0" w:color="auto"/>
            </w:tcBorders>
            <w:shd w:val="clear" w:color="auto" w:fill="D9D9D9" w:themeFill="background1" w:themeFillShade="D9"/>
          </w:tcPr>
          <w:p w14:paraId="628359C4" w14:textId="77344D40" w:rsidR="00AC2899" w:rsidRPr="001105E0" w:rsidRDefault="00AC2899" w:rsidP="00AC2899">
            <w:pPr>
              <w:pStyle w:val="Heading3"/>
              <w:spacing w:before="60" w:after="60"/>
              <w:ind w:left="-113" w:right="-109"/>
              <w:rPr>
                <w:rFonts w:asciiTheme="minorHAnsi" w:hAnsiTheme="minorHAnsi" w:cstheme="minorHAnsi"/>
                <w:b/>
                <w:bCs/>
                <w:sz w:val="16"/>
                <w:szCs w:val="16"/>
                <w:highlight w:val="yellow"/>
              </w:rPr>
            </w:pPr>
            <w:r w:rsidRPr="001105E0">
              <w:rPr>
                <w:rFonts w:asciiTheme="minorHAnsi" w:hAnsiTheme="minorHAnsi" w:cstheme="minorHAnsi"/>
                <w:sz w:val="16"/>
                <w:szCs w:val="16"/>
              </w:rPr>
              <w:t>GNC/2022-09-22/P3</w:t>
            </w:r>
          </w:p>
        </w:tc>
      </w:tr>
      <w:tr w:rsidR="00AC2899" w:rsidRPr="00144004" w14:paraId="55126A0E"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787A191A" w14:textId="7A6AC208" w:rsidR="00AC2899" w:rsidRPr="00144004" w:rsidRDefault="00AC2899" w:rsidP="00AC2899">
            <w:pPr>
              <w:spacing w:before="60" w:after="60"/>
              <w:ind w:left="-106" w:right="-108"/>
              <w:rPr>
                <w:rFonts w:cstheme="minorHAnsi"/>
                <w:sz w:val="24"/>
                <w:szCs w:val="24"/>
              </w:rPr>
            </w:pPr>
            <w:r w:rsidRPr="00144004">
              <w:rPr>
                <w:rFonts w:cstheme="minorHAnsi"/>
                <w:sz w:val="24"/>
                <w:szCs w:val="24"/>
              </w:rPr>
              <w:t xml:space="preserve">3.1 </w:t>
            </w:r>
          </w:p>
        </w:tc>
        <w:tc>
          <w:tcPr>
            <w:tcW w:w="8363" w:type="dxa"/>
            <w:gridSpan w:val="3"/>
            <w:tcBorders>
              <w:top w:val="single" w:sz="4" w:space="0" w:color="auto"/>
              <w:bottom w:val="single" w:sz="4" w:space="0" w:color="auto"/>
            </w:tcBorders>
          </w:tcPr>
          <w:p w14:paraId="7F21F71F" w14:textId="088A9912" w:rsidR="00AC2899" w:rsidRPr="00144004" w:rsidRDefault="00AE4515" w:rsidP="00AC2899">
            <w:pPr>
              <w:spacing w:before="60" w:after="60"/>
              <w:rPr>
                <w:rFonts w:cstheme="minorHAnsi"/>
                <w:sz w:val="24"/>
                <w:szCs w:val="24"/>
              </w:rPr>
            </w:pPr>
            <w:r w:rsidRPr="00144004">
              <w:rPr>
                <w:rFonts w:cstheme="minorHAnsi"/>
                <w:sz w:val="24"/>
                <w:szCs w:val="24"/>
              </w:rPr>
              <w:t>The Committee noted the action tracker.</w:t>
            </w:r>
          </w:p>
        </w:tc>
      </w:tr>
      <w:tr w:rsidR="00AE4515" w:rsidRPr="00144004" w14:paraId="6DA39003"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5265F072" w14:textId="3C13F432" w:rsidR="00AE4515" w:rsidRPr="00144004" w:rsidRDefault="00AA2AB8" w:rsidP="00AC2899">
            <w:pPr>
              <w:spacing w:before="60" w:after="60"/>
              <w:ind w:left="-106" w:right="-108"/>
              <w:rPr>
                <w:rFonts w:cstheme="minorHAnsi"/>
                <w:sz w:val="24"/>
                <w:szCs w:val="24"/>
              </w:rPr>
            </w:pPr>
            <w:r w:rsidRPr="00144004">
              <w:rPr>
                <w:rFonts w:cstheme="minorHAnsi"/>
                <w:sz w:val="24"/>
                <w:szCs w:val="24"/>
              </w:rPr>
              <w:t>3.2</w:t>
            </w:r>
          </w:p>
        </w:tc>
        <w:tc>
          <w:tcPr>
            <w:tcW w:w="8363" w:type="dxa"/>
            <w:gridSpan w:val="3"/>
            <w:tcBorders>
              <w:top w:val="single" w:sz="4" w:space="0" w:color="auto"/>
              <w:bottom w:val="single" w:sz="4" w:space="0" w:color="auto"/>
            </w:tcBorders>
          </w:tcPr>
          <w:p w14:paraId="1DE62C29" w14:textId="77777777" w:rsidR="008E3656" w:rsidRPr="00144004" w:rsidRDefault="0099495C" w:rsidP="008A1715">
            <w:pPr>
              <w:spacing w:before="60" w:after="60"/>
              <w:rPr>
                <w:rFonts w:cstheme="minorHAnsi"/>
                <w:b/>
                <w:bCs/>
                <w:sz w:val="24"/>
                <w:szCs w:val="24"/>
              </w:rPr>
            </w:pPr>
            <w:r w:rsidRPr="00144004">
              <w:rPr>
                <w:rFonts w:cstheme="minorHAnsi"/>
                <w:b/>
                <w:bCs/>
                <w:sz w:val="24"/>
                <w:szCs w:val="24"/>
              </w:rPr>
              <w:t xml:space="preserve">Matters Arising </w:t>
            </w:r>
            <w:r w:rsidR="00133AD3" w:rsidRPr="00144004">
              <w:rPr>
                <w:rFonts w:cstheme="minorHAnsi"/>
                <w:b/>
                <w:bCs/>
                <w:sz w:val="24"/>
                <w:szCs w:val="24"/>
              </w:rPr>
              <w:t>GNC/2/22/9 Board Effectiveness Review and Action Plan</w:t>
            </w:r>
          </w:p>
          <w:p w14:paraId="641AD410" w14:textId="2238E6F4" w:rsidR="007B76AA" w:rsidRPr="00144004" w:rsidRDefault="008E3656" w:rsidP="008A1715">
            <w:pPr>
              <w:spacing w:before="60" w:after="60"/>
              <w:rPr>
                <w:rFonts w:cstheme="minorHAnsi"/>
                <w:b/>
                <w:bCs/>
                <w:sz w:val="24"/>
                <w:szCs w:val="24"/>
              </w:rPr>
            </w:pPr>
            <w:r w:rsidRPr="00144004">
              <w:rPr>
                <w:rFonts w:cstheme="minorHAnsi"/>
                <w:sz w:val="24"/>
                <w:szCs w:val="24"/>
              </w:rPr>
              <w:t>A</w:t>
            </w:r>
            <w:r w:rsidR="006420A1" w:rsidRPr="00144004">
              <w:rPr>
                <w:rFonts w:cstheme="minorHAnsi"/>
                <w:color w:val="201F1E"/>
                <w:sz w:val="24"/>
                <w:szCs w:val="24"/>
              </w:rPr>
              <w:t xml:space="preserve"> </w:t>
            </w:r>
            <w:r w:rsidR="003D467B" w:rsidRPr="00144004">
              <w:rPr>
                <w:rFonts w:cstheme="minorHAnsi"/>
                <w:color w:val="201F1E"/>
                <w:sz w:val="24"/>
                <w:szCs w:val="24"/>
              </w:rPr>
              <w:t xml:space="preserve">progress </w:t>
            </w:r>
            <w:r w:rsidR="006420A1" w:rsidRPr="00144004">
              <w:rPr>
                <w:rFonts w:cstheme="minorHAnsi"/>
                <w:color w:val="201F1E"/>
                <w:sz w:val="24"/>
                <w:szCs w:val="24"/>
              </w:rPr>
              <w:t>report</w:t>
            </w:r>
            <w:r w:rsidR="00184EFF" w:rsidRPr="00144004">
              <w:rPr>
                <w:rFonts w:cstheme="minorHAnsi"/>
                <w:color w:val="201F1E"/>
                <w:sz w:val="24"/>
                <w:szCs w:val="24"/>
              </w:rPr>
              <w:t xml:space="preserve"> on the Action Plan</w:t>
            </w:r>
            <w:r w:rsidR="001712A0" w:rsidRPr="00144004">
              <w:rPr>
                <w:rFonts w:cstheme="minorHAnsi"/>
                <w:color w:val="201F1E"/>
                <w:sz w:val="24"/>
                <w:szCs w:val="24"/>
              </w:rPr>
              <w:t xml:space="preserve"> including </w:t>
            </w:r>
            <w:r w:rsidR="008A1715" w:rsidRPr="00144004">
              <w:rPr>
                <w:rFonts w:cstheme="minorHAnsi"/>
                <w:color w:val="201F1E"/>
                <w:sz w:val="24"/>
                <w:szCs w:val="24"/>
              </w:rPr>
              <w:t>work to address the outstanding recommendations of the AdvanceHE 2020/21 review of Board effectiveness</w:t>
            </w:r>
            <w:r w:rsidRPr="00144004">
              <w:rPr>
                <w:rFonts w:cstheme="minorHAnsi"/>
                <w:color w:val="201F1E"/>
                <w:sz w:val="24"/>
                <w:szCs w:val="24"/>
              </w:rPr>
              <w:t xml:space="preserve"> would be made to the March 2023 meeting</w:t>
            </w:r>
            <w:r w:rsidR="008A1715" w:rsidRPr="00144004">
              <w:rPr>
                <w:rFonts w:cstheme="minorHAnsi"/>
                <w:color w:val="201F1E"/>
                <w:sz w:val="24"/>
                <w:szCs w:val="24"/>
              </w:rPr>
              <w:t xml:space="preserve">. </w:t>
            </w:r>
          </w:p>
          <w:p w14:paraId="2BC6331C" w14:textId="2946B235" w:rsidR="009E068B" w:rsidRPr="00144004" w:rsidRDefault="009E068B" w:rsidP="008A1715">
            <w:pPr>
              <w:spacing w:before="60" w:after="60"/>
              <w:rPr>
                <w:rFonts w:cstheme="minorHAnsi"/>
                <w:sz w:val="24"/>
                <w:szCs w:val="24"/>
              </w:rPr>
            </w:pPr>
            <w:r w:rsidRPr="00144004">
              <w:rPr>
                <w:rFonts w:cstheme="minorHAnsi"/>
                <w:b/>
                <w:bCs/>
                <w:color w:val="201F1E"/>
                <w:sz w:val="24"/>
                <w:szCs w:val="24"/>
              </w:rPr>
              <w:t>Action:</w:t>
            </w:r>
            <w:r w:rsidRPr="00144004">
              <w:rPr>
                <w:rFonts w:cstheme="minorHAnsi"/>
                <w:color w:val="201F1E"/>
                <w:sz w:val="24"/>
                <w:szCs w:val="24"/>
              </w:rPr>
              <w:t xml:space="preserve"> </w:t>
            </w:r>
            <w:r w:rsidR="002A2782" w:rsidRPr="00144004">
              <w:rPr>
                <w:rFonts w:cstheme="minorHAnsi"/>
                <w:color w:val="201F1E"/>
                <w:sz w:val="24"/>
                <w:szCs w:val="24"/>
              </w:rPr>
              <w:t>Head of Governance and Sector Regulation</w:t>
            </w:r>
          </w:p>
        </w:tc>
      </w:tr>
      <w:tr w:rsidR="00AC2899" w:rsidRPr="00144004" w14:paraId="45842A65" w14:textId="77777777" w:rsidTr="00F93F3A">
        <w:tblPrEx>
          <w:tblBorders>
            <w:top w:val="single" w:sz="4" w:space="0" w:color="auto"/>
            <w:bottom w:val="single" w:sz="4" w:space="0" w:color="auto"/>
          </w:tblBorders>
        </w:tblPrEx>
        <w:trPr>
          <w:cantSplit/>
        </w:trPr>
        <w:tc>
          <w:tcPr>
            <w:tcW w:w="1702" w:type="dxa"/>
            <w:tcBorders>
              <w:top w:val="single" w:sz="4" w:space="0" w:color="auto"/>
              <w:bottom w:val="single" w:sz="4" w:space="0" w:color="auto"/>
            </w:tcBorders>
            <w:shd w:val="clear" w:color="auto" w:fill="D9D9D9" w:themeFill="background1" w:themeFillShade="D9"/>
          </w:tcPr>
          <w:p w14:paraId="2D23A7D6" w14:textId="75797FAA" w:rsidR="00AC2899" w:rsidRPr="001105E0" w:rsidRDefault="00AC2899" w:rsidP="00AC2899">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w:t>
            </w:r>
            <w:r w:rsidR="00670D07" w:rsidRPr="001105E0">
              <w:rPr>
                <w:rFonts w:asciiTheme="minorHAnsi" w:hAnsiTheme="minorHAnsi" w:cstheme="minorHAnsi"/>
                <w:sz w:val="16"/>
                <w:szCs w:val="16"/>
              </w:rPr>
              <w:t>0</w:t>
            </w:r>
            <w:r w:rsidR="000B4C7A" w:rsidRPr="001105E0">
              <w:rPr>
                <w:rFonts w:asciiTheme="minorHAnsi" w:hAnsiTheme="minorHAnsi" w:cstheme="minorHAnsi"/>
                <w:sz w:val="16"/>
                <w:szCs w:val="16"/>
              </w:rPr>
              <w:t>4</w:t>
            </w:r>
          </w:p>
        </w:tc>
        <w:tc>
          <w:tcPr>
            <w:tcW w:w="6521" w:type="dxa"/>
            <w:gridSpan w:val="2"/>
            <w:tcBorders>
              <w:top w:val="single" w:sz="4" w:space="0" w:color="auto"/>
              <w:bottom w:val="single" w:sz="4" w:space="0" w:color="auto"/>
            </w:tcBorders>
            <w:shd w:val="clear" w:color="auto" w:fill="D9D9D9" w:themeFill="background1" w:themeFillShade="D9"/>
          </w:tcPr>
          <w:p w14:paraId="7C488714" w14:textId="7CD150A2" w:rsidR="00AC2899" w:rsidRPr="00144004" w:rsidRDefault="0087479F" w:rsidP="00AC2899">
            <w:pPr>
              <w:pStyle w:val="Heading2"/>
              <w:rPr>
                <w:rFonts w:asciiTheme="minorHAnsi" w:hAnsiTheme="minorHAnsi" w:cstheme="minorHAnsi"/>
                <w:szCs w:val="24"/>
              </w:rPr>
            </w:pPr>
            <w:r w:rsidRPr="00144004">
              <w:rPr>
                <w:rFonts w:asciiTheme="minorHAnsi" w:hAnsiTheme="minorHAnsi" w:cstheme="minorHAnsi"/>
                <w:szCs w:val="24"/>
              </w:rPr>
              <w:t>OTHER URGENT BUSINESS</w:t>
            </w:r>
          </w:p>
        </w:tc>
        <w:tc>
          <w:tcPr>
            <w:tcW w:w="1842" w:type="dxa"/>
            <w:tcBorders>
              <w:top w:val="single" w:sz="4" w:space="0" w:color="auto"/>
              <w:bottom w:val="single" w:sz="4" w:space="0" w:color="auto"/>
            </w:tcBorders>
            <w:shd w:val="clear" w:color="auto" w:fill="D9D9D9" w:themeFill="background1" w:themeFillShade="D9"/>
          </w:tcPr>
          <w:p w14:paraId="273208B1" w14:textId="5FB3D847" w:rsidR="00AC2899" w:rsidRPr="00144004" w:rsidRDefault="00AC2899" w:rsidP="00AC2899">
            <w:pPr>
              <w:pStyle w:val="Heading3"/>
              <w:spacing w:before="60" w:after="60"/>
              <w:ind w:left="-113" w:right="-109"/>
              <w:rPr>
                <w:rFonts w:asciiTheme="minorHAnsi" w:hAnsiTheme="minorHAnsi" w:cstheme="minorHAnsi"/>
                <w:sz w:val="24"/>
              </w:rPr>
            </w:pPr>
          </w:p>
        </w:tc>
      </w:tr>
      <w:tr w:rsidR="00AC2899" w:rsidRPr="00144004" w14:paraId="127263CF"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7A5B3217" w14:textId="428ECD9D" w:rsidR="00AC2899" w:rsidRPr="00144004" w:rsidRDefault="00AC2899" w:rsidP="00AC2899">
            <w:pPr>
              <w:spacing w:before="60" w:after="60"/>
              <w:ind w:left="-106" w:right="-108"/>
              <w:rPr>
                <w:rFonts w:cstheme="minorHAnsi"/>
                <w:sz w:val="24"/>
                <w:szCs w:val="24"/>
              </w:rPr>
            </w:pPr>
            <w:r w:rsidRPr="00144004">
              <w:rPr>
                <w:rFonts w:cstheme="minorHAnsi"/>
                <w:sz w:val="24"/>
                <w:szCs w:val="24"/>
              </w:rPr>
              <w:t>4.1</w:t>
            </w:r>
          </w:p>
        </w:tc>
        <w:tc>
          <w:tcPr>
            <w:tcW w:w="8363" w:type="dxa"/>
            <w:gridSpan w:val="3"/>
            <w:tcBorders>
              <w:top w:val="single" w:sz="4" w:space="0" w:color="auto"/>
              <w:bottom w:val="single" w:sz="4" w:space="0" w:color="auto"/>
            </w:tcBorders>
          </w:tcPr>
          <w:p w14:paraId="179D8E8D" w14:textId="401052EE" w:rsidR="00AC2899" w:rsidRPr="00144004" w:rsidRDefault="0087479F" w:rsidP="00AC2899">
            <w:pPr>
              <w:spacing w:before="60" w:after="60"/>
              <w:rPr>
                <w:rFonts w:cstheme="minorHAnsi"/>
                <w:sz w:val="24"/>
                <w:szCs w:val="24"/>
              </w:rPr>
            </w:pPr>
            <w:r w:rsidRPr="00144004">
              <w:rPr>
                <w:rFonts w:cstheme="minorHAnsi"/>
                <w:sz w:val="24"/>
                <w:szCs w:val="24"/>
              </w:rPr>
              <w:t>There was no other urgent business.</w:t>
            </w:r>
          </w:p>
        </w:tc>
      </w:tr>
      <w:tr w:rsidR="00AC2899" w:rsidRPr="00144004" w14:paraId="4DA018E2" w14:textId="77777777" w:rsidTr="00F93F3A">
        <w:tblPrEx>
          <w:tblBorders>
            <w:top w:val="single" w:sz="4" w:space="0" w:color="auto"/>
            <w:bottom w:val="single" w:sz="4" w:space="0" w:color="auto"/>
          </w:tblBorders>
        </w:tblPrEx>
        <w:trPr>
          <w:cantSplit/>
        </w:trPr>
        <w:tc>
          <w:tcPr>
            <w:tcW w:w="1702" w:type="dxa"/>
            <w:tcBorders>
              <w:top w:val="single" w:sz="4" w:space="0" w:color="auto"/>
              <w:bottom w:val="single" w:sz="4" w:space="0" w:color="auto"/>
            </w:tcBorders>
            <w:shd w:val="clear" w:color="auto" w:fill="D9D9D9" w:themeFill="background1" w:themeFillShade="D9"/>
          </w:tcPr>
          <w:p w14:paraId="0383EAA7" w14:textId="1FC5A7B6" w:rsidR="00AC2899" w:rsidRPr="001105E0" w:rsidRDefault="00AC2899" w:rsidP="00AC2899">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w:t>
            </w:r>
            <w:r w:rsidR="00AA38A1" w:rsidRPr="001105E0">
              <w:rPr>
                <w:rFonts w:asciiTheme="minorHAnsi" w:hAnsiTheme="minorHAnsi" w:cstheme="minorHAnsi"/>
                <w:sz w:val="16"/>
                <w:szCs w:val="16"/>
              </w:rPr>
              <w:t>/05</w:t>
            </w:r>
          </w:p>
        </w:tc>
        <w:tc>
          <w:tcPr>
            <w:tcW w:w="6521" w:type="dxa"/>
            <w:gridSpan w:val="2"/>
            <w:tcBorders>
              <w:top w:val="single" w:sz="4" w:space="0" w:color="auto"/>
              <w:bottom w:val="single" w:sz="4" w:space="0" w:color="auto"/>
            </w:tcBorders>
            <w:shd w:val="clear" w:color="auto" w:fill="D9D9D9" w:themeFill="background1" w:themeFillShade="D9"/>
          </w:tcPr>
          <w:p w14:paraId="4C619881" w14:textId="6BDF59AA" w:rsidR="00AC2899" w:rsidRPr="00144004" w:rsidRDefault="00AA38A1" w:rsidP="00AC2899">
            <w:pPr>
              <w:pStyle w:val="Heading2"/>
              <w:rPr>
                <w:rFonts w:asciiTheme="minorHAnsi" w:hAnsiTheme="minorHAnsi" w:cstheme="minorHAnsi"/>
                <w:szCs w:val="24"/>
              </w:rPr>
            </w:pPr>
            <w:r w:rsidRPr="00144004">
              <w:rPr>
                <w:rFonts w:asciiTheme="minorHAnsi" w:hAnsiTheme="minorHAnsi" w:cstheme="minorHAnsi"/>
                <w:szCs w:val="24"/>
              </w:rPr>
              <w:t>DEPUTY CHAIR OF THE COMMITTEE</w:t>
            </w:r>
          </w:p>
        </w:tc>
        <w:tc>
          <w:tcPr>
            <w:tcW w:w="1842" w:type="dxa"/>
            <w:tcBorders>
              <w:top w:val="single" w:sz="4" w:space="0" w:color="auto"/>
              <w:bottom w:val="single" w:sz="4" w:space="0" w:color="auto"/>
            </w:tcBorders>
            <w:shd w:val="clear" w:color="auto" w:fill="D9D9D9" w:themeFill="background1" w:themeFillShade="D9"/>
          </w:tcPr>
          <w:p w14:paraId="29376811" w14:textId="213363F1" w:rsidR="00AC2899" w:rsidRPr="00144004" w:rsidRDefault="00AC2899" w:rsidP="00AC2899">
            <w:pPr>
              <w:pStyle w:val="Heading3"/>
              <w:spacing w:before="60" w:after="60"/>
              <w:ind w:left="-113" w:right="-109"/>
              <w:rPr>
                <w:rFonts w:asciiTheme="minorHAnsi" w:hAnsiTheme="minorHAnsi" w:cstheme="minorHAnsi"/>
                <w:sz w:val="24"/>
              </w:rPr>
            </w:pPr>
          </w:p>
        </w:tc>
      </w:tr>
      <w:tr w:rsidR="00AC2899" w:rsidRPr="00144004" w14:paraId="797CE87F"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11E78599" w14:textId="6F4FE87B" w:rsidR="00AC2899" w:rsidRPr="00144004" w:rsidRDefault="00AC2899" w:rsidP="00AC2899">
            <w:pPr>
              <w:spacing w:before="60" w:after="60"/>
              <w:ind w:left="-106" w:right="-108"/>
              <w:rPr>
                <w:rFonts w:cstheme="minorHAnsi"/>
                <w:sz w:val="24"/>
                <w:szCs w:val="24"/>
              </w:rPr>
            </w:pPr>
            <w:r w:rsidRPr="00144004">
              <w:rPr>
                <w:rFonts w:cstheme="minorHAnsi"/>
                <w:sz w:val="24"/>
                <w:szCs w:val="24"/>
              </w:rPr>
              <w:t>5.1</w:t>
            </w:r>
          </w:p>
        </w:tc>
        <w:tc>
          <w:tcPr>
            <w:tcW w:w="8363" w:type="dxa"/>
            <w:gridSpan w:val="3"/>
            <w:tcBorders>
              <w:top w:val="single" w:sz="4" w:space="0" w:color="auto"/>
              <w:bottom w:val="single" w:sz="4" w:space="0" w:color="auto"/>
            </w:tcBorders>
          </w:tcPr>
          <w:p w14:paraId="79FCFCD8" w14:textId="7C0BE28D" w:rsidR="00AC2899" w:rsidRPr="00144004" w:rsidRDefault="004661E9" w:rsidP="00AC2899">
            <w:pPr>
              <w:spacing w:before="60" w:after="60"/>
              <w:rPr>
                <w:rFonts w:cstheme="minorHAnsi"/>
                <w:sz w:val="24"/>
                <w:szCs w:val="24"/>
              </w:rPr>
            </w:pPr>
            <w:r w:rsidRPr="00144004">
              <w:rPr>
                <w:rFonts w:cstheme="minorHAnsi"/>
                <w:sz w:val="24"/>
                <w:szCs w:val="24"/>
              </w:rPr>
              <w:t xml:space="preserve">The Committee </w:t>
            </w:r>
            <w:r w:rsidRPr="00144004">
              <w:rPr>
                <w:rFonts w:cstheme="minorHAnsi"/>
                <w:b/>
                <w:bCs/>
                <w:sz w:val="24"/>
                <w:szCs w:val="24"/>
              </w:rPr>
              <w:t>elected</w:t>
            </w:r>
            <w:r w:rsidRPr="00144004">
              <w:rPr>
                <w:rFonts w:cstheme="minorHAnsi"/>
                <w:sz w:val="24"/>
                <w:szCs w:val="24"/>
              </w:rPr>
              <w:t xml:space="preserve"> Penny Thompson as Deputy Chair of the Committee to serve until the first meeting of the Committee in autumn 202</w:t>
            </w:r>
            <w:r w:rsidR="00C010FE" w:rsidRPr="00144004">
              <w:rPr>
                <w:rFonts w:cstheme="minorHAnsi"/>
                <w:sz w:val="24"/>
                <w:szCs w:val="24"/>
              </w:rPr>
              <w:t>3</w:t>
            </w:r>
            <w:r w:rsidRPr="00144004">
              <w:rPr>
                <w:rFonts w:cstheme="minorHAnsi"/>
                <w:sz w:val="24"/>
                <w:szCs w:val="24"/>
              </w:rPr>
              <w:t xml:space="preserve">.  </w:t>
            </w:r>
          </w:p>
        </w:tc>
      </w:tr>
      <w:tr w:rsidR="00AC2899" w:rsidRPr="00144004" w14:paraId="7C0DF7A8" w14:textId="77777777" w:rsidTr="00F93F3A">
        <w:tblPrEx>
          <w:tblBorders>
            <w:top w:val="single" w:sz="4" w:space="0" w:color="auto"/>
            <w:bottom w:val="single" w:sz="4" w:space="0" w:color="auto"/>
          </w:tblBorders>
        </w:tblPrEx>
        <w:trPr>
          <w:cantSplit/>
        </w:trPr>
        <w:tc>
          <w:tcPr>
            <w:tcW w:w="1702" w:type="dxa"/>
            <w:tcBorders>
              <w:top w:val="single" w:sz="4" w:space="0" w:color="auto"/>
              <w:bottom w:val="single" w:sz="4" w:space="0" w:color="auto"/>
            </w:tcBorders>
            <w:shd w:val="clear" w:color="auto" w:fill="D9D9D9" w:themeFill="background1" w:themeFillShade="D9"/>
          </w:tcPr>
          <w:p w14:paraId="2609B1C6" w14:textId="5242A990" w:rsidR="00AC2899" w:rsidRPr="001105E0" w:rsidRDefault="00AC2899" w:rsidP="00AC2899">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w:t>
            </w:r>
            <w:r w:rsidR="00097F58" w:rsidRPr="001105E0">
              <w:rPr>
                <w:rFonts w:asciiTheme="minorHAnsi" w:hAnsiTheme="minorHAnsi" w:cstheme="minorHAnsi"/>
                <w:sz w:val="16"/>
                <w:szCs w:val="16"/>
              </w:rPr>
              <w:t>06</w:t>
            </w:r>
          </w:p>
        </w:tc>
        <w:tc>
          <w:tcPr>
            <w:tcW w:w="6521" w:type="dxa"/>
            <w:gridSpan w:val="2"/>
            <w:tcBorders>
              <w:top w:val="single" w:sz="4" w:space="0" w:color="auto"/>
              <w:bottom w:val="single" w:sz="4" w:space="0" w:color="auto"/>
            </w:tcBorders>
            <w:shd w:val="clear" w:color="auto" w:fill="D9D9D9" w:themeFill="background1" w:themeFillShade="D9"/>
          </w:tcPr>
          <w:p w14:paraId="5A706618" w14:textId="77AEE85F" w:rsidR="00AC2899" w:rsidRPr="00144004" w:rsidRDefault="00C010FE" w:rsidP="00AC2899">
            <w:pPr>
              <w:pStyle w:val="Heading2"/>
              <w:rPr>
                <w:rFonts w:asciiTheme="minorHAnsi" w:hAnsiTheme="minorHAnsi" w:cstheme="minorHAnsi"/>
                <w:szCs w:val="24"/>
              </w:rPr>
            </w:pPr>
            <w:r w:rsidRPr="00144004">
              <w:rPr>
                <w:rFonts w:asciiTheme="minorHAnsi" w:hAnsiTheme="minorHAnsi" w:cstheme="minorHAnsi"/>
                <w:szCs w:val="24"/>
              </w:rPr>
              <w:t xml:space="preserve">BOARD OF GOVERNORS </w:t>
            </w:r>
          </w:p>
        </w:tc>
        <w:tc>
          <w:tcPr>
            <w:tcW w:w="1842" w:type="dxa"/>
            <w:tcBorders>
              <w:top w:val="single" w:sz="4" w:space="0" w:color="auto"/>
              <w:bottom w:val="single" w:sz="4" w:space="0" w:color="auto"/>
            </w:tcBorders>
            <w:shd w:val="clear" w:color="auto" w:fill="D9D9D9" w:themeFill="background1" w:themeFillShade="D9"/>
          </w:tcPr>
          <w:p w14:paraId="250997B6" w14:textId="71FB1B82" w:rsidR="00AC2899" w:rsidRPr="001105E0" w:rsidRDefault="00AC2899" w:rsidP="00C010FE">
            <w:pPr>
              <w:spacing w:before="60" w:after="60"/>
              <w:ind w:right="-109"/>
              <w:rPr>
                <w:rFonts w:cstheme="minorHAnsi"/>
                <w:sz w:val="16"/>
                <w:szCs w:val="16"/>
              </w:rPr>
            </w:pPr>
            <w:r w:rsidRPr="001105E0">
              <w:rPr>
                <w:rFonts w:cstheme="minorHAnsi"/>
                <w:sz w:val="16"/>
                <w:szCs w:val="16"/>
              </w:rPr>
              <w:t>GNC/2022-09-22/P</w:t>
            </w:r>
            <w:r w:rsidR="00C010FE" w:rsidRPr="001105E0">
              <w:rPr>
                <w:rFonts w:cstheme="minorHAnsi"/>
                <w:sz w:val="16"/>
                <w:szCs w:val="16"/>
              </w:rPr>
              <w:t>6</w:t>
            </w:r>
          </w:p>
        </w:tc>
      </w:tr>
      <w:tr w:rsidR="00B25305" w:rsidRPr="00144004" w14:paraId="008536C8"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723FA1E9" w14:textId="315E6DF2" w:rsidR="00B25305" w:rsidRPr="00144004" w:rsidRDefault="00B25305" w:rsidP="00AC2899">
            <w:pPr>
              <w:spacing w:before="60" w:after="60"/>
              <w:ind w:left="-106" w:right="-108"/>
              <w:rPr>
                <w:rFonts w:cstheme="minorHAnsi"/>
                <w:sz w:val="24"/>
                <w:szCs w:val="24"/>
              </w:rPr>
            </w:pPr>
            <w:r w:rsidRPr="00144004">
              <w:rPr>
                <w:rFonts w:cstheme="minorHAnsi"/>
                <w:sz w:val="24"/>
                <w:szCs w:val="24"/>
              </w:rPr>
              <w:t>6.1</w:t>
            </w:r>
          </w:p>
        </w:tc>
        <w:tc>
          <w:tcPr>
            <w:tcW w:w="8363" w:type="dxa"/>
            <w:gridSpan w:val="3"/>
            <w:tcBorders>
              <w:top w:val="single" w:sz="4" w:space="0" w:color="auto"/>
            </w:tcBorders>
          </w:tcPr>
          <w:p w14:paraId="50CB095C" w14:textId="3D8F8B5A" w:rsidR="00B25305" w:rsidRPr="00144004" w:rsidRDefault="00B25305" w:rsidP="00BD379E">
            <w:pPr>
              <w:rPr>
                <w:rFonts w:cstheme="minorHAnsi"/>
                <w:sz w:val="24"/>
                <w:szCs w:val="24"/>
              </w:rPr>
            </w:pPr>
            <w:r w:rsidRPr="00144004">
              <w:rPr>
                <w:rFonts w:cstheme="minorHAnsi"/>
                <w:sz w:val="24"/>
                <w:szCs w:val="24"/>
              </w:rPr>
              <w:t xml:space="preserve">The Chair </w:t>
            </w:r>
            <w:r w:rsidR="0047087D" w:rsidRPr="00144004">
              <w:rPr>
                <w:rFonts w:cstheme="minorHAnsi"/>
                <w:sz w:val="24"/>
                <w:szCs w:val="24"/>
              </w:rPr>
              <w:t xml:space="preserve">highlighted the </w:t>
            </w:r>
            <w:r w:rsidRPr="00144004">
              <w:rPr>
                <w:rFonts w:cstheme="minorHAnsi"/>
                <w:sz w:val="24"/>
                <w:szCs w:val="24"/>
              </w:rPr>
              <w:t xml:space="preserve">series of interlocking membership </w:t>
            </w:r>
            <w:r w:rsidR="00F67C65" w:rsidRPr="00144004">
              <w:rPr>
                <w:rFonts w:cstheme="minorHAnsi"/>
                <w:sz w:val="24"/>
                <w:szCs w:val="24"/>
              </w:rPr>
              <w:t>matters</w:t>
            </w:r>
            <w:r w:rsidRPr="00144004">
              <w:rPr>
                <w:rFonts w:cstheme="minorHAnsi"/>
                <w:sz w:val="24"/>
                <w:szCs w:val="24"/>
              </w:rPr>
              <w:t xml:space="preserve"> </w:t>
            </w:r>
            <w:r w:rsidR="001E0C4D" w:rsidRPr="00144004">
              <w:rPr>
                <w:rFonts w:cstheme="minorHAnsi"/>
                <w:sz w:val="24"/>
                <w:szCs w:val="24"/>
              </w:rPr>
              <w:t xml:space="preserve">for </w:t>
            </w:r>
            <w:r w:rsidR="0062249A" w:rsidRPr="00144004">
              <w:rPr>
                <w:rFonts w:cstheme="minorHAnsi"/>
                <w:sz w:val="24"/>
                <w:szCs w:val="24"/>
              </w:rPr>
              <w:t>consider</w:t>
            </w:r>
            <w:r w:rsidR="005E0BF7" w:rsidRPr="00144004">
              <w:rPr>
                <w:rFonts w:cstheme="minorHAnsi"/>
                <w:sz w:val="24"/>
                <w:szCs w:val="24"/>
              </w:rPr>
              <w:t>ation</w:t>
            </w:r>
            <w:r w:rsidR="005A26E2" w:rsidRPr="00144004">
              <w:rPr>
                <w:rFonts w:cstheme="minorHAnsi"/>
                <w:sz w:val="24"/>
                <w:szCs w:val="24"/>
              </w:rPr>
              <w:t xml:space="preserve"> </w:t>
            </w:r>
            <w:r w:rsidR="00383F7E" w:rsidRPr="00144004">
              <w:rPr>
                <w:rFonts w:cstheme="minorHAnsi"/>
                <w:sz w:val="24"/>
                <w:szCs w:val="24"/>
              </w:rPr>
              <w:t xml:space="preserve">which included the </w:t>
            </w:r>
            <w:r w:rsidRPr="00144004">
              <w:rPr>
                <w:rFonts w:cstheme="minorHAnsi"/>
                <w:sz w:val="24"/>
                <w:szCs w:val="24"/>
              </w:rPr>
              <w:t>following:</w:t>
            </w:r>
          </w:p>
          <w:p w14:paraId="1832F2FA" w14:textId="7089E081" w:rsidR="00B25305" w:rsidRPr="00144004" w:rsidRDefault="00B25305" w:rsidP="00D82126">
            <w:pPr>
              <w:pStyle w:val="paragraph"/>
              <w:numPr>
                <w:ilvl w:val="0"/>
                <w:numId w:val="11"/>
              </w:numPr>
              <w:spacing w:before="0" w:beforeAutospacing="0" w:after="0" w:afterAutospacing="0"/>
              <w:textAlignment w:val="baseline"/>
              <w:rPr>
                <w:rStyle w:val="normaltextrun"/>
                <w:rFonts w:asciiTheme="minorHAnsi" w:hAnsiTheme="minorHAnsi" w:cstheme="minorHAnsi"/>
                <w:shd w:val="clear" w:color="auto" w:fill="FFFFFF"/>
              </w:rPr>
            </w:pPr>
            <w:r w:rsidRPr="00144004">
              <w:rPr>
                <w:rFonts w:asciiTheme="minorHAnsi" w:hAnsiTheme="minorHAnsi" w:cstheme="minorHAnsi"/>
              </w:rPr>
              <w:t>Size of the Board</w:t>
            </w:r>
            <w:r w:rsidR="00A168E3" w:rsidRPr="00144004">
              <w:rPr>
                <w:rFonts w:asciiTheme="minorHAnsi" w:hAnsiTheme="minorHAnsi" w:cstheme="minorHAnsi"/>
              </w:rPr>
              <w:t xml:space="preserve"> compared with the sector average for English Institutions</w:t>
            </w:r>
            <w:r w:rsidRPr="00144004">
              <w:rPr>
                <w:rFonts w:asciiTheme="minorHAnsi" w:hAnsiTheme="minorHAnsi" w:cstheme="minorHAnsi"/>
              </w:rPr>
              <w:t xml:space="preserve">.  </w:t>
            </w:r>
          </w:p>
          <w:p w14:paraId="75A03184" w14:textId="39D99791" w:rsidR="00B25305" w:rsidRPr="00144004" w:rsidRDefault="00B25305" w:rsidP="00D82126">
            <w:pPr>
              <w:pStyle w:val="ListParagraph"/>
              <w:numPr>
                <w:ilvl w:val="0"/>
                <w:numId w:val="11"/>
              </w:numPr>
              <w:rPr>
                <w:rFonts w:cstheme="minorHAnsi"/>
                <w:sz w:val="24"/>
                <w:szCs w:val="24"/>
              </w:rPr>
            </w:pPr>
            <w:r w:rsidRPr="00144004">
              <w:rPr>
                <w:rFonts w:cstheme="minorHAnsi"/>
                <w:sz w:val="24"/>
                <w:szCs w:val="24"/>
              </w:rPr>
              <w:t xml:space="preserve">the vacancy for an Independent Member from 1 August 2023 created by the retirement of </w:t>
            </w:r>
            <w:r w:rsidR="005E6847">
              <w:rPr>
                <w:rFonts w:cstheme="minorHAnsi"/>
                <w:sz w:val="24"/>
                <w:szCs w:val="24"/>
              </w:rPr>
              <w:t>the</w:t>
            </w:r>
            <w:r w:rsidR="00DC0ABC">
              <w:rPr>
                <w:rFonts w:cstheme="minorHAnsi"/>
                <w:sz w:val="24"/>
                <w:szCs w:val="24"/>
              </w:rPr>
              <w:t xml:space="preserve"> </w:t>
            </w:r>
            <w:r w:rsidRPr="00144004">
              <w:rPr>
                <w:rFonts w:cstheme="minorHAnsi"/>
                <w:sz w:val="24"/>
                <w:szCs w:val="24"/>
              </w:rPr>
              <w:t>Deputy Chair of the Board who completes a maximum term</w:t>
            </w:r>
            <w:r w:rsidR="00CC10B6" w:rsidRPr="00144004">
              <w:rPr>
                <w:rFonts w:cstheme="minorHAnsi"/>
                <w:sz w:val="24"/>
                <w:szCs w:val="24"/>
              </w:rPr>
              <w:t xml:space="preserve"> of eight years</w:t>
            </w:r>
            <w:r w:rsidRPr="00144004">
              <w:rPr>
                <w:rFonts w:cstheme="minorHAnsi"/>
                <w:sz w:val="24"/>
                <w:szCs w:val="24"/>
              </w:rPr>
              <w:t xml:space="preserve"> on 31 July 2023.  </w:t>
            </w:r>
            <w:r w:rsidRPr="00144004">
              <w:rPr>
                <w:rFonts w:cstheme="minorHAnsi"/>
                <w:color w:val="FF0000"/>
                <w:sz w:val="24"/>
                <w:szCs w:val="24"/>
              </w:rPr>
              <w:t xml:space="preserve">  </w:t>
            </w:r>
          </w:p>
          <w:p w14:paraId="1D9886D9" w14:textId="545E05BC" w:rsidR="00B25305" w:rsidRPr="00144004" w:rsidRDefault="00B25305" w:rsidP="00D82126">
            <w:pPr>
              <w:pStyle w:val="ListParagraph"/>
              <w:numPr>
                <w:ilvl w:val="0"/>
                <w:numId w:val="11"/>
              </w:numPr>
              <w:rPr>
                <w:rFonts w:cstheme="minorHAnsi"/>
                <w:sz w:val="24"/>
                <w:szCs w:val="24"/>
              </w:rPr>
            </w:pPr>
            <w:r w:rsidRPr="00144004">
              <w:rPr>
                <w:rStyle w:val="normaltextrun"/>
                <w:rFonts w:cstheme="minorHAnsi"/>
                <w:sz w:val="24"/>
                <w:szCs w:val="24"/>
              </w:rPr>
              <w:lastRenderedPageBreak/>
              <w:t>The Committee has previously advised that a member with a background in commercial property acquisition and management/development would be a priority in a future search for new Independent Members</w:t>
            </w:r>
            <w:r w:rsidR="00501E8B" w:rsidRPr="00144004">
              <w:rPr>
                <w:rStyle w:val="normaltextrun"/>
                <w:rFonts w:cstheme="minorHAnsi"/>
                <w:sz w:val="24"/>
                <w:szCs w:val="24"/>
              </w:rPr>
              <w:t xml:space="preserve"> of the Board</w:t>
            </w:r>
            <w:r w:rsidRPr="00144004">
              <w:rPr>
                <w:rStyle w:val="normaltextrun"/>
                <w:rFonts w:cstheme="minorHAnsi"/>
                <w:sz w:val="24"/>
                <w:szCs w:val="24"/>
              </w:rPr>
              <w:t xml:space="preserve">.  </w:t>
            </w:r>
          </w:p>
          <w:p w14:paraId="7F79E9E7" w14:textId="2B23B137" w:rsidR="00B25305" w:rsidRPr="00144004" w:rsidRDefault="00B25305" w:rsidP="00D82126">
            <w:pPr>
              <w:pStyle w:val="ListParagraph"/>
              <w:numPr>
                <w:ilvl w:val="0"/>
                <w:numId w:val="11"/>
              </w:numPr>
              <w:rPr>
                <w:rFonts w:cstheme="minorHAnsi"/>
                <w:sz w:val="24"/>
                <w:szCs w:val="24"/>
              </w:rPr>
            </w:pPr>
            <w:r w:rsidRPr="00144004">
              <w:rPr>
                <w:rFonts w:cstheme="minorHAnsi"/>
                <w:sz w:val="24"/>
                <w:szCs w:val="24"/>
              </w:rPr>
              <w:t xml:space="preserve">The balance of experience and expertise on the Finance and Employment Committee and whether its membership should be retained at eight members following the </w:t>
            </w:r>
            <w:r w:rsidR="0085162D" w:rsidRPr="00144004">
              <w:rPr>
                <w:rFonts w:cstheme="minorHAnsi"/>
                <w:sz w:val="24"/>
                <w:szCs w:val="24"/>
              </w:rPr>
              <w:t xml:space="preserve">planned </w:t>
            </w:r>
            <w:r w:rsidRPr="00144004">
              <w:rPr>
                <w:rFonts w:cstheme="minorHAnsi"/>
                <w:sz w:val="24"/>
                <w:szCs w:val="24"/>
              </w:rPr>
              <w:t xml:space="preserve">retirement of an Independent Member on 31 July 2022. </w:t>
            </w:r>
          </w:p>
          <w:p w14:paraId="030F302B" w14:textId="3E31C595" w:rsidR="00B25305" w:rsidRPr="00144004" w:rsidRDefault="00B25305" w:rsidP="00D82126">
            <w:pPr>
              <w:pStyle w:val="ListParagraph"/>
              <w:numPr>
                <w:ilvl w:val="0"/>
                <w:numId w:val="11"/>
              </w:numPr>
              <w:rPr>
                <w:rFonts w:cstheme="minorHAnsi"/>
                <w:sz w:val="24"/>
                <w:szCs w:val="24"/>
              </w:rPr>
            </w:pPr>
            <w:r w:rsidRPr="00144004">
              <w:rPr>
                <w:rFonts w:cstheme="minorHAnsi"/>
                <w:sz w:val="24"/>
                <w:szCs w:val="24"/>
              </w:rPr>
              <w:t xml:space="preserve">The planning, including procedure and timeline, to fill the vacancy for a Chair of the Board </w:t>
            </w:r>
            <w:r w:rsidR="00442743" w:rsidRPr="00144004">
              <w:rPr>
                <w:rFonts w:cstheme="minorHAnsi"/>
                <w:sz w:val="24"/>
                <w:szCs w:val="24"/>
              </w:rPr>
              <w:t xml:space="preserve">who would retire on 31 July 2024 having completed a maximum term of eight years. </w:t>
            </w:r>
            <w:r w:rsidRPr="00144004">
              <w:rPr>
                <w:rFonts w:cstheme="minorHAnsi"/>
                <w:sz w:val="24"/>
                <w:szCs w:val="24"/>
              </w:rPr>
              <w:t xml:space="preserve"> Two other Independent Members complete a maximum term on 31 July 2024</w:t>
            </w:r>
            <w:r w:rsidR="00CC10B6" w:rsidRPr="00144004">
              <w:rPr>
                <w:rFonts w:cstheme="minorHAnsi"/>
                <w:sz w:val="24"/>
                <w:szCs w:val="24"/>
              </w:rPr>
              <w:t>.</w:t>
            </w:r>
            <w:r w:rsidRPr="00144004">
              <w:rPr>
                <w:rFonts w:cstheme="minorHAnsi"/>
                <w:sz w:val="24"/>
                <w:szCs w:val="24"/>
              </w:rPr>
              <w:t xml:space="preserve"> </w:t>
            </w:r>
          </w:p>
          <w:p w14:paraId="78B78ECD" w14:textId="38176819" w:rsidR="00B25305" w:rsidRPr="00144004" w:rsidRDefault="00B25305" w:rsidP="00D82126">
            <w:pPr>
              <w:pStyle w:val="ListParagraph"/>
              <w:numPr>
                <w:ilvl w:val="0"/>
                <w:numId w:val="11"/>
              </w:numPr>
              <w:rPr>
                <w:rFonts w:cstheme="minorHAnsi"/>
                <w:sz w:val="24"/>
                <w:szCs w:val="24"/>
              </w:rPr>
            </w:pPr>
            <w:r w:rsidRPr="00144004">
              <w:rPr>
                <w:rFonts w:cstheme="minorHAnsi"/>
                <w:sz w:val="24"/>
                <w:szCs w:val="24"/>
              </w:rPr>
              <w:t xml:space="preserve">The role of the Deputy Chair of the Board in the procedure to fill the vacancy for a Chair of the Board. </w:t>
            </w:r>
          </w:p>
          <w:p w14:paraId="645A8AA1" w14:textId="6B98561D" w:rsidR="00B25305" w:rsidRPr="00144004" w:rsidRDefault="00167FEB" w:rsidP="00117A83">
            <w:pPr>
              <w:pStyle w:val="ListParagraph"/>
              <w:numPr>
                <w:ilvl w:val="0"/>
                <w:numId w:val="11"/>
              </w:numPr>
              <w:rPr>
                <w:rFonts w:cstheme="minorHAnsi"/>
                <w:sz w:val="24"/>
                <w:szCs w:val="24"/>
              </w:rPr>
            </w:pPr>
            <w:r w:rsidRPr="00144004">
              <w:rPr>
                <w:rFonts w:cstheme="minorHAnsi"/>
                <w:sz w:val="24"/>
                <w:szCs w:val="24"/>
              </w:rPr>
              <w:t>The timing in 2022/23 to identify a successor to fill the vacancy for Deputy Chair of the Board from 1 August 2023</w:t>
            </w:r>
            <w:r w:rsidR="002E01BF">
              <w:rPr>
                <w:rFonts w:cstheme="minorHAnsi"/>
                <w:sz w:val="24"/>
                <w:szCs w:val="24"/>
              </w:rPr>
              <w:t xml:space="preserve">. </w:t>
            </w:r>
            <w:r w:rsidR="00455D14">
              <w:rPr>
                <w:rFonts w:cstheme="minorHAnsi"/>
                <w:sz w:val="24"/>
                <w:szCs w:val="24"/>
              </w:rPr>
              <w:t xml:space="preserve"> </w:t>
            </w:r>
            <w:r w:rsidRPr="00144004">
              <w:rPr>
                <w:rFonts w:cstheme="minorHAnsi"/>
                <w:sz w:val="24"/>
                <w:szCs w:val="24"/>
              </w:rPr>
              <w:t xml:space="preserve"> </w:t>
            </w:r>
          </w:p>
        </w:tc>
      </w:tr>
      <w:tr w:rsidR="006E0C67" w:rsidRPr="00144004" w14:paraId="1E169E7F"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26CA9495" w14:textId="4C2C2F51" w:rsidR="006E0C67" w:rsidRPr="00144004" w:rsidRDefault="006E0C67" w:rsidP="00AC2899">
            <w:pPr>
              <w:spacing w:before="60" w:after="60"/>
              <w:ind w:left="-106" w:right="-108"/>
              <w:rPr>
                <w:rFonts w:cstheme="minorHAnsi"/>
                <w:sz w:val="24"/>
                <w:szCs w:val="24"/>
              </w:rPr>
            </w:pPr>
            <w:r w:rsidRPr="00144004">
              <w:rPr>
                <w:rFonts w:cstheme="minorHAnsi"/>
                <w:sz w:val="24"/>
                <w:szCs w:val="24"/>
              </w:rPr>
              <w:lastRenderedPageBreak/>
              <w:t>6.2</w:t>
            </w:r>
          </w:p>
        </w:tc>
        <w:tc>
          <w:tcPr>
            <w:tcW w:w="8363" w:type="dxa"/>
            <w:gridSpan w:val="3"/>
            <w:tcBorders>
              <w:top w:val="single" w:sz="4" w:space="0" w:color="auto"/>
            </w:tcBorders>
          </w:tcPr>
          <w:p w14:paraId="44B2E561" w14:textId="75C3B176" w:rsidR="006E0C67" w:rsidRPr="00144004" w:rsidRDefault="006E0C67" w:rsidP="008A2A28">
            <w:pPr>
              <w:pStyle w:val="paragraph"/>
              <w:spacing w:before="0" w:beforeAutospacing="0" w:after="0" w:afterAutospacing="0"/>
              <w:textAlignment w:val="baseline"/>
              <w:rPr>
                <w:rFonts w:asciiTheme="minorHAnsi" w:hAnsiTheme="minorHAnsi" w:cstheme="minorHAnsi"/>
              </w:rPr>
            </w:pPr>
            <w:r w:rsidRPr="00144004">
              <w:rPr>
                <w:rStyle w:val="normaltextrun"/>
                <w:rFonts w:asciiTheme="minorHAnsi" w:hAnsiTheme="minorHAnsi" w:cstheme="minorHAnsi"/>
                <w:lang w:val="en-US"/>
              </w:rPr>
              <w:t xml:space="preserve">The Committee </w:t>
            </w:r>
            <w:r w:rsidRPr="00144004">
              <w:rPr>
                <w:rStyle w:val="normaltextrun"/>
                <w:rFonts w:asciiTheme="minorHAnsi" w:hAnsiTheme="minorHAnsi" w:cstheme="minorHAnsi"/>
                <w:b/>
                <w:bCs/>
                <w:lang w:val="en-US"/>
              </w:rPr>
              <w:t>noted</w:t>
            </w:r>
            <w:r w:rsidRPr="00144004">
              <w:rPr>
                <w:rStyle w:val="normaltextrun"/>
                <w:rFonts w:asciiTheme="minorHAnsi" w:hAnsiTheme="minorHAnsi" w:cstheme="minorHAnsi"/>
                <w:lang w:val="en-US"/>
              </w:rPr>
              <w:t xml:space="preserve"> the </w:t>
            </w:r>
            <w:r w:rsidR="00A45847" w:rsidRPr="00144004">
              <w:rPr>
                <w:rStyle w:val="normaltextrun"/>
                <w:rFonts w:asciiTheme="minorHAnsi" w:hAnsiTheme="minorHAnsi" w:cstheme="minorHAnsi"/>
                <w:lang w:val="en-US"/>
              </w:rPr>
              <w:t>membership matters</w:t>
            </w:r>
            <w:r w:rsidR="007C073E" w:rsidRPr="00144004">
              <w:rPr>
                <w:rStyle w:val="normaltextrun"/>
                <w:rFonts w:asciiTheme="minorHAnsi" w:hAnsiTheme="minorHAnsi" w:cstheme="minorHAnsi"/>
                <w:lang w:val="en-US"/>
              </w:rPr>
              <w:t xml:space="preserve">, </w:t>
            </w:r>
            <w:r w:rsidRPr="00144004">
              <w:rPr>
                <w:rStyle w:val="normaltextrun"/>
                <w:rFonts w:asciiTheme="minorHAnsi" w:hAnsiTheme="minorHAnsi" w:cstheme="minorHAnsi"/>
                <w:lang w:val="en-US"/>
              </w:rPr>
              <w:t>Succession Planning and Skills and Experience matrix for membership of the Board from 1 August 2022.</w:t>
            </w:r>
            <w:r w:rsidRPr="00144004">
              <w:rPr>
                <w:rStyle w:val="eop"/>
                <w:rFonts w:asciiTheme="minorHAnsi" w:hAnsiTheme="minorHAnsi" w:cstheme="minorHAnsi"/>
              </w:rPr>
              <w:t xml:space="preserve">   </w:t>
            </w:r>
          </w:p>
        </w:tc>
      </w:tr>
      <w:tr w:rsidR="00BE1ABE" w:rsidRPr="00144004" w14:paraId="5A015700"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3F159A49" w14:textId="2B7B9F6C" w:rsidR="00BE1ABE" w:rsidRPr="00144004" w:rsidRDefault="00BE1ABE" w:rsidP="00241F97">
            <w:pPr>
              <w:spacing w:before="60" w:after="60"/>
              <w:ind w:left="-106" w:right="-108"/>
              <w:rPr>
                <w:rFonts w:cstheme="minorHAnsi"/>
                <w:sz w:val="24"/>
                <w:szCs w:val="24"/>
              </w:rPr>
            </w:pPr>
            <w:r w:rsidRPr="00144004">
              <w:rPr>
                <w:rFonts w:cstheme="minorHAnsi"/>
                <w:sz w:val="24"/>
                <w:szCs w:val="24"/>
              </w:rPr>
              <w:t>6.3</w:t>
            </w:r>
          </w:p>
        </w:tc>
        <w:tc>
          <w:tcPr>
            <w:tcW w:w="8363" w:type="dxa"/>
            <w:gridSpan w:val="3"/>
            <w:tcBorders>
              <w:top w:val="single" w:sz="4" w:space="0" w:color="auto"/>
              <w:bottom w:val="single" w:sz="4" w:space="0" w:color="auto"/>
            </w:tcBorders>
          </w:tcPr>
          <w:p w14:paraId="61574D2E" w14:textId="7C7C90F4" w:rsidR="00BE1ABE" w:rsidRPr="00144004" w:rsidRDefault="00BE1ABE" w:rsidP="00241F97">
            <w:pPr>
              <w:pStyle w:val="paragraph"/>
              <w:spacing w:before="0" w:beforeAutospacing="0" w:after="0" w:afterAutospacing="0"/>
              <w:textAlignment w:val="baseline"/>
              <w:rPr>
                <w:rStyle w:val="normaltextrun"/>
                <w:rFonts w:asciiTheme="minorHAnsi" w:hAnsiTheme="minorHAnsi" w:cstheme="minorHAnsi"/>
                <w:b/>
                <w:bCs/>
              </w:rPr>
            </w:pPr>
            <w:r w:rsidRPr="00144004">
              <w:rPr>
                <w:rFonts w:asciiTheme="minorHAnsi" w:hAnsiTheme="minorHAnsi" w:cstheme="minorHAnsi"/>
                <w:b/>
                <w:bCs/>
              </w:rPr>
              <w:t>Size of the Board</w:t>
            </w:r>
            <w:r w:rsidR="007833C0" w:rsidRPr="00144004">
              <w:rPr>
                <w:rFonts w:asciiTheme="minorHAnsi" w:hAnsiTheme="minorHAnsi" w:cstheme="minorHAnsi"/>
                <w:b/>
                <w:bCs/>
              </w:rPr>
              <w:t xml:space="preserve"> and vacancy for one Independent Member following </w:t>
            </w:r>
            <w:r w:rsidR="00AB1096" w:rsidRPr="00144004">
              <w:rPr>
                <w:rFonts w:asciiTheme="minorHAnsi" w:hAnsiTheme="minorHAnsi" w:cstheme="minorHAnsi"/>
                <w:b/>
                <w:bCs/>
              </w:rPr>
              <w:t>a planned retiremen</w:t>
            </w:r>
            <w:r w:rsidR="007833C0" w:rsidRPr="00144004">
              <w:rPr>
                <w:rFonts w:asciiTheme="minorHAnsi" w:hAnsiTheme="minorHAnsi" w:cstheme="minorHAnsi"/>
                <w:b/>
                <w:bCs/>
              </w:rPr>
              <w:t>t on 31 July 2023</w:t>
            </w:r>
          </w:p>
          <w:p w14:paraId="38307C7E" w14:textId="77777777" w:rsidR="00C10446" w:rsidRPr="00144004" w:rsidRDefault="00C10446" w:rsidP="00241F9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14:paraId="18C5A6D0" w14:textId="6F089E76" w:rsidR="00C10446" w:rsidRPr="00C7254D" w:rsidRDefault="00C10446" w:rsidP="00C10446">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r w:rsidRPr="00C7254D">
              <w:rPr>
                <w:rStyle w:val="normaltextrun"/>
                <w:rFonts w:asciiTheme="minorHAnsi" w:hAnsiTheme="minorHAnsi" w:cstheme="minorHAnsi"/>
                <w:color w:val="000000"/>
                <w:shd w:val="clear" w:color="auto" w:fill="FFFFFF"/>
              </w:rPr>
              <w:t xml:space="preserve">The Committee </w:t>
            </w:r>
            <w:r w:rsidRPr="00C7254D">
              <w:rPr>
                <w:rStyle w:val="normaltextrun"/>
                <w:rFonts w:asciiTheme="minorHAnsi" w:hAnsiTheme="minorHAnsi" w:cstheme="minorHAnsi"/>
                <w:b/>
                <w:bCs/>
                <w:color w:val="000000"/>
                <w:shd w:val="clear" w:color="auto" w:fill="FFFFFF"/>
              </w:rPr>
              <w:t>noted</w:t>
            </w:r>
            <w:r w:rsidRPr="00C7254D">
              <w:rPr>
                <w:rStyle w:val="normaltextrun"/>
                <w:rFonts w:asciiTheme="minorHAnsi" w:hAnsiTheme="minorHAnsi" w:cstheme="minorHAnsi"/>
                <w:color w:val="000000"/>
                <w:shd w:val="clear" w:color="auto" w:fill="FFFFFF"/>
              </w:rPr>
              <w:t xml:space="preserve"> the background information, including AdvanceHE data on governing body size and research by the GLSR team.   At 22 members the Board </w:t>
            </w:r>
            <w:r w:rsidR="00D765DF" w:rsidRPr="00C7254D">
              <w:rPr>
                <w:rStyle w:val="normaltextrun"/>
                <w:rFonts w:asciiTheme="minorHAnsi" w:hAnsiTheme="minorHAnsi" w:cstheme="minorHAnsi"/>
                <w:color w:val="000000"/>
                <w:shd w:val="clear" w:color="auto" w:fill="FFFFFF"/>
              </w:rPr>
              <w:t>was</w:t>
            </w:r>
            <w:r w:rsidRPr="00C7254D">
              <w:rPr>
                <w:rStyle w:val="normaltextrun"/>
                <w:rFonts w:asciiTheme="minorHAnsi" w:hAnsiTheme="minorHAnsi" w:cstheme="minorHAnsi"/>
                <w:color w:val="000000"/>
                <w:shd w:val="clear" w:color="auto" w:fill="FFFFFF"/>
              </w:rPr>
              <w:t xml:space="preserve"> larger than the 18.7 sector average for English institutions.</w:t>
            </w:r>
            <w:r w:rsidR="006A083E" w:rsidRPr="00C7254D">
              <w:rPr>
                <w:rStyle w:val="normaltextrun"/>
                <w:rFonts w:asciiTheme="minorHAnsi" w:hAnsiTheme="minorHAnsi" w:cstheme="minorHAnsi"/>
                <w:color w:val="000000"/>
                <w:shd w:val="clear" w:color="auto" w:fill="FFFFFF"/>
              </w:rPr>
              <w:t xml:space="preserve">  The AdvanceHE final report on Board effectiveness in July 2021 recommended that the size of the Board (against the sector average) continued to be monitored over the coming years.</w:t>
            </w:r>
          </w:p>
          <w:p w14:paraId="001D343B" w14:textId="77777777" w:rsidR="007833C0" w:rsidRPr="00C7254D" w:rsidRDefault="007833C0" w:rsidP="007833C0">
            <w:pPr>
              <w:pStyle w:val="paragraph"/>
              <w:spacing w:before="0" w:beforeAutospacing="0" w:after="0" w:afterAutospacing="0"/>
              <w:textAlignment w:val="baseline"/>
              <w:rPr>
                <w:rStyle w:val="normaltextrun"/>
                <w:rFonts w:asciiTheme="minorHAnsi" w:hAnsiTheme="minorHAnsi" w:cstheme="minorHAnsi"/>
                <w:lang w:val="en-US"/>
              </w:rPr>
            </w:pPr>
          </w:p>
          <w:p w14:paraId="3FD33B58" w14:textId="77777777" w:rsidR="006A083E" w:rsidRPr="00C7254D" w:rsidRDefault="007833C0" w:rsidP="007833C0">
            <w:pPr>
              <w:pStyle w:val="paragraph"/>
              <w:spacing w:before="0" w:beforeAutospacing="0" w:after="0" w:afterAutospacing="0"/>
              <w:textAlignment w:val="baseline"/>
              <w:rPr>
                <w:rStyle w:val="normaltextrun"/>
                <w:rFonts w:asciiTheme="minorHAnsi" w:hAnsiTheme="minorHAnsi" w:cstheme="minorHAnsi"/>
                <w:lang w:val="en-US"/>
              </w:rPr>
            </w:pPr>
            <w:r w:rsidRPr="00C7254D">
              <w:rPr>
                <w:rStyle w:val="normaltextrun"/>
                <w:rFonts w:asciiTheme="minorHAnsi" w:hAnsiTheme="minorHAnsi" w:cstheme="minorHAnsi"/>
                <w:lang w:val="en-US"/>
              </w:rPr>
              <w:t xml:space="preserve">At the conclusion of the discussion the Committee supported </w:t>
            </w:r>
            <w:r w:rsidR="0035657B" w:rsidRPr="00C7254D">
              <w:rPr>
                <w:rStyle w:val="normaltextrun"/>
                <w:rFonts w:asciiTheme="minorHAnsi" w:hAnsiTheme="minorHAnsi" w:cstheme="minorHAnsi"/>
                <w:lang w:val="en-US"/>
              </w:rPr>
              <w:t xml:space="preserve">a </w:t>
            </w:r>
            <w:r w:rsidR="00097ACE" w:rsidRPr="00C7254D">
              <w:rPr>
                <w:rStyle w:val="normaltextrun"/>
                <w:rFonts w:asciiTheme="minorHAnsi" w:hAnsiTheme="minorHAnsi" w:cstheme="minorHAnsi"/>
                <w:lang w:val="en-US"/>
              </w:rPr>
              <w:t xml:space="preserve">reduction in </w:t>
            </w:r>
            <w:r w:rsidR="0003295C" w:rsidRPr="00C7254D">
              <w:rPr>
                <w:rStyle w:val="normaltextrun"/>
                <w:rFonts w:asciiTheme="minorHAnsi" w:hAnsiTheme="minorHAnsi" w:cstheme="minorHAnsi"/>
                <w:lang w:val="en-US"/>
              </w:rPr>
              <w:t>the size</w:t>
            </w:r>
            <w:r w:rsidRPr="00C7254D">
              <w:rPr>
                <w:rStyle w:val="normaltextrun"/>
                <w:rFonts w:asciiTheme="minorHAnsi" w:hAnsiTheme="minorHAnsi" w:cstheme="minorHAnsi"/>
                <w:lang w:val="en-US"/>
              </w:rPr>
              <w:t xml:space="preserve"> of the Board </w:t>
            </w:r>
            <w:r w:rsidR="003E1D31" w:rsidRPr="00C7254D">
              <w:rPr>
                <w:rStyle w:val="normaltextrun"/>
                <w:rFonts w:asciiTheme="minorHAnsi" w:hAnsiTheme="minorHAnsi" w:cstheme="minorHAnsi"/>
                <w:lang w:val="en-US"/>
              </w:rPr>
              <w:t xml:space="preserve">which could be managed </w:t>
            </w:r>
            <w:r w:rsidR="003A2033" w:rsidRPr="00C7254D">
              <w:rPr>
                <w:rStyle w:val="normaltextrun"/>
                <w:rFonts w:asciiTheme="minorHAnsi" w:hAnsiTheme="minorHAnsi" w:cstheme="minorHAnsi"/>
                <w:lang w:val="en-US"/>
              </w:rPr>
              <w:t xml:space="preserve">using </w:t>
            </w:r>
            <w:r w:rsidR="003E1D31" w:rsidRPr="00C7254D">
              <w:rPr>
                <w:rStyle w:val="normaltextrun"/>
                <w:rFonts w:asciiTheme="minorHAnsi" w:hAnsiTheme="minorHAnsi" w:cstheme="minorHAnsi"/>
                <w:lang w:val="en-US"/>
              </w:rPr>
              <w:t xml:space="preserve">planned turnover. </w:t>
            </w:r>
          </w:p>
          <w:p w14:paraId="666DA2B6" w14:textId="77777777" w:rsidR="006A083E" w:rsidRPr="00C7254D" w:rsidRDefault="006A083E" w:rsidP="007833C0">
            <w:pPr>
              <w:pStyle w:val="paragraph"/>
              <w:spacing w:before="0" w:beforeAutospacing="0" w:after="0" w:afterAutospacing="0"/>
              <w:textAlignment w:val="baseline"/>
              <w:rPr>
                <w:rStyle w:val="normaltextrun"/>
                <w:rFonts w:asciiTheme="minorHAnsi" w:hAnsiTheme="minorHAnsi" w:cstheme="minorHAnsi"/>
                <w:lang w:val="en-US"/>
              </w:rPr>
            </w:pPr>
          </w:p>
          <w:p w14:paraId="4FAAAC79" w14:textId="02B4E5E7" w:rsidR="007833C0" w:rsidRPr="00C7254D" w:rsidRDefault="006A083E" w:rsidP="007833C0">
            <w:pPr>
              <w:pStyle w:val="paragraph"/>
              <w:spacing w:before="0" w:beforeAutospacing="0" w:after="0" w:afterAutospacing="0"/>
              <w:textAlignment w:val="baseline"/>
              <w:rPr>
                <w:rStyle w:val="normaltextrun"/>
                <w:rFonts w:asciiTheme="minorHAnsi" w:hAnsiTheme="minorHAnsi" w:cstheme="minorHAnsi"/>
                <w:lang w:val="en-US"/>
              </w:rPr>
            </w:pPr>
            <w:r w:rsidRPr="00C7254D">
              <w:rPr>
                <w:rStyle w:val="normaltextrun"/>
                <w:rFonts w:asciiTheme="minorHAnsi" w:hAnsiTheme="minorHAnsi" w:cstheme="minorHAnsi"/>
                <w:lang w:val="en-US"/>
              </w:rPr>
              <w:t xml:space="preserve">The Committee recommended to the Board that (noting the requirement for an Independent Member majority) the Independent vacancy created </w:t>
            </w:r>
            <w:r w:rsidR="00DC1247" w:rsidRPr="00C7254D">
              <w:rPr>
                <w:rStyle w:val="normaltextrun"/>
                <w:rFonts w:asciiTheme="minorHAnsi" w:hAnsiTheme="minorHAnsi" w:cstheme="minorHAnsi"/>
                <w:lang w:val="en-US"/>
              </w:rPr>
              <w:t xml:space="preserve">by </w:t>
            </w:r>
            <w:r w:rsidR="00C946FE" w:rsidRPr="00C7254D">
              <w:rPr>
                <w:rStyle w:val="normaltextrun"/>
                <w:rFonts w:asciiTheme="minorHAnsi" w:hAnsiTheme="minorHAnsi" w:cstheme="minorHAnsi"/>
                <w:lang w:val="en-US"/>
              </w:rPr>
              <w:t>the</w:t>
            </w:r>
            <w:r w:rsidR="00E05703" w:rsidRPr="00C7254D">
              <w:rPr>
                <w:rStyle w:val="normaltextrun"/>
                <w:rFonts w:asciiTheme="minorHAnsi" w:hAnsiTheme="minorHAnsi" w:cstheme="minorHAnsi"/>
                <w:lang w:val="en-US"/>
              </w:rPr>
              <w:t xml:space="preserve"> retirement</w:t>
            </w:r>
            <w:r w:rsidR="00C946FE" w:rsidRPr="00C7254D">
              <w:rPr>
                <w:rStyle w:val="normaltextrun"/>
                <w:rFonts w:asciiTheme="minorHAnsi" w:hAnsiTheme="minorHAnsi" w:cstheme="minorHAnsi"/>
                <w:lang w:val="en-US"/>
              </w:rPr>
              <w:t xml:space="preserve"> of the Deputy Chair of the Boar</w:t>
            </w:r>
            <w:r w:rsidR="006B3E6D">
              <w:rPr>
                <w:rStyle w:val="normaltextrun"/>
                <w:rFonts w:asciiTheme="minorHAnsi" w:hAnsiTheme="minorHAnsi" w:cstheme="minorHAnsi"/>
                <w:lang w:val="en-US"/>
              </w:rPr>
              <w:t xml:space="preserve">d </w:t>
            </w:r>
            <w:r w:rsidR="007A7161" w:rsidRPr="00C7254D">
              <w:rPr>
                <w:rStyle w:val="normaltextrun"/>
                <w:rFonts w:asciiTheme="minorHAnsi" w:hAnsiTheme="minorHAnsi" w:cstheme="minorHAnsi"/>
                <w:lang w:val="en-US"/>
              </w:rPr>
              <w:t>on 31 July 2023</w:t>
            </w:r>
            <w:r w:rsidR="007833C0" w:rsidRPr="00C7254D">
              <w:rPr>
                <w:rStyle w:val="normaltextrun"/>
                <w:rFonts w:asciiTheme="minorHAnsi" w:hAnsiTheme="minorHAnsi" w:cstheme="minorHAnsi"/>
                <w:lang w:val="en-US"/>
              </w:rPr>
              <w:t xml:space="preserve"> should not be filled</w:t>
            </w:r>
            <w:r w:rsidRPr="00C7254D">
              <w:rPr>
                <w:rStyle w:val="normaltextrun"/>
                <w:rFonts w:asciiTheme="minorHAnsi" w:hAnsiTheme="minorHAnsi" w:cstheme="minorHAnsi"/>
                <w:lang w:val="en-US"/>
              </w:rPr>
              <w:t xml:space="preserve"> and the number of Independent Members be reduced from 15 to 14</w:t>
            </w:r>
            <w:r w:rsidR="007833C0" w:rsidRPr="00C7254D">
              <w:rPr>
                <w:rStyle w:val="normaltextrun"/>
                <w:rFonts w:asciiTheme="minorHAnsi" w:hAnsiTheme="minorHAnsi" w:cstheme="minorHAnsi"/>
                <w:lang w:val="en-US"/>
              </w:rPr>
              <w:t xml:space="preserve">. </w:t>
            </w:r>
            <w:r w:rsidRPr="00C7254D">
              <w:rPr>
                <w:rStyle w:val="normaltextrun"/>
                <w:rFonts w:asciiTheme="minorHAnsi" w:hAnsiTheme="minorHAnsi" w:cstheme="minorHAnsi"/>
                <w:lang w:val="en-US"/>
              </w:rPr>
              <w:t xml:space="preserve"> </w:t>
            </w:r>
            <w:r w:rsidR="007E4F1C" w:rsidRPr="00C7254D">
              <w:rPr>
                <w:rStyle w:val="normaltextrun"/>
                <w:rFonts w:asciiTheme="minorHAnsi" w:hAnsiTheme="minorHAnsi" w:cstheme="minorHAnsi"/>
                <w:lang w:val="en-US"/>
              </w:rPr>
              <w:t>T</w:t>
            </w:r>
            <w:r w:rsidR="00FC7309" w:rsidRPr="00C7254D">
              <w:rPr>
                <w:rStyle w:val="normaltextrun"/>
                <w:rFonts w:asciiTheme="minorHAnsi" w:hAnsiTheme="minorHAnsi" w:cstheme="minorHAnsi"/>
                <w:lang w:val="en-US"/>
              </w:rPr>
              <w:t>he B</w:t>
            </w:r>
            <w:r w:rsidR="007E4F1C" w:rsidRPr="00C7254D">
              <w:rPr>
                <w:rStyle w:val="normaltextrun"/>
                <w:rFonts w:asciiTheme="minorHAnsi" w:hAnsiTheme="minorHAnsi" w:cstheme="minorHAnsi"/>
                <w:lang w:val="en-US"/>
              </w:rPr>
              <w:t xml:space="preserve">oard’s total size </w:t>
            </w:r>
            <w:r w:rsidR="0063073F" w:rsidRPr="00C7254D">
              <w:rPr>
                <w:rStyle w:val="normaltextrun"/>
                <w:rFonts w:asciiTheme="minorHAnsi" w:hAnsiTheme="minorHAnsi" w:cstheme="minorHAnsi"/>
                <w:lang w:val="en-US"/>
              </w:rPr>
              <w:t xml:space="preserve">to </w:t>
            </w:r>
            <w:r w:rsidR="007E4F1C" w:rsidRPr="00C7254D">
              <w:rPr>
                <w:rStyle w:val="normaltextrun"/>
                <w:rFonts w:asciiTheme="minorHAnsi" w:hAnsiTheme="minorHAnsi" w:cstheme="minorHAnsi"/>
                <w:lang w:val="en-US"/>
              </w:rPr>
              <w:t>reduce by one from 22 to 21 from 1 August 2023.</w:t>
            </w:r>
          </w:p>
          <w:p w14:paraId="3ACCB325" w14:textId="450DEDC5" w:rsidR="007833C0" w:rsidRPr="00D73084" w:rsidRDefault="007833C0" w:rsidP="00EA2A1F">
            <w:pPr>
              <w:pStyle w:val="paragraph"/>
              <w:spacing w:before="0" w:beforeAutospacing="0" w:after="0" w:afterAutospacing="0"/>
              <w:textAlignment w:val="baseline"/>
              <w:rPr>
                <w:rFonts w:asciiTheme="minorHAnsi" w:hAnsiTheme="minorHAnsi" w:cstheme="minorHAnsi"/>
              </w:rPr>
            </w:pPr>
          </w:p>
        </w:tc>
      </w:tr>
      <w:tr w:rsidR="006D2F4E" w:rsidRPr="00144004" w14:paraId="093616CD"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7FA97D02" w14:textId="02033DD2" w:rsidR="006D2F4E" w:rsidRPr="00C7254D" w:rsidRDefault="006D2F4E" w:rsidP="006D2F4E">
            <w:pPr>
              <w:spacing w:before="60" w:after="60"/>
              <w:ind w:left="-106" w:right="-108"/>
              <w:rPr>
                <w:rFonts w:cstheme="minorHAnsi"/>
                <w:sz w:val="24"/>
                <w:szCs w:val="24"/>
              </w:rPr>
            </w:pPr>
            <w:r w:rsidRPr="00C7254D">
              <w:rPr>
                <w:rFonts w:cstheme="minorHAnsi"/>
                <w:sz w:val="24"/>
                <w:szCs w:val="24"/>
              </w:rPr>
              <w:t>6.4</w:t>
            </w:r>
          </w:p>
        </w:tc>
        <w:tc>
          <w:tcPr>
            <w:tcW w:w="8363" w:type="dxa"/>
            <w:gridSpan w:val="3"/>
            <w:tcBorders>
              <w:top w:val="single" w:sz="4" w:space="0" w:color="auto"/>
              <w:bottom w:val="single" w:sz="4" w:space="0" w:color="auto"/>
            </w:tcBorders>
          </w:tcPr>
          <w:p w14:paraId="51675F41" w14:textId="77777777" w:rsidR="006D2F4E" w:rsidRPr="00C7254D" w:rsidRDefault="006D2F4E" w:rsidP="006D2F4E">
            <w:pPr>
              <w:pStyle w:val="paragraph"/>
              <w:spacing w:before="0" w:beforeAutospacing="0" w:after="0" w:afterAutospacing="0"/>
              <w:textAlignment w:val="baseline"/>
              <w:rPr>
                <w:rFonts w:asciiTheme="minorHAnsi" w:hAnsiTheme="minorHAnsi" w:cstheme="minorHAnsi"/>
                <w:b/>
                <w:bCs/>
              </w:rPr>
            </w:pPr>
            <w:r w:rsidRPr="00C7254D">
              <w:rPr>
                <w:rFonts w:asciiTheme="minorHAnsi" w:hAnsiTheme="minorHAnsi" w:cstheme="minorHAnsi"/>
                <w:b/>
                <w:bCs/>
              </w:rPr>
              <w:t>Vacancy for a Deputy Chair of the Board</w:t>
            </w:r>
          </w:p>
          <w:p w14:paraId="05BE22C7" w14:textId="77777777" w:rsidR="006D2F4E" w:rsidRPr="00C7254D" w:rsidRDefault="006D2F4E" w:rsidP="006D2F4E">
            <w:pPr>
              <w:pStyle w:val="paragraph"/>
              <w:spacing w:before="0" w:beforeAutospacing="0" w:after="0" w:afterAutospacing="0"/>
              <w:textAlignment w:val="baseline"/>
              <w:rPr>
                <w:rFonts w:asciiTheme="minorHAnsi" w:hAnsiTheme="minorHAnsi" w:cstheme="minorHAnsi"/>
                <w:b/>
                <w:bCs/>
              </w:rPr>
            </w:pPr>
          </w:p>
          <w:p w14:paraId="2FB6DED1" w14:textId="2406D7E1" w:rsidR="00E44E97" w:rsidRDefault="00AF1C51" w:rsidP="00AF1C51">
            <w:pPr>
              <w:pStyle w:val="paragraph"/>
              <w:spacing w:before="0" w:beforeAutospacing="0" w:after="0" w:afterAutospacing="0"/>
              <w:ind w:left="605" w:hanging="605"/>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a)</w:t>
            </w:r>
            <w:r>
              <w:rPr>
                <w:rStyle w:val="normaltextrun"/>
                <w:rFonts w:asciiTheme="minorHAnsi" w:hAnsiTheme="minorHAnsi" w:cstheme="minorHAnsi"/>
                <w:color w:val="000000"/>
                <w:shd w:val="clear" w:color="auto" w:fill="FFFFFF"/>
              </w:rPr>
              <w:tab/>
            </w:r>
            <w:r w:rsidR="00C065E9" w:rsidRPr="00C7254D">
              <w:rPr>
                <w:rStyle w:val="normaltextrun"/>
                <w:rFonts w:asciiTheme="minorHAnsi" w:hAnsiTheme="minorHAnsi" w:cstheme="minorHAnsi"/>
                <w:color w:val="000000"/>
                <w:shd w:val="clear" w:color="auto" w:fill="FFFFFF"/>
              </w:rPr>
              <w:t xml:space="preserve">The </w:t>
            </w:r>
            <w:r w:rsidR="006D2F4E" w:rsidRPr="00C7254D">
              <w:rPr>
                <w:rStyle w:val="normaltextrun"/>
                <w:rFonts w:asciiTheme="minorHAnsi" w:hAnsiTheme="minorHAnsi" w:cstheme="minorHAnsi"/>
                <w:color w:val="000000"/>
                <w:shd w:val="clear" w:color="auto" w:fill="FFFFFF"/>
              </w:rPr>
              <w:t xml:space="preserve">term of office </w:t>
            </w:r>
            <w:r w:rsidR="00C065E9" w:rsidRPr="00C7254D">
              <w:rPr>
                <w:rStyle w:val="normaltextrun"/>
                <w:rFonts w:asciiTheme="minorHAnsi" w:hAnsiTheme="minorHAnsi" w:cstheme="minorHAnsi"/>
                <w:color w:val="000000"/>
                <w:shd w:val="clear" w:color="auto" w:fill="FFFFFF"/>
              </w:rPr>
              <w:t xml:space="preserve">of the </w:t>
            </w:r>
            <w:r w:rsidR="006D2F4E" w:rsidRPr="00C7254D">
              <w:rPr>
                <w:rStyle w:val="normaltextrun"/>
                <w:rFonts w:asciiTheme="minorHAnsi" w:hAnsiTheme="minorHAnsi" w:cstheme="minorHAnsi"/>
                <w:color w:val="000000"/>
                <w:shd w:val="clear" w:color="auto" w:fill="FFFFFF"/>
              </w:rPr>
              <w:t xml:space="preserve">Deputy Chair of the Board was commensurate with </w:t>
            </w:r>
            <w:r w:rsidR="00A93419" w:rsidRPr="00C7254D">
              <w:rPr>
                <w:rStyle w:val="normaltextrun"/>
                <w:rFonts w:asciiTheme="minorHAnsi" w:hAnsiTheme="minorHAnsi" w:cstheme="minorHAnsi"/>
                <w:color w:val="000000"/>
                <w:shd w:val="clear" w:color="auto" w:fill="FFFFFF"/>
              </w:rPr>
              <w:t>the term</w:t>
            </w:r>
            <w:r w:rsidR="006D2F4E" w:rsidRPr="00C7254D">
              <w:rPr>
                <w:rStyle w:val="normaltextrun"/>
                <w:rFonts w:asciiTheme="minorHAnsi" w:hAnsiTheme="minorHAnsi" w:cstheme="minorHAnsi"/>
                <w:color w:val="000000"/>
                <w:shd w:val="clear" w:color="auto" w:fill="FFFFFF"/>
              </w:rPr>
              <w:t xml:space="preserve"> of office on the Board and would end on 31 July 2023.</w:t>
            </w:r>
            <w:r w:rsidR="006D2F4E" w:rsidRPr="00C7254D">
              <w:rPr>
                <w:rStyle w:val="eop"/>
                <w:rFonts w:asciiTheme="minorHAnsi" w:hAnsiTheme="minorHAnsi" w:cstheme="minorHAnsi"/>
                <w:color w:val="000000"/>
                <w:shd w:val="clear" w:color="auto" w:fill="FFFFFF"/>
              </w:rPr>
              <w:t xml:space="preserve">  </w:t>
            </w:r>
            <w:r w:rsidR="006D2F4E" w:rsidRPr="00C7254D">
              <w:rPr>
                <w:rFonts w:asciiTheme="minorHAnsi" w:hAnsiTheme="minorHAnsi" w:cstheme="minorHAnsi"/>
              </w:rPr>
              <w:t xml:space="preserve">This was </w:t>
            </w:r>
            <w:r w:rsidR="006D2F4E" w:rsidRPr="00C7254D">
              <w:rPr>
                <w:rStyle w:val="eop"/>
                <w:rFonts w:asciiTheme="minorHAnsi" w:hAnsiTheme="minorHAnsi" w:cstheme="minorHAnsi"/>
                <w:color w:val="000000"/>
                <w:shd w:val="clear" w:color="auto" w:fill="FFFFFF"/>
              </w:rPr>
              <w:t xml:space="preserve">part way through the timeline to fill the vacancy for a Chair of the Board </w:t>
            </w:r>
            <w:r w:rsidR="006D2F4E" w:rsidRPr="00C7254D">
              <w:rPr>
                <w:rStyle w:val="eop"/>
                <w:rFonts w:asciiTheme="minorHAnsi" w:hAnsiTheme="minorHAnsi" w:cstheme="minorHAnsi"/>
                <w:shd w:val="clear" w:color="auto" w:fill="FFFFFF"/>
              </w:rPr>
              <w:t>(Minute GNC/2022-09-22/8 refers).</w:t>
            </w:r>
            <w:r w:rsidR="00A93419">
              <w:rPr>
                <w:rStyle w:val="eop"/>
                <w:rFonts w:asciiTheme="minorHAnsi" w:hAnsiTheme="minorHAnsi" w:cstheme="minorHAnsi"/>
                <w:shd w:val="clear" w:color="auto" w:fill="FFFFFF"/>
              </w:rPr>
              <w:t xml:space="preserve"> </w:t>
            </w:r>
            <w:r w:rsidR="00A93419">
              <w:rPr>
                <w:rStyle w:val="eop"/>
                <w:rFonts w:cstheme="minorHAnsi"/>
              </w:rPr>
              <w:t xml:space="preserve"> </w:t>
            </w:r>
            <w:r w:rsidR="00E44E97" w:rsidRPr="00C7254D">
              <w:rPr>
                <w:rFonts w:asciiTheme="minorHAnsi" w:hAnsiTheme="minorHAnsi" w:cstheme="minorHAnsi"/>
              </w:rPr>
              <w:t>A confidential minute was recorded.</w:t>
            </w:r>
          </w:p>
          <w:p w14:paraId="5A16869D" w14:textId="77777777" w:rsidR="00A93419" w:rsidRPr="00C7254D" w:rsidRDefault="00A93419" w:rsidP="00AF1C51">
            <w:pPr>
              <w:pStyle w:val="paragraph"/>
              <w:spacing w:before="0" w:beforeAutospacing="0" w:after="0" w:afterAutospacing="0"/>
              <w:ind w:left="605" w:hanging="605"/>
              <w:textAlignment w:val="baseline"/>
              <w:rPr>
                <w:rFonts w:asciiTheme="minorHAnsi" w:hAnsiTheme="minorHAnsi" w:cstheme="minorHAnsi"/>
              </w:rPr>
            </w:pPr>
          </w:p>
          <w:p w14:paraId="72D937B4" w14:textId="77777777" w:rsidR="00A276A5" w:rsidRDefault="00AF1C51" w:rsidP="00AF1C51">
            <w:pPr>
              <w:pStyle w:val="paragraph"/>
              <w:spacing w:before="0" w:beforeAutospacing="0" w:after="0" w:afterAutospacing="0"/>
              <w:ind w:left="605" w:hanging="605"/>
              <w:textAlignment w:val="baseline"/>
              <w:rPr>
                <w:rFonts w:asciiTheme="minorHAnsi" w:hAnsiTheme="minorHAnsi" w:cstheme="minorHAnsi"/>
              </w:rPr>
            </w:pPr>
            <w:r>
              <w:rPr>
                <w:rFonts w:asciiTheme="minorHAnsi" w:hAnsiTheme="minorHAnsi" w:cstheme="minorHAnsi"/>
              </w:rPr>
              <w:t>b</w:t>
            </w:r>
            <w:r>
              <w:t>)</w:t>
            </w:r>
            <w:r>
              <w:tab/>
            </w:r>
            <w:r w:rsidR="006D2F4E" w:rsidRPr="00C7254D">
              <w:rPr>
                <w:rFonts w:asciiTheme="minorHAnsi" w:hAnsiTheme="minorHAnsi" w:cstheme="minorHAnsi"/>
              </w:rPr>
              <w:t xml:space="preserve">The options for the timing of Deputy Chair handover to ensure continuity of lead through the Chair of the Board recruitment process were discussed. </w:t>
            </w:r>
          </w:p>
          <w:p w14:paraId="213E99E2" w14:textId="6B067C3E" w:rsidR="006A554D" w:rsidRPr="00C7254D" w:rsidRDefault="006D2F4E" w:rsidP="00AF1C51">
            <w:pPr>
              <w:pStyle w:val="paragraph"/>
              <w:spacing w:before="0" w:beforeAutospacing="0" w:after="0" w:afterAutospacing="0"/>
              <w:ind w:left="605" w:hanging="605"/>
              <w:textAlignment w:val="baseline"/>
              <w:rPr>
                <w:rFonts w:asciiTheme="minorHAnsi" w:hAnsiTheme="minorHAnsi" w:cstheme="minorHAnsi"/>
              </w:rPr>
            </w:pPr>
            <w:r w:rsidRPr="00C7254D">
              <w:rPr>
                <w:rFonts w:asciiTheme="minorHAnsi" w:hAnsiTheme="minorHAnsi" w:cstheme="minorHAnsi"/>
              </w:rPr>
              <w:t xml:space="preserve"> </w:t>
            </w:r>
          </w:p>
          <w:p w14:paraId="61B222CE" w14:textId="1B8C28D0" w:rsidR="006D2F4E" w:rsidRPr="00C7254D" w:rsidRDefault="00A276A5" w:rsidP="00AF1C51">
            <w:pPr>
              <w:pStyle w:val="paragraph"/>
              <w:spacing w:before="0" w:beforeAutospacing="0" w:after="0" w:afterAutospacing="0"/>
              <w:ind w:left="605" w:hanging="605"/>
              <w:textAlignment w:val="baseline"/>
              <w:rPr>
                <w:rFonts w:asciiTheme="minorHAnsi" w:hAnsiTheme="minorHAnsi" w:cstheme="minorHAnsi"/>
              </w:rPr>
            </w:pPr>
            <w:r>
              <w:rPr>
                <w:rFonts w:asciiTheme="minorHAnsi" w:hAnsiTheme="minorHAnsi" w:cstheme="minorHAnsi"/>
              </w:rPr>
              <w:t>c</w:t>
            </w:r>
            <w:r>
              <w:t>)</w:t>
            </w:r>
            <w:r>
              <w:tab/>
            </w:r>
            <w:r w:rsidR="006D2F4E" w:rsidRPr="00C7254D">
              <w:rPr>
                <w:rFonts w:asciiTheme="minorHAnsi" w:hAnsiTheme="minorHAnsi" w:cstheme="minorHAnsi"/>
              </w:rPr>
              <w:t>At the conclusion of the discussion the Committee advised that:</w:t>
            </w:r>
          </w:p>
          <w:p w14:paraId="09EE239D" w14:textId="6199C3EC" w:rsidR="006D2F4E" w:rsidRPr="00C7254D" w:rsidRDefault="006D2F4E" w:rsidP="006D2F4E">
            <w:pPr>
              <w:pStyle w:val="paragraph"/>
              <w:numPr>
                <w:ilvl w:val="0"/>
                <w:numId w:val="13"/>
              </w:numPr>
              <w:spacing w:before="0" w:beforeAutospacing="0" w:after="0" w:afterAutospacing="0"/>
              <w:textAlignment w:val="baseline"/>
              <w:rPr>
                <w:rFonts w:asciiTheme="minorHAnsi" w:hAnsiTheme="minorHAnsi" w:cstheme="minorHAnsi"/>
              </w:rPr>
            </w:pPr>
            <w:r w:rsidRPr="00C7254D">
              <w:rPr>
                <w:rFonts w:asciiTheme="minorHAnsi" w:hAnsiTheme="minorHAnsi" w:cstheme="minorHAnsi"/>
              </w:rPr>
              <w:lastRenderedPageBreak/>
              <w:t xml:space="preserve">The </w:t>
            </w:r>
            <w:r w:rsidR="00EE1199" w:rsidRPr="00C7254D">
              <w:rPr>
                <w:rFonts w:asciiTheme="minorHAnsi" w:hAnsiTheme="minorHAnsi" w:cstheme="minorHAnsi"/>
              </w:rPr>
              <w:t xml:space="preserve">responsibilities for leading the </w:t>
            </w:r>
            <w:r w:rsidR="00176E4B" w:rsidRPr="00C7254D">
              <w:rPr>
                <w:rFonts w:asciiTheme="minorHAnsi" w:hAnsiTheme="minorHAnsi" w:cstheme="minorHAnsi"/>
              </w:rPr>
              <w:t>p</w:t>
            </w:r>
            <w:r w:rsidRPr="00C7254D">
              <w:rPr>
                <w:rFonts w:asciiTheme="minorHAnsi" w:hAnsiTheme="minorHAnsi" w:cstheme="minorHAnsi"/>
              </w:rPr>
              <w:t>rocess to appoint a new Chair of the Board</w:t>
            </w:r>
            <w:r w:rsidR="00176E4B" w:rsidRPr="00C7254D">
              <w:rPr>
                <w:rFonts w:asciiTheme="minorHAnsi" w:hAnsiTheme="minorHAnsi" w:cstheme="minorHAnsi"/>
              </w:rPr>
              <w:t xml:space="preserve"> should be delegated to the Deputy Chair.</w:t>
            </w:r>
          </w:p>
          <w:p w14:paraId="0FD8EB4C" w14:textId="4F61C83A" w:rsidR="006D2F4E" w:rsidRPr="00C7254D" w:rsidRDefault="006D2F4E" w:rsidP="006D2F4E">
            <w:pPr>
              <w:pStyle w:val="paragraph"/>
              <w:numPr>
                <w:ilvl w:val="0"/>
                <w:numId w:val="13"/>
              </w:numPr>
              <w:spacing w:before="0" w:beforeAutospacing="0" w:after="0" w:afterAutospacing="0"/>
              <w:textAlignment w:val="baseline"/>
              <w:rPr>
                <w:rFonts w:asciiTheme="minorHAnsi" w:hAnsiTheme="minorHAnsi" w:cstheme="minorHAnsi"/>
              </w:rPr>
            </w:pPr>
            <w:r w:rsidRPr="00C7254D">
              <w:rPr>
                <w:rFonts w:asciiTheme="minorHAnsi" w:hAnsiTheme="minorHAnsi" w:cstheme="minorHAnsi"/>
              </w:rPr>
              <w:t>Arrangements should be made early in 2022/23 to implement the procedure for the election of a Deputy Chair of the Board to identify an Independent Member of the Board to succeed</w:t>
            </w:r>
            <w:r w:rsidR="001A3B93" w:rsidRPr="00C7254D">
              <w:rPr>
                <w:rFonts w:asciiTheme="minorHAnsi" w:hAnsiTheme="minorHAnsi" w:cstheme="minorHAnsi"/>
              </w:rPr>
              <w:t xml:space="preserve"> the</w:t>
            </w:r>
            <w:r w:rsidRPr="00C7254D">
              <w:rPr>
                <w:rFonts w:asciiTheme="minorHAnsi" w:hAnsiTheme="minorHAnsi" w:cstheme="minorHAnsi"/>
              </w:rPr>
              <w:t xml:space="preserve"> Deputy Chair of the Board from 1 August 2023.  This would enable handover and continuity through the Chair of the Board recruitment process.</w:t>
            </w:r>
          </w:p>
          <w:p w14:paraId="2EFA024C" w14:textId="52C99E20" w:rsidR="00DD58FA" w:rsidRPr="00C7254D" w:rsidRDefault="00DD58FA" w:rsidP="006D2F4E">
            <w:pPr>
              <w:pStyle w:val="paragraph"/>
              <w:numPr>
                <w:ilvl w:val="0"/>
                <w:numId w:val="13"/>
              </w:numPr>
              <w:spacing w:before="0" w:beforeAutospacing="0" w:after="0" w:afterAutospacing="0"/>
              <w:textAlignment w:val="baseline"/>
              <w:rPr>
                <w:rFonts w:asciiTheme="minorHAnsi" w:hAnsiTheme="minorHAnsi" w:cstheme="minorHAnsi"/>
              </w:rPr>
            </w:pPr>
            <w:r w:rsidRPr="00C7254D">
              <w:rPr>
                <w:rFonts w:asciiTheme="minorHAnsi" w:hAnsiTheme="minorHAnsi" w:cstheme="minorHAnsi"/>
              </w:rPr>
              <w:t>A confidential minute was recorded.</w:t>
            </w:r>
          </w:p>
          <w:p w14:paraId="242DB99A" w14:textId="65E7B94E" w:rsidR="006D2F4E" w:rsidRPr="00C7254D" w:rsidRDefault="006D2F4E" w:rsidP="00A347EE">
            <w:pPr>
              <w:pStyle w:val="paragraph"/>
              <w:spacing w:before="0" w:beforeAutospacing="0" w:after="0" w:afterAutospacing="0"/>
              <w:ind w:left="720"/>
              <w:textAlignment w:val="baseline"/>
              <w:rPr>
                <w:rFonts w:asciiTheme="minorHAnsi" w:hAnsiTheme="minorHAnsi" w:cstheme="minorHAnsi"/>
              </w:rPr>
            </w:pPr>
          </w:p>
        </w:tc>
      </w:tr>
      <w:tr w:rsidR="006D2F4E" w:rsidRPr="00144004" w14:paraId="5FA9B349"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20DF5556" w14:textId="51342581" w:rsidR="006D2F4E" w:rsidRPr="00C7254D" w:rsidRDefault="006D2F4E" w:rsidP="006D2F4E">
            <w:pPr>
              <w:spacing w:before="60" w:after="60"/>
              <w:ind w:left="-106" w:right="-108"/>
              <w:rPr>
                <w:rFonts w:cstheme="minorHAnsi"/>
                <w:sz w:val="24"/>
                <w:szCs w:val="24"/>
              </w:rPr>
            </w:pPr>
            <w:r w:rsidRPr="00C7254D">
              <w:rPr>
                <w:rFonts w:cstheme="minorHAnsi"/>
                <w:sz w:val="24"/>
                <w:szCs w:val="24"/>
              </w:rPr>
              <w:lastRenderedPageBreak/>
              <w:t>6.5</w:t>
            </w:r>
          </w:p>
        </w:tc>
        <w:tc>
          <w:tcPr>
            <w:tcW w:w="8363" w:type="dxa"/>
            <w:gridSpan w:val="3"/>
            <w:tcBorders>
              <w:top w:val="single" w:sz="4" w:space="0" w:color="auto"/>
              <w:bottom w:val="single" w:sz="4" w:space="0" w:color="auto"/>
            </w:tcBorders>
          </w:tcPr>
          <w:p w14:paraId="16218F00" w14:textId="7589FC45" w:rsidR="006D2F4E" w:rsidRPr="00C7254D" w:rsidRDefault="000454D5" w:rsidP="006D2F4E">
            <w:pPr>
              <w:pStyle w:val="paragraph"/>
              <w:spacing w:before="0" w:beforeAutospacing="0" w:after="0" w:afterAutospacing="0"/>
              <w:textAlignment w:val="baseline"/>
              <w:rPr>
                <w:rStyle w:val="normaltextrun"/>
                <w:rFonts w:asciiTheme="minorHAnsi" w:hAnsiTheme="minorHAnsi" w:cstheme="minorHAnsi"/>
                <w:b/>
                <w:bCs/>
                <w:lang w:val="en-US"/>
              </w:rPr>
            </w:pPr>
            <w:r w:rsidRPr="00C7254D">
              <w:rPr>
                <w:rStyle w:val="normaltextrun"/>
                <w:rFonts w:asciiTheme="minorHAnsi" w:hAnsiTheme="minorHAnsi" w:cstheme="minorHAnsi"/>
                <w:b/>
                <w:bCs/>
                <w:lang w:val="en-US"/>
              </w:rPr>
              <w:t>E</w:t>
            </w:r>
            <w:r w:rsidR="006D2F4E" w:rsidRPr="00C7254D">
              <w:rPr>
                <w:rStyle w:val="normaltextrun"/>
                <w:rFonts w:asciiTheme="minorHAnsi" w:hAnsiTheme="minorHAnsi" w:cstheme="minorHAnsi"/>
                <w:b/>
                <w:bCs/>
                <w:lang w:val="en-US"/>
              </w:rPr>
              <w:t>xtending terms of office</w:t>
            </w:r>
            <w:r w:rsidR="00D71ABD">
              <w:rPr>
                <w:rStyle w:val="normaltextrun"/>
                <w:rFonts w:asciiTheme="minorHAnsi" w:hAnsiTheme="minorHAnsi" w:cstheme="minorHAnsi"/>
                <w:b/>
                <w:bCs/>
                <w:lang w:val="en-US"/>
              </w:rPr>
              <w:t xml:space="preserve"> </w:t>
            </w:r>
            <w:r w:rsidR="006D2F4E" w:rsidRPr="00C7254D">
              <w:rPr>
                <w:rStyle w:val="normaltextrun"/>
                <w:rFonts w:asciiTheme="minorHAnsi" w:hAnsiTheme="minorHAnsi" w:cstheme="minorHAnsi"/>
                <w:b/>
                <w:bCs/>
                <w:lang w:val="en-US"/>
              </w:rPr>
              <w:t>for a further year to 31 December 2023</w:t>
            </w:r>
          </w:p>
          <w:p w14:paraId="6FA7C0C9" w14:textId="77777777" w:rsidR="006D2F4E" w:rsidRPr="00C7254D" w:rsidRDefault="006D2F4E" w:rsidP="006D2F4E">
            <w:pPr>
              <w:pStyle w:val="paragraph"/>
              <w:spacing w:before="0" w:beforeAutospacing="0" w:after="0" w:afterAutospacing="0"/>
              <w:textAlignment w:val="baseline"/>
              <w:rPr>
                <w:rStyle w:val="normaltextrun"/>
                <w:rFonts w:asciiTheme="minorHAnsi" w:hAnsiTheme="minorHAnsi" w:cstheme="minorHAnsi"/>
                <w:b/>
                <w:bCs/>
                <w:lang w:val="en-US"/>
              </w:rPr>
            </w:pPr>
          </w:p>
          <w:p w14:paraId="74B84851" w14:textId="77777777" w:rsidR="00F57E83" w:rsidRPr="00C7254D" w:rsidRDefault="000454D5" w:rsidP="006D2F4E">
            <w:pPr>
              <w:pStyle w:val="paragraph"/>
              <w:spacing w:before="0" w:beforeAutospacing="0" w:after="0" w:afterAutospacing="0"/>
              <w:textAlignment w:val="baseline"/>
              <w:rPr>
                <w:rStyle w:val="normaltextrun"/>
                <w:rFonts w:asciiTheme="minorHAnsi" w:hAnsiTheme="minorHAnsi" w:cstheme="minorHAnsi"/>
                <w:lang w:val="en-US"/>
              </w:rPr>
            </w:pPr>
            <w:r w:rsidRPr="00C7254D">
              <w:rPr>
                <w:rStyle w:val="normaltextrun"/>
                <w:rFonts w:asciiTheme="minorHAnsi" w:hAnsiTheme="minorHAnsi" w:cstheme="minorHAnsi"/>
                <w:lang w:val="en-US"/>
              </w:rPr>
              <w:t>A confidential minute was recorded.</w:t>
            </w:r>
          </w:p>
          <w:p w14:paraId="32D99158" w14:textId="7D5DBD0B" w:rsidR="001607A3" w:rsidRPr="00C7254D" w:rsidRDefault="001607A3" w:rsidP="009D77BB">
            <w:pPr>
              <w:pStyle w:val="paragraph"/>
              <w:spacing w:before="0" w:beforeAutospacing="0" w:after="0" w:afterAutospacing="0"/>
              <w:textAlignment w:val="baseline"/>
              <w:rPr>
                <w:rFonts w:asciiTheme="minorHAnsi" w:hAnsiTheme="minorHAnsi" w:cstheme="minorHAnsi"/>
                <w:b/>
                <w:bCs/>
              </w:rPr>
            </w:pPr>
          </w:p>
        </w:tc>
      </w:tr>
      <w:tr w:rsidR="006D2F4E" w:rsidRPr="00144004" w14:paraId="6E971B07"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4374FA21" w14:textId="1A335F74" w:rsidR="006D2F4E" w:rsidRPr="00C7254D" w:rsidRDefault="006D2F4E" w:rsidP="006D2F4E">
            <w:pPr>
              <w:spacing w:before="60" w:after="60"/>
              <w:ind w:left="-106" w:right="-108"/>
              <w:rPr>
                <w:rFonts w:cstheme="minorHAnsi"/>
                <w:sz w:val="24"/>
                <w:szCs w:val="24"/>
              </w:rPr>
            </w:pPr>
            <w:r w:rsidRPr="00C7254D">
              <w:rPr>
                <w:rFonts w:cstheme="minorHAnsi"/>
                <w:sz w:val="24"/>
                <w:szCs w:val="24"/>
              </w:rPr>
              <w:t>6.6</w:t>
            </w:r>
          </w:p>
        </w:tc>
        <w:tc>
          <w:tcPr>
            <w:tcW w:w="8363" w:type="dxa"/>
            <w:gridSpan w:val="3"/>
            <w:tcBorders>
              <w:top w:val="single" w:sz="4" w:space="0" w:color="auto"/>
              <w:bottom w:val="single" w:sz="4" w:space="0" w:color="auto"/>
            </w:tcBorders>
          </w:tcPr>
          <w:p w14:paraId="51C66E0C" w14:textId="75332D13" w:rsidR="006D2F4E" w:rsidRPr="00C7254D" w:rsidRDefault="006D2F4E" w:rsidP="006D2F4E">
            <w:pPr>
              <w:rPr>
                <w:rStyle w:val="normaltextrun"/>
                <w:rFonts w:cstheme="minorHAnsi"/>
                <w:b/>
                <w:bCs/>
                <w:sz w:val="24"/>
                <w:szCs w:val="24"/>
              </w:rPr>
            </w:pPr>
            <w:r w:rsidRPr="00C7254D">
              <w:rPr>
                <w:rStyle w:val="normaltextrun"/>
                <w:rFonts w:cstheme="minorHAnsi"/>
                <w:b/>
                <w:bCs/>
                <w:sz w:val="24"/>
                <w:szCs w:val="24"/>
              </w:rPr>
              <w:t>Priority in a future search for new Independent Members of the Board</w:t>
            </w:r>
          </w:p>
          <w:p w14:paraId="47552B36" w14:textId="77777777" w:rsidR="006D2F4E" w:rsidRPr="00C7254D" w:rsidRDefault="006D2F4E" w:rsidP="006D2F4E">
            <w:pPr>
              <w:rPr>
                <w:rStyle w:val="normaltextrun"/>
                <w:rFonts w:cstheme="minorHAnsi"/>
                <w:sz w:val="24"/>
                <w:szCs w:val="24"/>
              </w:rPr>
            </w:pPr>
          </w:p>
          <w:p w14:paraId="242D5A0B" w14:textId="6B5FB598" w:rsidR="006D2F4E" w:rsidRPr="00C7254D" w:rsidRDefault="006D2F4E" w:rsidP="006D2F4E">
            <w:pPr>
              <w:rPr>
                <w:rStyle w:val="normaltextrun"/>
                <w:rFonts w:cstheme="minorHAnsi"/>
                <w:sz w:val="24"/>
                <w:szCs w:val="24"/>
              </w:rPr>
            </w:pPr>
            <w:r w:rsidRPr="00C7254D">
              <w:rPr>
                <w:rStyle w:val="normaltextrun"/>
                <w:rFonts w:cstheme="minorHAnsi"/>
                <w:sz w:val="24"/>
                <w:szCs w:val="24"/>
              </w:rPr>
              <w:t xml:space="preserve">The Committee has previously advised that a member with a background in commercial property acquisition and management/development would be a priority in a future search for new Independent Members of the Board. </w:t>
            </w:r>
          </w:p>
          <w:p w14:paraId="1B3C9FC0" w14:textId="77777777" w:rsidR="006D2F4E" w:rsidRPr="00C7254D" w:rsidRDefault="006D2F4E" w:rsidP="006D2F4E">
            <w:pPr>
              <w:rPr>
                <w:rStyle w:val="normaltextrun"/>
                <w:rFonts w:cstheme="minorHAnsi"/>
                <w:sz w:val="24"/>
                <w:szCs w:val="24"/>
              </w:rPr>
            </w:pPr>
          </w:p>
          <w:p w14:paraId="79ACA086" w14:textId="5990680A" w:rsidR="006D2F4E" w:rsidRPr="00C7254D" w:rsidRDefault="006D2F4E" w:rsidP="006D2F4E">
            <w:pPr>
              <w:rPr>
                <w:rStyle w:val="normaltextrun"/>
                <w:rFonts w:cstheme="minorHAnsi"/>
                <w:b/>
                <w:bCs/>
                <w:sz w:val="24"/>
                <w:szCs w:val="24"/>
                <w:lang w:val="en-US"/>
              </w:rPr>
            </w:pPr>
            <w:r w:rsidRPr="00C7254D">
              <w:rPr>
                <w:rStyle w:val="normaltextrun"/>
                <w:rFonts w:cstheme="minorHAnsi"/>
                <w:sz w:val="24"/>
                <w:szCs w:val="24"/>
              </w:rPr>
              <w:t xml:space="preserve">At the conclusion of the discussion of the interlocking membership matters, </w:t>
            </w:r>
            <w:r w:rsidR="004F5B42" w:rsidRPr="00C7254D">
              <w:rPr>
                <w:rStyle w:val="normaltextrun"/>
                <w:rFonts w:cstheme="minorHAnsi"/>
                <w:sz w:val="24"/>
                <w:szCs w:val="24"/>
              </w:rPr>
              <w:t>the Committee</w:t>
            </w:r>
            <w:r w:rsidRPr="00C7254D">
              <w:rPr>
                <w:rStyle w:val="normaltextrun"/>
                <w:rFonts w:cstheme="minorHAnsi"/>
                <w:sz w:val="24"/>
                <w:szCs w:val="24"/>
              </w:rPr>
              <w:t xml:space="preserve"> advised that if forthcoming vacancies on the Board for Independent Members are not to be filled to enable a reduction in Board size with planned turnover, then it would be necessary to consider the external co-option of a member with this background to the Finance and Employment Committee (FEC).  This would be considered later in the meeting (Minute GNC/2022-09-22/7) refers).</w:t>
            </w:r>
          </w:p>
        </w:tc>
      </w:tr>
      <w:tr w:rsidR="006D2F4E" w:rsidRPr="00144004" w14:paraId="06AC9234"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6C62C361" w14:textId="4BCB6107" w:rsidR="006D2F4E" w:rsidRPr="00C7254D" w:rsidRDefault="006D2F4E" w:rsidP="006D2F4E">
            <w:pPr>
              <w:spacing w:before="60" w:after="60"/>
              <w:ind w:left="-106" w:right="-108"/>
              <w:rPr>
                <w:rFonts w:cstheme="minorHAnsi"/>
                <w:sz w:val="24"/>
                <w:szCs w:val="24"/>
              </w:rPr>
            </w:pPr>
            <w:r w:rsidRPr="00C7254D">
              <w:rPr>
                <w:rFonts w:cstheme="minorHAnsi"/>
                <w:sz w:val="24"/>
                <w:szCs w:val="24"/>
              </w:rPr>
              <w:t>6.7</w:t>
            </w:r>
          </w:p>
        </w:tc>
        <w:tc>
          <w:tcPr>
            <w:tcW w:w="8363" w:type="dxa"/>
            <w:gridSpan w:val="3"/>
            <w:tcBorders>
              <w:top w:val="single" w:sz="4" w:space="0" w:color="auto"/>
              <w:bottom w:val="single" w:sz="4" w:space="0" w:color="auto"/>
            </w:tcBorders>
          </w:tcPr>
          <w:p w14:paraId="23EE43D2" w14:textId="1184DCC2" w:rsidR="006D2F4E" w:rsidRPr="00C7254D" w:rsidRDefault="006D2F4E" w:rsidP="006607B5">
            <w:pPr>
              <w:spacing w:before="60" w:after="60"/>
              <w:rPr>
                <w:rStyle w:val="normaltextrun"/>
                <w:rFonts w:cstheme="minorHAnsi"/>
                <w:b/>
                <w:bCs/>
                <w:sz w:val="24"/>
                <w:szCs w:val="24"/>
                <w:lang w:val="en-US"/>
              </w:rPr>
            </w:pPr>
            <w:r w:rsidRPr="00C7254D">
              <w:rPr>
                <w:rFonts w:cstheme="minorHAnsi"/>
                <w:sz w:val="24"/>
                <w:szCs w:val="24"/>
              </w:rPr>
              <w:t xml:space="preserve">The content and presentation of the Board skills and experience matrix would be reviewed to ensure that future reports on membership matters continue to serve the decision-making needs of the Committee. </w:t>
            </w:r>
          </w:p>
        </w:tc>
      </w:tr>
      <w:tr w:rsidR="006D2F4E" w:rsidRPr="00144004" w14:paraId="441D9142"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382AEC72" w14:textId="09168714" w:rsidR="006D2F4E" w:rsidRPr="00C7254D" w:rsidRDefault="006D2F4E" w:rsidP="006D2F4E">
            <w:pPr>
              <w:spacing w:before="60" w:after="60"/>
              <w:ind w:left="-106" w:right="-108"/>
              <w:rPr>
                <w:rFonts w:cstheme="minorHAnsi"/>
                <w:sz w:val="24"/>
                <w:szCs w:val="24"/>
              </w:rPr>
            </w:pPr>
            <w:r w:rsidRPr="00C7254D">
              <w:rPr>
                <w:rFonts w:cstheme="minorHAnsi"/>
                <w:sz w:val="24"/>
                <w:szCs w:val="24"/>
              </w:rPr>
              <w:t>6.8</w:t>
            </w:r>
          </w:p>
        </w:tc>
        <w:tc>
          <w:tcPr>
            <w:tcW w:w="8363" w:type="dxa"/>
            <w:gridSpan w:val="3"/>
            <w:tcBorders>
              <w:top w:val="single" w:sz="4" w:space="0" w:color="auto"/>
              <w:bottom w:val="single" w:sz="4" w:space="0" w:color="auto"/>
            </w:tcBorders>
          </w:tcPr>
          <w:p w14:paraId="61BDA987" w14:textId="2CB69D0A" w:rsidR="006D2F4E" w:rsidRPr="00C7254D" w:rsidRDefault="006D2F4E" w:rsidP="006D2F4E">
            <w:pPr>
              <w:pStyle w:val="paragraph"/>
              <w:spacing w:before="0" w:beforeAutospacing="0" w:after="0" w:afterAutospacing="0"/>
              <w:textAlignment w:val="baseline"/>
              <w:rPr>
                <w:rStyle w:val="normaltextrun"/>
                <w:rFonts w:asciiTheme="minorHAnsi" w:hAnsiTheme="minorHAnsi" w:cstheme="minorHAnsi"/>
                <w:b/>
                <w:bCs/>
                <w:lang w:val="en-US"/>
              </w:rPr>
            </w:pPr>
            <w:r w:rsidRPr="00C7254D">
              <w:rPr>
                <w:rFonts w:asciiTheme="minorHAnsi" w:hAnsiTheme="minorHAnsi" w:cstheme="minorHAnsi"/>
                <w:b/>
              </w:rPr>
              <w:t>A</w:t>
            </w:r>
            <w:r w:rsidR="00401068" w:rsidRPr="00C7254D">
              <w:rPr>
                <w:rFonts w:asciiTheme="minorHAnsi" w:hAnsiTheme="minorHAnsi" w:cstheme="minorHAnsi"/>
                <w:b/>
              </w:rPr>
              <w:t xml:space="preserve">ction: </w:t>
            </w:r>
            <w:r w:rsidRPr="00C7254D">
              <w:rPr>
                <w:rFonts w:asciiTheme="minorHAnsi" w:hAnsiTheme="minorHAnsi" w:cstheme="minorHAnsi"/>
                <w:bCs/>
              </w:rPr>
              <w:t xml:space="preserve">Committee Secretary to progress the actions arising in connection with the membership matters.  </w:t>
            </w:r>
          </w:p>
        </w:tc>
      </w:tr>
      <w:tr w:rsidR="006D2F4E" w:rsidRPr="00144004" w14:paraId="6D9D30E8"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55B55168" w14:textId="6071FFAE" w:rsidR="006D2F4E" w:rsidRPr="001105E0" w:rsidRDefault="006D2F4E" w:rsidP="006D2F4E">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GNC/2022-09-22/07</w:t>
            </w:r>
          </w:p>
        </w:tc>
        <w:tc>
          <w:tcPr>
            <w:tcW w:w="6521" w:type="dxa"/>
            <w:gridSpan w:val="2"/>
            <w:tcBorders>
              <w:top w:val="single" w:sz="4" w:space="0" w:color="auto"/>
              <w:bottom w:val="single" w:sz="4" w:space="0" w:color="auto"/>
            </w:tcBorders>
            <w:shd w:val="clear" w:color="auto" w:fill="D9D9D9" w:themeFill="background1" w:themeFillShade="D9"/>
          </w:tcPr>
          <w:p w14:paraId="44C349EF" w14:textId="186EFB0E"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COMMITTEES OF THE BOARD</w:t>
            </w:r>
          </w:p>
        </w:tc>
        <w:tc>
          <w:tcPr>
            <w:tcW w:w="1842" w:type="dxa"/>
            <w:tcBorders>
              <w:top w:val="single" w:sz="4" w:space="0" w:color="auto"/>
              <w:bottom w:val="single" w:sz="4" w:space="0" w:color="auto"/>
            </w:tcBorders>
            <w:shd w:val="clear" w:color="auto" w:fill="D9D9D9" w:themeFill="background1" w:themeFillShade="D9"/>
          </w:tcPr>
          <w:p w14:paraId="54E4EE77" w14:textId="74A20A65" w:rsidR="006D2F4E" w:rsidRPr="001105E0" w:rsidRDefault="006D2F4E" w:rsidP="006D2F4E">
            <w:pPr>
              <w:pStyle w:val="Heading3"/>
              <w:spacing w:before="60" w:after="60"/>
              <w:ind w:left="-113" w:right="-110"/>
              <w:rPr>
                <w:rFonts w:asciiTheme="minorHAnsi" w:hAnsiTheme="minorHAnsi" w:cstheme="minorHAnsi"/>
                <w:sz w:val="16"/>
                <w:szCs w:val="16"/>
              </w:rPr>
            </w:pPr>
            <w:r w:rsidRPr="001105E0">
              <w:rPr>
                <w:rFonts w:asciiTheme="minorHAnsi" w:hAnsiTheme="minorHAnsi" w:cstheme="minorHAnsi"/>
                <w:sz w:val="16"/>
                <w:szCs w:val="16"/>
              </w:rPr>
              <w:t>GNC/2022-09-22/P7</w:t>
            </w:r>
          </w:p>
        </w:tc>
      </w:tr>
      <w:tr w:rsidR="006D2F4E" w:rsidRPr="00144004" w14:paraId="2E2484FD"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426A20C7" w14:textId="20985666" w:rsidR="006D2F4E" w:rsidRPr="00144004" w:rsidRDefault="006D2F4E" w:rsidP="006D2F4E">
            <w:pPr>
              <w:spacing w:before="60" w:after="60"/>
              <w:ind w:left="-106" w:right="-108"/>
              <w:rPr>
                <w:rFonts w:cstheme="minorHAnsi"/>
                <w:sz w:val="24"/>
                <w:szCs w:val="24"/>
              </w:rPr>
            </w:pPr>
            <w:r w:rsidRPr="00144004">
              <w:rPr>
                <w:rFonts w:cstheme="minorHAnsi"/>
                <w:sz w:val="24"/>
                <w:szCs w:val="24"/>
              </w:rPr>
              <w:t>7.1</w:t>
            </w:r>
          </w:p>
        </w:tc>
        <w:tc>
          <w:tcPr>
            <w:tcW w:w="8363" w:type="dxa"/>
            <w:gridSpan w:val="3"/>
            <w:tcBorders>
              <w:top w:val="single" w:sz="4" w:space="0" w:color="auto"/>
              <w:bottom w:val="single" w:sz="4" w:space="0" w:color="auto"/>
            </w:tcBorders>
          </w:tcPr>
          <w:p w14:paraId="7C784CBA" w14:textId="22EE16C3" w:rsidR="006D2F4E" w:rsidRPr="00144004" w:rsidRDefault="006D2F4E" w:rsidP="006D2F4E">
            <w:pPr>
              <w:pStyle w:val="paragraph"/>
              <w:spacing w:before="0" w:beforeAutospacing="0" w:after="0" w:afterAutospacing="0"/>
              <w:textAlignment w:val="baseline"/>
              <w:rPr>
                <w:rFonts w:asciiTheme="minorHAnsi" w:hAnsiTheme="minorHAnsi" w:cstheme="minorHAnsi"/>
                <w:color w:val="000000"/>
                <w:shd w:val="clear" w:color="auto" w:fill="FFFFFF"/>
              </w:rPr>
            </w:pPr>
            <w:r w:rsidRPr="00144004">
              <w:rPr>
                <w:rStyle w:val="normaltextrun"/>
                <w:rFonts w:asciiTheme="minorHAnsi" w:hAnsiTheme="minorHAnsi" w:cstheme="minorHAnsi"/>
                <w:color w:val="000000"/>
                <w:shd w:val="clear" w:color="auto" w:fill="FFFFFF"/>
              </w:rPr>
              <w:t xml:space="preserve">The Committee </w:t>
            </w:r>
            <w:r w:rsidRPr="00144004">
              <w:rPr>
                <w:rStyle w:val="normaltextrun"/>
                <w:rFonts w:asciiTheme="minorHAnsi" w:hAnsiTheme="minorHAnsi" w:cstheme="minorHAnsi"/>
                <w:b/>
                <w:bCs/>
                <w:color w:val="000000"/>
                <w:shd w:val="clear" w:color="auto" w:fill="FFFFFF"/>
              </w:rPr>
              <w:t>noted</w:t>
            </w:r>
            <w:r w:rsidRPr="00144004">
              <w:rPr>
                <w:rStyle w:val="normaltextrun"/>
                <w:rFonts w:asciiTheme="minorHAnsi" w:hAnsiTheme="minorHAnsi" w:cstheme="minorHAnsi"/>
                <w:color w:val="000000"/>
                <w:shd w:val="clear" w:color="auto" w:fill="FFFFFF"/>
              </w:rPr>
              <w:t xml:space="preserve"> the report on the memberships of the committees which included a report on the membership needs of the Finance and Employment Committee.</w:t>
            </w:r>
          </w:p>
        </w:tc>
      </w:tr>
      <w:tr w:rsidR="006D2F4E" w:rsidRPr="00144004" w14:paraId="53538DBC"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49FF4B2A" w14:textId="1A268CEC" w:rsidR="006D2F4E" w:rsidRPr="00144004" w:rsidRDefault="006D2F4E" w:rsidP="006D2F4E">
            <w:pPr>
              <w:spacing w:before="60" w:after="60"/>
              <w:ind w:left="-106" w:right="-108"/>
              <w:rPr>
                <w:rFonts w:cstheme="minorHAnsi"/>
                <w:sz w:val="24"/>
                <w:szCs w:val="24"/>
              </w:rPr>
            </w:pPr>
            <w:r w:rsidRPr="00144004">
              <w:rPr>
                <w:rFonts w:cstheme="minorHAnsi"/>
                <w:sz w:val="24"/>
                <w:szCs w:val="24"/>
              </w:rPr>
              <w:t>7.2</w:t>
            </w:r>
          </w:p>
        </w:tc>
        <w:tc>
          <w:tcPr>
            <w:tcW w:w="8363" w:type="dxa"/>
            <w:gridSpan w:val="3"/>
            <w:tcBorders>
              <w:top w:val="single" w:sz="4" w:space="0" w:color="auto"/>
              <w:bottom w:val="single" w:sz="4" w:space="0" w:color="auto"/>
            </w:tcBorders>
          </w:tcPr>
          <w:p w14:paraId="1DC484B0" w14:textId="163C520B" w:rsidR="006D2F4E" w:rsidRPr="00147BD0" w:rsidRDefault="004D5801" w:rsidP="004D5801">
            <w:pPr>
              <w:pStyle w:val="paragraph"/>
              <w:spacing w:before="0" w:beforeAutospacing="0" w:after="0" w:afterAutospacing="0"/>
              <w:ind w:left="605" w:hanging="709"/>
              <w:textAlignment w:val="baseline"/>
              <w:rPr>
                <w:rStyle w:val="normaltextrun"/>
                <w:rFonts w:asciiTheme="minorHAnsi" w:hAnsiTheme="minorHAnsi" w:cstheme="minorHAnsi"/>
                <w:color w:val="000000"/>
                <w:shd w:val="clear" w:color="auto" w:fill="FFFFFF"/>
              </w:rPr>
            </w:pPr>
            <w:r w:rsidRPr="00147BD0">
              <w:rPr>
                <w:rStyle w:val="normaltextrun"/>
                <w:rFonts w:asciiTheme="minorHAnsi" w:hAnsiTheme="minorHAnsi" w:cstheme="minorHAnsi"/>
                <w:color w:val="000000"/>
                <w:shd w:val="clear" w:color="auto" w:fill="FFFFFF"/>
              </w:rPr>
              <w:t>a)</w:t>
            </w:r>
            <w:r w:rsidRPr="00147BD0">
              <w:rPr>
                <w:rStyle w:val="normaltextrun"/>
                <w:rFonts w:asciiTheme="minorHAnsi" w:hAnsiTheme="minorHAnsi" w:cstheme="minorHAnsi"/>
                <w:color w:val="000000"/>
                <w:shd w:val="clear" w:color="auto" w:fill="FFFFFF"/>
              </w:rPr>
              <w:tab/>
            </w:r>
            <w:r w:rsidR="006D2F4E" w:rsidRPr="00147BD0">
              <w:rPr>
                <w:rStyle w:val="normaltextrun"/>
                <w:rFonts w:asciiTheme="minorHAnsi" w:hAnsiTheme="minorHAnsi" w:cstheme="minorHAnsi"/>
                <w:color w:val="000000"/>
                <w:shd w:val="clear" w:color="auto" w:fill="FFFFFF"/>
              </w:rPr>
              <w:t xml:space="preserve">The Committee considered the planned turnover of members on the Finance and Employment Committee and the need for it to continue to have eight members which included a vacancy for one Independent Member following a planned retirement on 31 July 2022. The Committee noted that the balance of FEC members’ skills and experience remained strong with seven members and advised that no immediate action should be taken to fill this Independent Member vacancy from existing Board membership.  </w:t>
            </w:r>
          </w:p>
          <w:p w14:paraId="706A4A29" w14:textId="38AC0BF8" w:rsidR="006D2F4E" w:rsidRPr="00147BD0" w:rsidRDefault="006D2F4E" w:rsidP="004D5801">
            <w:pPr>
              <w:pStyle w:val="paragraph"/>
              <w:spacing w:before="0" w:beforeAutospacing="0" w:after="0" w:afterAutospacing="0"/>
              <w:ind w:left="605" w:hanging="709"/>
              <w:textAlignment w:val="baseline"/>
              <w:rPr>
                <w:rStyle w:val="normaltextrun"/>
                <w:rFonts w:asciiTheme="minorHAnsi" w:hAnsiTheme="minorHAnsi" w:cstheme="minorHAnsi"/>
                <w:color w:val="000000"/>
                <w:shd w:val="clear" w:color="auto" w:fill="FFFFFF"/>
              </w:rPr>
            </w:pPr>
          </w:p>
          <w:p w14:paraId="2CBDBF5B" w14:textId="0C6824AC" w:rsidR="006D2F4E" w:rsidRPr="00147BD0" w:rsidRDefault="004D5801" w:rsidP="004D5801">
            <w:pPr>
              <w:pStyle w:val="paragraph"/>
              <w:spacing w:before="0" w:beforeAutospacing="0" w:after="0" w:afterAutospacing="0"/>
              <w:ind w:left="605" w:hanging="709"/>
              <w:textAlignment w:val="baseline"/>
              <w:rPr>
                <w:rStyle w:val="normaltextrun"/>
                <w:rFonts w:asciiTheme="minorHAnsi" w:hAnsiTheme="minorHAnsi" w:cstheme="minorHAnsi"/>
                <w:color w:val="000000"/>
                <w:shd w:val="clear" w:color="auto" w:fill="FFFFFF"/>
              </w:rPr>
            </w:pPr>
            <w:r w:rsidRPr="00147BD0">
              <w:rPr>
                <w:rStyle w:val="normaltextrun"/>
                <w:rFonts w:asciiTheme="minorHAnsi" w:hAnsiTheme="minorHAnsi" w:cstheme="minorHAnsi"/>
                <w:color w:val="000000"/>
                <w:shd w:val="clear" w:color="auto" w:fill="FFFFFF"/>
              </w:rPr>
              <w:t>b)</w:t>
            </w:r>
            <w:r w:rsidRPr="00147BD0">
              <w:rPr>
                <w:rStyle w:val="normaltextrun"/>
                <w:rFonts w:asciiTheme="minorHAnsi" w:hAnsiTheme="minorHAnsi" w:cstheme="minorHAnsi"/>
                <w:color w:val="000000"/>
                <w:shd w:val="clear" w:color="auto" w:fill="FFFFFF"/>
              </w:rPr>
              <w:tab/>
            </w:r>
            <w:r w:rsidR="006D2F4E" w:rsidRPr="00147BD0">
              <w:rPr>
                <w:rStyle w:val="normaltextrun"/>
                <w:rFonts w:asciiTheme="minorHAnsi" w:hAnsiTheme="minorHAnsi" w:cstheme="minorHAnsi"/>
                <w:color w:val="000000"/>
                <w:shd w:val="clear" w:color="auto" w:fill="FFFFFF"/>
              </w:rPr>
              <w:t>The Committee noted that the FEC membership would benefit from a member with digital experience</w:t>
            </w:r>
            <w:r w:rsidR="00377792" w:rsidRPr="00147BD0">
              <w:rPr>
                <w:rStyle w:val="normaltextrun"/>
                <w:rFonts w:asciiTheme="minorHAnsi" w:hAnsiTheme="minorHAnsi" w:cstheme="minorHAnsi"/>
                <w:color w:val="000000"/>
                <w:shd w:val="clear" w:color="auto" w:fill="FFFFFF"/>
              </w:rPr>
              <w:t xml:space="preserve">. </w:t>
            </w:r>
            <w:r w:rsidR="0066137B" w:rsidRPr="00147BD0">
              <w:rPr>
                <w:rStyle w:val="normaltextrun"/>
                <w:rFonts w:asciiTheme="minorHAnsi" w:hAnsiTheme="minorHAnsi" w:cstheme="minorHAnsi"/>
                <w:color w:val="000000"/>
                <w:shd w:val="clear" w:color="auto" w:fill="FFFFFF"/>
              </w:rPr>
              <w:t xml:space="preserve">A confidential minute was recorded.  </w:t>
            </w:r>
            <w:r w:rsidR="006D2F4E" w:rsidRPr="00147BD0">
              <w:rPr>
                <w:rStyle w:val="normaltextrun"/>
                <w:rFonts w:asciiTheme="minorHAnsi" w:hAnsiTheme="minorHAnsi" w:cstheme="minorHAnsi"/>
                <w:color w:val="000000"/>
                <w:shd w:val="clear" w:color="auto" w:fill="FFFFFF"/>
              </w:rPr>
              <w:t xml:space="preserve"> </w:t>
            </w:r>
          </w:p>
          <w:p w14:paraId="2CC3DCF7" w14:textId="7100B064" w:rsidR="006D2F4E" w:rsidRPr="00147BD0" w:rsidRDefault="006D2F4E" w:rsidP="004D5801">
            <w:pPr>
              <w:pStyle w:val="paragraph"/>
              <w:spacing w:before="0" w:beforeAutospacing="0" w:after="0" w:afterAutospacing="0"/>
              <w:ind w:left="605" w:hanging="709"/>
              <w:textAlignment w:val="baseline"/>
              <w:rPr>
                <w:rStyle w:val="normaltextrun"/>
                <w:rFonts w:asciiTheme="minorHAnsi" w:hAnsiTheme="minorHAnsi" w:cstheme="minorHAnsi"/>
                <w:color w:val="000000"/>
                <w:shd w:val="clear" w:color="auto" w:fill="FFFFFF"/>
              </w:rPr>
            </w:pPr>
          </w:p>
          <w:p w14:paraId="6A9D8329" w14:textId="2D0361D2" w:rsidR="006D2F4E" w:rsidRPr="00147BD0" w:rsidRDefault="004D5801" w:rsidP="004D5801">
            <w:pPr>
              <w:pStyle w:val="paragraph"/>
              <w:spacing w:before="0" w:beforeAutospacing="0" w:after="0" w:afterAutospacing="0"/>
              <w:ind w:left="605" w:hanging="709"/>
              <w:textAlignment w:val="baseline"/>
              <w:rPr>
                <w:rStyle w:val="normaltextrun"/>
                <w:rFonts w:asciiTheme="minorHAnsi" w:hAnsiTheme="minorHAnsi" w:cstheme="minorHAnsi"/>
                <w:color w:val="FF0000"/>
                <w:shd w:val="clear" w:color="auto" w:fill="FFFFFF"/>
              </w:rPr>
            </w:pPr>
            <w:r w:rsidRPr="00147BD0">
              <w:rPr>
                <w:rStyle w:val="normaltextrun"/>
                <w:rFonts w:asciiTheme="minorHAnsi" w:hAnsiTheme="minorHAnsi" w:cstheme="minorHAnsi"/>
                <w:color w:val="000000"/>
                <w:shd w:val="clear" w:color="auto" w:fill="FFFFFF"/>
              </w:rPr>
              <w:t>c)</w:t>
            </w:r>
            <w:r w:rsidRPr="00147BD0">
              <w:rPr>
                <w:rStyle w:val="normaltextrun"/>
                <w:rFonts w:asciiTheme="minorHAnsi" w:hAnsiTheme="minorHAnsi" w:cstheme="minorHAnsi"/>
                <w:color w:val="000000"/>
                <w:shd w:val="clear" w:color="auto" w:fill="FFFFFF"/>
              </w:rPr>
              <w:tab/>
            </w:r>
            <w:r w:rsidR="006D2F4E" w:rsidRPr="00147BD0">
              <w:rPr>
                <w:rStyle w:val="normaltextrun"/>
                <w:rFonts w:asciiTheme="minorHAnsi" w:hAnsiTheme="minorHAnsi" w:cstheme="minorHAnsi"/>
                <w:color w:val="000000"/>
                <w:shd w:val="clear" w:color="auto" w:fill="FFFFFF"/>
              </w:rPr>
              <w:t xml:space="preserve">The Committee noted that subject to </w:t>
            </w:r>
            <w:r w:rsidR="00F16EC8" w:rsidRPr="00147BD0">
              <w:rPr>
                <w:rStyle w:val="normaltextrun"/>
                <w:rFonts w:asciiTheme="minorHAnsi" w:hAnsiTheme="minorHAnsi" w:cstheme="minorHAnsi"/>
                <w:color w:val="000000"/>
                <w:shd w:val="clear" w:color="auto" w:fill="FFFFFF"/>
              </w:rPr>
              <w:t>an</w:t>
            </w:r>
            <w:r w:rsidR="00A61EB5" w:rsidRPr="00147BD0">
              <w:rPr>
                <w:rStyle w:val="normaltextrun"/>
                <w:rFonts w:asciiTheme="minorHAnsi" w:hAnsiTheme="minorHAnsi" w:cstheme="minorHAnsi"/>
                <w:color w:val="000000"/>
                <w:shd w:val="clear" w:color="auto" w:fill="FFFFFF"/>
              </w:rPr>
              <w:t xml:space="preserve"> </w:t>
            </w:r>
            <w:r w:rsidR="006D2F4E" w:rsidRPr="00147BD0">
              <w:rPr>
                <w:rStyle w:val="normaltextrun"/>
                <w:rFonts w:asciiTheme="minorHAnsi" w:hAnsiTheme="minorHAnsi" w:cstheme="minorHAnsi"/>
                <w:color w:val="000000"/>
                <w:shd w:val="clear" w:color="auto" w:fill="FFFFFF"/>
              </w:rPr>
              <w:t xml:space="preserve">appointment </w:t>
            </w:r>
            <w:r w:rsidR="00A61EB5" w:rsidRPr="00147BD0">
              <w:rPr>
                <w:rStyle w:val="normaltextrun"/>
                <w:rFonts w:asciiTheme="minorHAnsi" w:hAnsiTheme="minorHAnsi" w:cstheme="minorHAnsi"/>
                <w:color w:val="000000"/>
                <w:shd w:val="clear" w:color="auto" w:fill="FFFFFF"/>
              </w:rPr>
              <w:t xml:space="preserve">being </w:t>
            </w:r>
            <w:r w:rsidR="008E655B" w:rsidRPr="00147BD0">
              <w:rPr>
                <w:rStyle w:val="normaltextrun"/>
                <w:rFonts w:asciiTheme="minorHAnsi" w:hAnsiTheme="minorHAnsi" w:cstheme="minorHAnsi"/>
                <w:color w:val="000000"/>
                <w:shd w:val="clear" w:color="auto" w:fill="FFFFFF"/>
              </w:rPr>
              <w:t>made to</w:t>
            </w:r>
            <w:r w:rsidR="006D2F4E" w:rsidRPr="00147BD0">
              <w:rPr>
                <w:rStyle w:val="normaltextrun"/>
                <w:rFonts w:asciiTheme="minorHAnsi" w:hAnsiTheme="minorHAnsi" w:cstheme="minorHAnsi"/>
                <w:color w:val="000000"/>
                <w:shd w:val="clear" w:color="auto" w:fill="FFFFFF"/>
              </w:rPr>
              <w:t xml:space="preserve"> the Finance and Employment Committee in 2022/23, its membership size would </w:t>
            </w:r>
            <w:r w:rsidR="006D2F4E" w:rsidRPr="00147BD0">
              <w:rPr>
                <w:rStyle w:val="normaltextrun"/>
                <w:rFonts w:asciiTheme="minorHAnsi" w:hAnsiTheme="minorHAnsi" w:cstheme="minorHAnsi"/>
                <w:color w:val="000000"/>
                <w:shd w:val="clear" w:color="auto" w:fill="FFFFFF"/>
              </w:rPr>
              <w:lastRenderedPageBreak/>
              <w:t xml:space="preserve">continue to be eight until 31 July 2023.  </w:t>
            </w:r>
            <w:r w:rsidR="00267485" w:rsidRPr="00147BD0">
              <w:rPr>
                <w:rStyle w:val="normaltextrun"/>
                <w:rFonts w:asciiTheme="minorHAnsi" w:hAnsiTheme="minorHAnsi" w:cstheme="minorHAnsi"/>
                <w:color w:val="000000"/>
                <w:shd w:val="clear" w:color="auto" w:fill="FFFFFF"/>
              </w:rPr>
              <w:t>The term</w:t>
            </w:r>
            <w:r w:rsidR="006D2F4E" w:rsidRPr="00147BD0">
              <w:rPr>
                <w:rStyle w:val="normaltextrun"/>
                <w:rFonts w:asciiTheme="minorHAnsi" w:hAnsiTheme="minorHAnsi" w:cstheme="minorHAnsi"/>
                <w:color w:val="000000"/>
                <w:shd w:val="clear" w:color="auto" w:fill="FFFFFF"/>
              </w:rPr>
              <w:t xml:space="preserve"> of office </w:t>
            </w:r>
            <w:r w:rsidR="00A61EB5" w:rsidRPr="00147BD0">
              <w:rPr>
                <w:rStyle w:val="normaltextrun"/>
                <w:rFonts w:asciiTheme="minorHAnsi" w:hAnsiTheme="minorHAnsi" w:cstheme="minorHAnsi"/>
                <w:color w:val="000000"/>
                <w:shd w:val="clear" w:color="auto" w:fill="FFFFFF"/>
              </w:rPr>
              <w:t xml:space="preserve">of </w:t>
            </w:r>
            <w:r w:rsidR="00951F1F" w:rsidRPr="00147BD0">
              <w:rPr>
                <w:rStyle w:val="normaltextrun"/>
                <w:rFonts w:asciiTheme="minorHAnsi" w:hAnsiTheme="minorHAnsi" w:cstheme="minorHAnsi"/>
                <w:color w:val="000000"/>
                <w:shd w:val="clear" w:color="auto" w:fill="FFFFFF"/>
              </w:rPr>
              <w:t>the Chair</w:t>
            </w:r>
            <w:r w:rsidR="006D2F4E" w:rsidRPr="00147BD0">
              <w:rPr>
                <w:rStyle w:val="normaltextrun"/>
                <w:rFonts w:asciiTheme="minorHAnsi" w:hAnsiTheme="minorHAnsi" w:cstheme="minorHAnsi"/>
                <w:color w:val="000000"/>
                <w:shd w:val="clear" w:color="auto" w:fill="FFFFFF"/>
              </w:rPr>
              <w:t xml:space="preserve"> FEC would end on 31 December 2022</w:t>
            </w:r>
            <w:r w:rsidR="00D6362A" w:rsidRPr="00147BD0">
              <w:rPr>
                <w:rStyle w:val="normaltextrun"/>
                <w:rFonts w:asciiTheme="minorHAnsi" w:hAnsiTheme="minorHAnsi" w:cstheme="minorHAnsi"/>
                <w:color w:val="000000"/>
                <w:shd w:val="clear" w:color="auto" w:fill="FFFFFF"/>
              </w:rPr>
              <w:t xml:space="preserve"> and </w:t>
            </w:r>
            <w:r w:rsidR="008E655B" w:rsidRPr="00147BD0">
              <w:rPr>
                <w:rStyle w:val="normaltextrun"/>
                <w:rFonts w:asciiTheme="minorHAnsi" w:hAnsiTheme="minorHAnsi" w:cstheme="minorHAnsi"/>
                <w:color w:val="000000"/>
                <w:shd w:val="clear" w:color="auto" w:fill="FFFFFF"/>
              </w:rPr>
              <w:t>they would</w:t>
            </w:r>
            <w:r w:rsidR="006D2F4E" w:rsidRPr="00147BD0">
              <w:rPr>
                <w:rStyle w:val="normaltextrun"/>
                <w:rFonts w:asciiTheme="minorHAnsi" w:hAnsiTheme="minorHAnsi" w:cstheme="minorHAnsi"/>
                <w:color w:val="000000"/>
                <w:shd w:val="clear" w:color="auto" w:fill="FFFFFF"/>
              </w:rPr>
              <w:t xml:space="preserve"> continue as a FEC member until 31 July 2023.  </w:t>
            </w:r>
          </w:p>
          <w:p w14:paraId="65D07C9F" w14:textId="77777777" w:rsidR="006D2F4E" w:rsidRPr="00147BD0" w:rsidRDefault="006D2F4E" w:rsidP="004D5801">
            <w:pPr>
              <w:pStyle w:val="paragraph"/>
              <w:spacing w:before="0" w:beforeAutospacing="0" w:after="0" w:afterAutospacing="0"/>
              <w:ind w:left="605" w:hanging="709"/>
              <w:textAlignment w:val="baseline"/>
              <w:rPr>
                <w:rStyle w:val="normaltextrun"/>
                <w:rFonts w:asciiTheme="minorHAnsi" w:hAnsiTheme="minorHAnsi" w:cstheme="minorHAnsi"/>
                <w:color w:val="000000"/>
                <w:shd w:val="clear" w:color="auto" w:fill="FFFFFF"/>
              </w:rPr>
            </w:pPr>
          </w:p>
          <w:p w14:paraId="1628C6E3" w14:textId="389C9D22" w:rsidR="006D2F4E" w:rsidRPr="00147BD0" w:rsidRDefault="00147BD0" w:rsidP="004D5801">
            <w:pPr>
              <w:pStyle w:val="paragraph"/>
              <w:spacing w:before="0" w:beforeAutospacing="0" w:after="0" w:afterAutospacing="0"/>
              <w:ind w:left="605" w:hanging="709"/>
              <w:textAlignment w:val="baseline"/>
              <w:rPr>
                <w:rStyle w:val="normaltextrun"/>
                <w:rFonts w:asciiTheme="minorHAnsi" w:hAnsiTheme="minorHAnsi" w:cstheme="minorHAnsi"/>
                <w:shd w:val="clear" w:color="auto" w:fill="FFFFFF"/>
              </w:rPr>
            </w:pPr>
            <w:r w:rsidRPr="00147BD0">
              <w:rPr>
                <w:rStyle w:val="normaltextrun"/>
                <w:rFonts w:asciiTheme="minorHAnsi" w:hAnsiTheme="minorHAnsi" w:cstheme="minorHAnsi"/>
                <w:shd w:val="clear" w:color="auto" w:fill="FFFFFF"/>
              </w:rPr>
              <w:t>d</w:t>
            </w:r>
            <w:r w:rsidR="004D5801" w:rsidRPr="00147BD0">
              <w:rPr>
                <w:rStyle w:val="normaltextrun"/>
                <w:rFonts w:asciiTheme="minorHAnsi" w:hAnsiTheme="minorHAnsi" w:cstheme="minorHAnsi"/>
                <w:shd w:val="clear" w:color="auto" w:fill="FFFFFF"/>
              </w:rPr>
              <w:t>)</w:t>
            </w:r>
            <w:r w:rsidR="004D5801" w:rsidRPr="00147BD0">
              <w:rPr>
                <w:rStyle w:val="normaltextrun"/>
                <w:rFonts w:asciiTheme="minorHAnsi" w:hAnsiTheme="minorHAnsi" w:cstheme="minorHAnsi"/>
                <w:shd w:val="clear" w:color="auto" w:fill="FFFFFF"/>
              </w:rPr>
              <w:tab/>
            </w:r>
            <w:r w:rsidR="006D2F4E" w:rsidRPr="00147BD0">
              <w:rPr>
                <w:rStyle w:val="normaltextrun"/>
                <w:rFonts w:asciiTheme="minorHAnsi" w:hAnsiTheme="minorHAnsi" w:cstheme="minorHAnsi"/>
                <w:shd w:val="clear" w:color="auto" w:fill="FFFFFF"/>
              </w:rPr>
              <w:t>The Committee advised that at its meeting in March 2023 the balance of members’ skills and experience</w:t>
            </w:r>
            <w:r w:rsidR="006D2F4E" w:rsidRPr="00147BD0">
              <w:rPr>
                <w:rFonts w:asciiTheme="minorHAnsi" w:hAnsiTheme="minorHAnsi" w:cstheme="minorHAnsi"/>
              </w:rPr>
              <w:t xml:space="preserve"> would be reviewed and include consideration of:  </w:t>
            </w:r>
          </w:p>
          <w:p w14:paraId="27408E40" w14:textId="78D4B049" w:rsidR="006D2F4E" w:rsidRPr="00147BD0" w:rsidRDefault="006D2F4E" w:rsidP="004D5801">
            <w:pPr>
              <w:pStyle w:val="paragraph"/>
              <w:numPr>
                <w:ilvl w:val="0"/>
                <w:numId w:val="20"/>
              </w:numPr>
              <w:spacing w:before="0" w:beforeAutospacing="0" w:after="0" w:afterAutospacing="0"/>
              <w:textAlignment w:val="baseline"/>
              <w:rPr>
                <w:rStyle w:val="normaltextrun"/>
                <w:rFonts w:asciiTheme="minorHAnsi" w:hAnsiTheme="minorHAnsi" w:cstheme="minorHAnsi"/>
                <w:shd w:val="clear" w:color="auto" w:fill="FFFFFF"/>
              </w:rPr>
            </w:pPr>
            <w:r w:rsidRPr="00147BD0">
              <w:rPr>
                <w:rStyle w:val="normaltextrun"/>
                <w:rFonts w:asciiTheme="minorHAnsi" w:hAnsiTheme="minorHAnsi" w:cstheme="minorHAnsi"/>
                <w:shd w:val="clear" w:color="auto" w:fill="FFFFFF"/>
              </w:rPr>
              <w:t>the next steps with the planned vacancy on the Finance and Employment Committee for an Independent Member from 1 August 2023</w:t>
            </w:r>
            <w:r w:rsidR="00640510" w:rsidRPr="00147BD0">
              <w:rPr>
                <w:rStyle w:val="normaltextrun"/>
                <w:rFonts w:asciiTheme="minorHAnsi" w:hAnsiTheme="minorHAnsi" w:cstheme="minorHAnsi"/>
                <w:shd w:val="clear" w:color="auto" w:fill="FFFFFF"/>
              </w:rPr>
              <w:t xml:space="preserve">. </w:t>
            </w:r>
            <w:r w:rsidRPr="00147BD0">
              <w:rPr>
                <w:rStyle w:val="normaltextrun"/>
                <w:rFonts w:asciiTheme="minorHAnsi" w:hAnsiTheme="minorHAnsi" w:cstheme="minorHAnsi"/>
                <w:shd w:val="clear" w:color="auto" w:fill="FFFFFF"/>
              </w:rPr>
              <w:t xml:space="preserve"> </w:t>
            </w:r>
          </w:p>
          <w:p w14:paraId="61F3716F" w14:textId="3C897365" w:rsidR="006D2F4E" w:rsidRPr="00147BD0" w:rsidRDefault="006D2F4E" w:rsidP="004D5801">
            <w:pPr>
              <w:pStyle w:val="paragraph"/>
              <w:numPr>
                <w:ilvl w:val="0"/>
                <w:numId w:val="20"/>
              </w:numPr>
              <w:spacing w:before="0" w:beforeAutospacing="0" w:after="0" w:afterAutospacing="0"/>
              <w:textAlignment w:val="baseline"/>
              <w:rPr>
                <w:rStyle w:val="normaltextrun"/>
                <w:rFonts w:asciiTheme="minorHAnsi" w:hAnsiTheme="minorHAnsi" w:cstheme="minorHAnsi"/>
                <w:color w:val="000000"/>
                <w:shd w:val="clear" w:color="auto" w:fill="FFFFFF"/>
              </w:rPr>
            </w:pPr>
            <w:r w:rsidRPr="00147BD0">
              <w:rPr>
                <w:rStyle w:val="normaltextrun"/>
                <w:rFonts w:asciiTheme="minorHAnsi" w:hAnsiTheme="minorHAnsi" w:cstheme="minorHAnsi"/>
                <w:shd w:val="clear" w:color="auto" w:fill="FFFFFF"/>
              </w:rPr>
              <w:t xml:space="preserve">whether to conduct a targeted search for an individual, with a background in commercial </w:t>
            </w:r>
            <w:r w:rsidRPr="00147BD0">
              <w:rPr>
                <w:rStyle w:val="normaltextrun"/>
                <w:rFonts w:asciiTheme="minorHAnsi" w:hAnsiTheme="minorHAnsi" w:cstheme="minorHAnsi"/>
              </w:rPr>
              <w:t xml:space="preserve">property acquisition and management/development, to be appointed as an external co-opted member of the Finance and Employment Committee. </w:t>
            </w:r>
            <w:r w:rsidRPr="00147BD0">
              <w:rPr>
                <w:rStyle w:val="normaltextrun"/>
                <w:rFonts w:asciiTheme="minorHAnsi" w:hAnsiTheme="minorHAnsi" w:cstheme="minorHAnsi"/>
                <w:shd w:val="clear" w:color="auto" w:fill="FFFFFF"/>
              </w:rPr>
              <w:t xml:space="preserve"> This would be in the context of the size of the Board, as discussed earlier</w:t>
            </w:r>
            <w:r w:rsidR="000C3407" w:rsidRPr="00147BD0">
              <w:rPr>
                <w:rStyle w:val="normaltextrun"/>
                <w:rFonts w:asciiTheme="minorHAnsi" w:hAnsiTheme="minorHAnsi" w:cstheme="minorHAnsi"/>
                <w:shd w:val="clear" w:color="auto" w:fill="FFFFFF"/>
              </w:rPr>
              <w:t>.</w:t>
            </w:r>
          </w:p>
        </w:tc>
      </w:tr>
      <w:tr w:rsidR="006D2F4E" w:rsidRPr="00144004" w14:paraId="7A3034F7"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42E3B6E8" w14:textId="58C40DA2" w:rsidR="006D2F4E" w:rsidRPr="00144004" w:rsidRDefault="006D2F4E" w:rsidP="006D2F4E">
            <w:pPr>
              <w:spacing w:before="60" w:after="60"/>
              <w:ind w:left="-106" w:right="-108"/>
              <w:rPr>
                <w:rFonts w:cstheme="minorHAnsi"/>
                <w:sz w:val="24"/>
                <w:szCs w:val="24"/>
              </w:rPr>
            </w:pPr>
            <w:r w:rsidRPr="00144004">
              <w:rPr>
                <w:rFonts w:cstheme="minorHAnsi"/>
                <w:sz w:val="24"/>
                <w:szCs w:val="24"/>
              </w:rPr>
              <w:lastRenderedPageBreak/>
              <w:t>7.3</w:t>
            </w:r>
          </w:p>
        </w:tc>
        <w:tc>
          <w:tcPr>
            <w:tcW w:w="8363" w:type="dxa"/>
            <w:gridSpan w:val="3"/>
            <w:tcBorders>
              <w:top w:val="single" w:sz="4" w:space="0" w:color="auto"/>
              <w:bottom w:val="single" w:sz="4" w:space="0" w:color="auto"/>
            </w:tcBorders>
          </w:tcPr>
          <w:p w14:paraId="354E5285" w14:textId="36156332" w:rsidR="006D2F4E" w:rsidRPr="00147BD0" w:rsidRDefault="00640510" w:rsidP="006D2F4E">
            <w:pPr>
              <w:rPr>
                <w:rStyle w:val="normaltextrun"/>
                <w:rFonts w:cstheme="minorHAnsi"/>
                <w:b/>
                <w:bCs/>
                <w:color w:val="000000"/>
                <w:sz w:val="24"/>
                <w:szCs w:val="24"/>
                <w:shd w:val="clear" w:color="auto" w:fill="FFFFFF"/>
              </w:rPr>
            </w:pPr>
            <w:r w:rsidRPr="00147BD0">
              <w:rPr>
                <w:rStyle w:val="normaltextrun"/>
                <w:rFonts w:cstheme="minorHAnsi"/>
                <w:b/>
                <w:bCs/>
                <w:color w:val="000000"/>
                <w:sz w:val="24"/>
                <w:szCs w:val="24"/>
                <w:shd w:val="clear" w:color="auto" w:fill="FFFFFF"/>
              </w:rPr>
              <w:t>D</w:t>
            </w:r>
            <w:r w:rsidR="006D2F4E" w:rsidRPr="00147BD0">
              <w:rPr>
                <w:rStyle w:val="normaltextrun"/>
                <w:rFonts w:cstheme="minorHAnsi"/>
                <w:b/>
                <w:bCs/>
                <w:color w:val="000000"/>
                <w:sz w:val="24"/>
                <w:szCs w:val="24"/>
                <w:shd w:val="clear" w:color="auto" w:fill="FFFFFF"/>
              </w:rPr>
              <w:t xml:space="preserve">evelopment opportunity </w:t>
            </w:r>
            <w:r w:rsidR="00C3738D" w:rsidRPr="00147BD0">
              <w:rPr>
                <w:rStyle w:val="normaltextrun"/>
                <w:rFonts w:cstheme="minorHAnsi"/>
                <w:b/>
                <w:bCs/>
                <w:color w:val="000000"/>
                <w:sz w:val="24"/>
                <w:szCs w:val="24"/>
                <w:shd w:val="clear" w:color="auto" w:fill="FFFFFF"/>
              </w:rPr>
              <w:t>as an external co-opted member</w:t>
            </w:r>
            <w:r w:rsidR="008001CC" w:rsidRPr="00147BD0">
              <w:rPr>
                <w:rStyle w:val="normaltextrun"/>
                <w:rFonts w:cstheme="minorHAnsi"/>
                <w:b/>
                <w:bCs/>
                <w:color w:val="000000"/>
                <w:sz w:val="24"/>
                <w:szCs w:val="24"/>
                <w:shd w:val="clear" w:color="auto" w:fill="FFFFFF"/>
              </w:rPr>
              <w:t xml:space="preserve"> </w:t>
            </w:r>
            <w:r w:rsidR="006D2F4E" w:rsidRPr="00147BD0">
              <w:rPr>
                <w:rStyle w:val="normaltextrun"/>
                <w:rFonts w:cstheme="minorHAnsi"/>
                <w:b/>
                <w:bCs/>
                <w:color w:val="000000"/>
                <w:sz w:val="24"/>
                <w:szCs w:val="24"/>
                <w:shd w:val="clear" w:color="auto" w:fill="FFFFFF"/>
              </w:rPr>
              <w:t>on either the Audit and Risk Committee or the Finance and Employment Committee</w:t>
            </w:r>
          </w:p>
          <w:p w14:paraId="5E3246C9" w14:textId="7FBF4590" w:rsidR="006D2F4E" w:rsidRPr="00147BD0" w:rsidRDefault="006D2F4E" w:rsidP="006D2F4E">
            <w:pPr>
              <w:rPr>
                <w:rStyle w:val="normaltextrun"/>
                <w:rFonts w:cstheme="minorHAnsi"/>
                <w:b/>
                <w:bCs/>
                <w:color w:val="000000"/>
                <w:sz w:val="24"/>
                <w:szCs w:val="24"/>
                <w:shd w:val="clear" w:color="auto" w:fill="FFFFFF"/>
              </w:rPr>
            </w:pPr>
          </w:p>
          <w:p w14:paraId="18C07C5B" w14:textId="1D354A3C" w:rsidR="006D2F4E" w:rsidRPr="00147BD0" w:rsidRDefault="006D2F4E" w:rsidP="00153F24">
            <w:pPr>
              <w:pStyle w:val="ListParagraph"/>
              <w:numPr>
                <w:ilvl w:val="0"/>
                <w:numId w:val="21"/>
              </w:numPr>
              <w:tabs>
                <w:tab w:val="right" w:pos="9360"/>
              </w:tabs>
              <w:ind w:left="605" w:hanging="567"/>
              <w:rPr>
                <w:rStyle w:val="normaltextrun"/>
                <w:rFonts w:cstheme="minorHAnsi"/>
                <w:color w:val="000000"/>
                <w:sz w:val="24"/>
                <w:szCs w:val="24"/>
                <w:shd w:val="clear" w:color="auto" w:fill="FFFFFF"/>
              </w:rPr>
            </w:pPr>
            <w:r w:rsidRPr="00147BD0">
              <w:rPr>
                <w:rFonts w:cstheme="minorHAnsi"/>
                <w:sz w:val="24"/>
                <w:szCs w:val="24"/>
              </w:rPr>
              <w:t>The Committee considered that in addition to the development opportunity on the Finance and Employment Committee (Minute GNC/2022-09-2</w:t>
            </w:r>
            <w:r w:rsidR="008001CC" w:rsidRPr="00147BD0">
              <w:rPr>
                <w:rFonts w:cstheme="minorHAnsi"/>
                <w:sz w:val="24"/>
                <w:szCs w:val="24"/>
              </w:rPr>
              <w:t>2</w:t>
            </w:r>
            <w:r w:rsidRPr="00147BD0">
              <w:rPr>
                <w:rFonts w:cstheme="minorHAnsi"/>
                <w:sz w:val="24"/>
                <w:szCs w:val="24"/>
              </w:rPr>
              <w:t>/7.2 refers), the external co-opted vacancy on the Audit and Risk Committee was also a development opportunity</w:t>
            </w:r>
            <w:r w:rsidR="00FB4448" w:rsidRPr="00147BD0">
              <w:rPr>
                <w:rFonts w:cstheme="minorHAnsi"/>
                <w:sz w:val="24"/>
                <w:szCs w:val="24"/>
              </w:rPr>
              <w:t xml:space="preserve">.  </w:t>
            </w:r>
          </w:p>
          <w:p w14:paraId="34ECC437" w14:textId="6E02FC3C" w:rsidR="005B490A" w:rsidRPr="00147BD0" w:rsidRDefault="006D2F4E" w:rsidP="00153F24">
            <w:pPr>
              <w:pStyle w:val="ListParagraph"/>
              <w:numPr>
                <w:ilvl w:val="0"/>
                <w:numId w:val="21"/>
              </w:numPr>
              <w:ind w:left="605" w:hanging="567"/>
              <w:rPr>
                <w:rStyle w:val="normaltextrun"/>
                <w:rFonts w:cstheme="minorHAnsi"/>
                <w:color w:val="000000"/>
                <w:shd w:val="clear" w:color="auto" w:fill="FFFFFF"/>
              </w:rPr>
            </w:pPr>
            <w:r w:rsidRPr="00147BD0">
              <w:rPr>
                <w:rFonts w:cstheme="minorHAnsi"/>
                <w:sz w:val="24"/>
                <w:szCs w:val="24"/>
              </w:rPr>
              <w:t xml:space="preserve">The Committee </w:t>
            </w:r>
            <w:r w:rsidRPr="00147BD0">
              <w:rPr>
                <w:rFonts w:cstheme="minorHAnsi"/>
                <w:b/>
                <w:bCs/>
                <w:sz w:val="24"/>
                <w:szCs w:val="24"/>
              </w:rPr>
              <w:t>advised</w:t>
            </w:r>
            <w:r w:rsidR="006D221A" w:rsidRPr="00147BD0">
              <w:rPr>
                <w:rFonts w:cstheme="minorHAnsi"/>
                <w:b/>
                <w:bCs/>
                <w:sz w:val="24"/>
                <w:szCs w:val="24"/>
              </w:rPr>
              <w:t xml:space="preserve"> </w:t>
            </w:r>
            <w:r w:rsidR="006D221A" w:rsidRPr="00147BD0">
              <w:rPr>
                <w:rFonts w:cstheme="minorHAnsi"/>
                <w:sz w:val="24"/>
                <w:szCs w:val="24"/>
              </w:rPr>
              <w:t xml:space="preserve">on </w:t>
            </w:r>
            <w:r w:rsidR="00153F24" w:rsidRPr="00147BD0">
              <w:rPr>
                <w:rFonts w:cstheme="minorHAnsi"/>
                <w:sz w:val="24"/>
                <w:szCs w:val="24"/>
              </w:rPr>
              <w:t>the initial</w:t>
            </w:r>
            <w:r w:rsidRPr="00147BD0">
              <w:rPr>
                <w:rFonts w:cstheme="minorHAnsi"/>
                <w:sz w:val="24"/>
                <w:szCs w:val="24"/>
              </w:rPr>
              <w:t xml:space="preserve"> next steps</w:t>
            </w:r>
            <w:r w:rsidR="006D221A" w:rsidRPr="00147BD0">
              <w:rPr>
                <w:rFonts w:cstheme="minorHAnsi"/>
                <w:sz w:val="24"/>
                <w:szCs w:val="24"/>
              </w:rPr>
              <w:t>.  A confidential minute was recorded</w:t>
            </w:r>
            <w:r w:rsidR="00401206" w:rsidRPr="00147BD0">
              <w:rPr>
                <w:rFonts w:cstheme="minorHAnsi"/>
                <w:sz w:val="24"/>
                <w:szCs w:val="24"/>
              </w:rPr>
              <w:t>.</w:t>
            </w:r>
            <w:r w:rsidRPr="00147BD0">
              <w:rPr>
                <w:rFonts w:cstheme="minorHAnsi"/>
                <w:sz w:val="24"/>
                <w:szCs w:val="24"/>
              </w:rPr>
              <w:t xml:space="preserve"> </w:t>
            </w:r>
          </w:p>
        </w:tc>
      </w:tr>
      <w:tr w:rsidR="006D2F4E" w:rsidRPr="00144004" w14:paraId="7CC4D9A7"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05832792" w14:textId="7949F65C" w:rsidR="006D2F4E" w:rsidRPr="001105E0" w:rsidRDefault="006D2F4E" w:rsidP="006D2F4E">
            <w:pPr>
              <w:pStyle w:val="Heading3"/>
              <w:spacing w:before="60" w:after="60"/>
              <w:ind w:left="-106" w:right="-108"/>
              <w:rPr>
                <w:rFonts w:asciiTheme="minorHAnsi" w:hAnsiTheme="minorHAnsi" w:cstheme="minorHAnsi"/>
                <w:sz w:val="16"/>
                <w:szCs w:val="16"/>
              </w:rPr>
            </w:pPr>
            <w:r w:rsidRPr="001105E0">
              <w:rPr>
                <w:rFonts w:asciiTheme="minorHAnsi" w:hAnsiTheme="minorHAnsi" w:cstheme="minorHAnsi"/>
                <w:sz w:val="16"/>
                <w:szCs w:val="16"/>
              </w:rPr>
              <w:t>GNC/2022-09-22/08</w:t>
            </w:r>
          </w:p>
        </w:tc>
        <w:tc>
          <w:tcPr>
            <w:tcW w:w="6521" w:type="dxa"/>
            <w:gridSpan w:val="2"/>
            <w:tcBorders>
              <w:top w:val="single" w:sz="4" w:space="0" w:color="auto"/>
              <w:bottom w:val="single" w:sz="4" w:space="0" w:color="auto"/>
            </w:tcBorders>
            <w:shd w:val="clear" w:color="auto" w:fill="D9D9D9" w:themeFill="background1" w:themeFillShade="D9"/>
          </w:tcPr>
          <w:p w14:paraId="591100C3" w14:textId="09540D8D"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CHAIR OF THE BOARD APPOINTMENT PROCEDURE AND TIMELINE</w:t>
            </w:r>
          </w:p>
        </w:tc>
        <w:tc>
          <w:tcPr>
            <w:tcW w:w="1842" w:type="dxa"/>
            <w:tcBorders>
              <w:top w:val="single" w:sz="4" w:space="0" w:color="auto"/>
              <w:bottom w:val="single" w:sz="4" w:space="0" w:color="auto"/>
            </w:tcBorders>
            <w:shd w:val="clear" w:color="auto" w:fill="D9D9D9" w:themeFill="background1" w:themeFillShade="D9"/>
          </w:tcPr>
          <w:p w14:paraId="35E712B1" w14:textId="423978B1" w:rsidR="006D2F4E" w:rsidRPr="001105E0" w:rsidRDefault="006D2F4E" w:rsidP="006D2F4E">
            <w:pPr>
              <w:spacing w:before="60" w:after="60"/>
              <w:ind w:right="-109"/>
              <w:rPr>
                <w:rFonts w:cstheme="minorHAnsi"/>
                <w:sz w:val="16"/>
                <w:szCs w:val="16"/>
              </w:rPr>
            </w:pPr>
            <w:r w:rsidRPr="001105E0">
              <w:rPr>
                <w:rFonts w:cstheme="minorHAnsi"/>
                <w:sz w:val="16"/>
                <w:szCs w:val="16"/>
              </w:rPr>
              <w:t>GNC/2022-09-22/P8</w:t>
            </w:r>
          </w:p>
        </w:tc>
      </w:tr>
      <w:tr w:rsidR="006D2F4E" w:rsidRPr="00144004" w14:paraId="730EC16F"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26DED534" w14:textId="1F670ECA" w:rsidR="006D2F4E" w:rsidRPr="00144004" w:rsidRDefault="006D2F4E" w:rsidP="006D2F4E">
            <w:pPr>
              <w:spacing w:before="60" w:after="60"/>
              <w:ind w:left="-106" w:right="-108"/>
              <w:rPr>
                <w:rFonts w:cstheme="minorHAnsi"/>
                <w:sz w:val="24"/>
                <w:szCs w:val="24"/>
              </w:rPr>
            </w:pPr>
            <w:r w:rsidRPr="00144004">
              <w:rPr>
                <w:rFonts w:cstheme="minorHAnsi"/>
                <w:sz w:val="24"/>
                <w:szCs w:val="24"/>
              </w:rPr>
              <w:t>8.1</w:t>
            </w:r>
          </w:p>
        </w:tc>
        <w:tc>
          <w:tcPr>
            <w:tcW w:w="8363" w:type="dxa"/>
            <w:gridSpan w:val="3"/>
            <w:tcBorders>
              <w:top w:val="single" w:sz="4" w:space="0" w:color="auto"/>
              <w:bottom w:val="single" w:sz="4" w:space="0" w:color="auto"/>
            </w:tcBorders>
          </w:tcPr>
          <w:p w14:paraId="4DA5F758" w14:textId="1322710F" w:rsidR="006D2F4E" w:rsidRPr="00144004" w:rsidRDefault="006D2F4E" w:rsidP="006D2F4E">
            <w:pPr>
              <w:spacing w:before="60" w:after="60"/>
              <w:rPr>
                <w:rFonts w:cstheme="minorHAnsi"/>
                <w:sz w:val="24"/>
                <w:szCs w:val="24"/>
              </w:rPr>
            </w:pPr>
            <w:r w:rsidRPr="00144004">
              <w:rPr>
                <w:rFonts w:cstheme="minorHAnsi"/>
                <w:sz w:val="24"/>
                <w:szCs w:val="24"/>
              </w:rPr>
              <w:t>The Head of Governance and Sector Regulation introduced the report which outlined the options for further work to enable the implementation of the proposed timeline to fill the vacancy created by the planned retirement of the Chair of the Board on 31 July 2024. The options for consideration follow research</w:t>
            </w:r>
            <w:r w:rsidR="008B33F0" w:rsidRPr="00144004">
              <w:rPr>
                <w:rFonts w:cstheme="minorHAnsi"/>
                <w:sz w:val="24"/>
                <w:szCs w:val="24"/>
              </w:rPr>
              <w:t xml:space="preserve"> by GLSR</w:t>
            </w:r>
            <w:r w:rsidRPr="00144004">
              <w:rPr>
                <w:rFonts w:cstheme="minorHAnsi"/>
                <w:sz w:val="24"/>
                <w:szCs w:val="24"/>
              </w:rPr>
              <w:t xml:space="preserve"> including the experiences of other institutions who had recently advertised or appointed a new Chair of the Board.</w:t>
            </w:r>
          </w:p>
        </w:tc>
      </w:tr>
      <w:tr w:rsidR="006D2F4E" w:rsidRPr="00144004" w14:paraId="6249AA85"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219B59E2" w14:textId="1A781278" w:rsidR="006D2F4E" w:rsidRPr="00144004" w:rsidRDefault="006D2F4E" w:rsidP="006D2F4E">
            <w:pPr>
              <w:spacing w:before="60" w:after="60"/>
              <w:ind w:left="-106" w:right="-108"/>
              <w:rPr>
                <w:rFonts w:cstheme="minorHAnsi"/>
                <w:sz w:val="24"/>
                <w:szCs w:val="24"/>
              </w:rPr>
            </w:pPr>
            <w:r w:rsidRPr="00144004">
              <w:rPr>
                <w:rFonts w:cstheme="minorHAnsi"/>
                <w:sz w:val="24"/>
                <w:szCs w:val="24"/>
              </w:rPr>
              <w:t>8.2</w:t>
            </w:r>
          </w:p>
        </w:tc>
        <w:tc>
          <w:tcPr>
            <w:tcW w:w="8363" w:type="dxa"/>
            <w:gridSpan w:val="3"/>
            <w:tcBorders>
              <w:top w:val="single" w:sz="4" w:space="0" w:color="auto"/>
              <w:bottom w:val="single" w:sz="4" w:space="0" w:color="auto"/>
            </w:tcBorders>
          </w:tcPr>
          <w:p w14:paraId="5FD3FACE" w14:textId="4FDC6546" w:rsidR="006D2F4E" w:rsidRPr="00144004" w:rsidRDefault="006D2F4E" w:rsidP="00CA6900">
            <w:pPr>
              <w:spacing w:before="60" w:after="60"/>
              <w:rPr>
                <w:rFonts w:cstheme="minorHAnsi"/>
                <w:sz w:val="24"/>
                <w:szCs w:val="24"/>
              </w:rPr>
            </w:pPr>
            <w:r w:rsidRPr="00144004">
              <w:rPr>
                <w:rFonts w:cstheme="minorHAnsi"/>
                <w:sz w:val="24"/>
                <w:szCs w:val="24"/>
              </w:rPr>
              <w:t>Lord Kerslake reported that other than in discussion of the procedures, he would not be engaged in this process to ensure its transparency and independence.</w:t>
            </w:r>
          </w:p>
        </w:tc>
      </w:tr>
      <w:tr w:rsidR="004349E7" w:rsidRPr="00144004" w14:paraId="4C1158C4"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3C84C2D1" w14:textId="1BAA9767" w:rsidR="004349E7" w:rsidRPr="00144004" w:rsidRDefault="004349E7" w:rsidP="006D2F4E">
            <w:pPr>
              <w:spacing w:before="60" w:after="60"/>
              <w:ind w:left="-106" w:right="-108"/>
              <w:rPr>
                <w:rFonts w:cstheme="minorHAnsi"/>
                <w:sz w:val="24"/>
                <w:szCs w:val="24"/>
              </w:rPr>
            </w:pPr>
            <w:r>
              <w:rPr>
                <w:rFonts w:cstheme="minorHAnsi"/>
                <w:sz w:val="24"/>
                <w:szCs w:val="24"/>
              </w:rPr>
              <w:t>8.3</w:t>
            </w:r>
          </w:p>
        </w:tc>
        <w:tc>
          <w:tcPr>
            <w:tcW w:w="8363" w:type="dxa"/>
            <w:gridSpan w:val="3"/>
            <w:tcBorders>
              <w:top w:val="single" w:sz="4" w:space="0" w:color="auto"/>
              <w:bottom w:val="single" w:sz="4" w:space="0" w:color="auto"/>
            </w:tcBorders>
          </w:tcPr>
          <w:p w14:paraId="4C329881" w14:textId="59DB91F0" w:rsidR="004349E7" w:rsidRPr="00144004" w:rsidRDefault="0031305A" w:rsidP="00CA6900">
            <w:pPr>
              <w:spacing w:before="60" w:after="60"/>
              <w:rPr>
                <w:rFonts w:cstheme="minorHAnsi"/>
                <w:sz w:val="24"/>
                <w:szCs w:val="24"/>
              </w:rPr>
            </w:pPr>
            <w:r>
              <w:rPr>
                <w:rFonts w:cstheme="minorHAnsi"/>
                <w:sz w:val="24"/>
                <w:szCs w:val="24"/>
              </w:rPr>
              <w:t>The Committee discussed the options.  A confidential minute was recorded.</w:t>
            </w:r>
          </w:p>
        </w:tc>
      </w:tr>
      <w:tr w:rsidR="006D2F4E" w:rsidRPr="00144004" w14:paraId="617B5436"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tcPr>
          <w:p w14:paraId="0935795C" w14:textId="227C64BC" w:rsidR="006D2F4E" w:rsidRPr="00144004" w:rsidRDefault="007F2BC2" w:rsidP="006D2F4E">
            <w:pPr>
              <w:spacing w:before="60" w:after="60"/>
              <w:ind w:left="-106" w:right="-108"/>
              <w:rPr>
                <w:rFonts w:cstheme="minorHAnsi"/>
                <w:sz w:val="24"/>
                <w:szCs w:val="24"/>
              </w:rPr>
            </w:pPr>
            <w:r w:rsidRPr="00144004">
              <w:rPr>
                <w:rFonts w:cstheme="minorHAnsi"/>
                <w:sz w:val="24"/>
                <w:szCs w:val="24"/>
              </w:rPr>
              <w:t>8.4</w:t>
            </w:r>
          </w:p>
        </w:tc>
        <w:tc>
          <w:tcPr>
            <w:tcW w:w="8363" w:type="dxa"/>
            <w:gridSpan w:val="3"/>
            <w:tcBorders>
              <w:top w:val="single" w:sz="4" w:space="0" w:color="auto"/>
              <w:bottom w:val="single" w:sz="4" w:space="0" w:color="auto"/>
            </w:tcBorders>
          </w:tcPr>
          <w:p w14:paraId="7C42FD62" w14:textId="1ECF3743" w:rsidR="006D2F4E" w:rsidRPr="00144004" w:rsidRDefault="006D2F4E" w:rsidP="006D2F4E">
            <w:pPr>
              <w:spacing w:before="60" w:after="60"/>
              <w:rPr>
                <w:rFonts w:cstheme="minorHAnsi"/>
                <w:sz w:val="24"/>
                <w:szCs w:val="24"/>
              </w:rPr>
            </w:pPr>
            <w:r w:rsidRPr="00144004">
              <w:rPr>
                <w:rFonts w:cstheme="minorHAnsi"/>
                <w:sz w:val="24"/>
                <w:szCs w:val="24"/>
              </w:rPr>
              <w:t>Further work to review the</w:t>
            </w:r>
            <w:r w:rsidR="00B25930">
              <w:rPr>
                <w:rFonts w:cstheme="minorHAnsi"/>
                <w:sz w:val="24"/>
                <w:szCs w:val="24"/>
              </w:rPr>
              <w:t xml:space="preserve"> role</w:t>
            </w:r>
            <w:r w:rsidRPr="00144004">
              <w:rPr>
                <w:rFonts w:cstheme="minorHAnsi"/>
                <w:sz w:val="24"/>
                <w:szCs w:val="24"/>
              </w:rPr>
              <w:t xml:space="preserve"> description, person specification and associated documents w</w:t>
            </w:r>
            <w:r w:rsidR="007B1DEF" w:rsidRPr="00144004">
              <w:rPr>
                <w:rFonts w:cstheme="minorHAnsi"/>
                <w:sz w:val="24"/>
                <w:szCs w:val="24"/>
              </w:rPr>
              <w:t xml:space="preserve">ould </w:t>
            </w:r>
            <w:r w:rsidRPr="00144004">
              <w:rPr>
                <w:rFonts w:cstheme="minorHAnsi"/>
                <w:sz w:val="24"/>
                <w:szCs w:val="24"/>
              </w:rPr>
              <w:t xml:space="preserve">be progressed outside of the formal meeting schedule and </w:t>
            </w:r>
            <w:r w:rsidR="000C5BF7" w:rsidRPr="00144004">
              <w:rPr>
                <w:rFonts w:cstheme="minorHAnsi"/>
                <w:sz w:val="24"/>
                <w:szCs w:val="24"/>
              </w:rPr>
              <w:t xml:space="preserve">the </w:t>
            </w:r>
            <w:r w:rsidR="00FB571C" w:rsidRPr="00144004">
              <w:rPr>
                <w:rFonts w:cstheme="minorHAnsi"/>
                <w:sz w:val="24"/>
                <w:szCs w:val="24"/>
              </w:rPr>
              <w:t xml:space="preserve">Committee’s </w:t>
            </w:r>
            <w:r w:rsidRPr="00144004">
              <w:rPr>
                <w:rFonts w:cstheme="minorHAnsi"/>
                <w:sz w:val="24"/>
                <w:szCs w:val="24"/>
              </w:rPr>
              <w:t xml:space="preserve">views sought as appropriate. This </w:t>
            </w:r>
            <w:r w:rsidR="00795FD2" w:rsidRPr="00144004">
              <w:rPr>
                <w:rFonts w:cstheme="minorHAnsi"/>
                <w:sz w:val="24"/>
                <w:szCs w:val="24"/>
              </w:rPr>
              <w:t>was</w:t>
            </w:r>
            <w:r w:rsidRPr="00144004">
              <w:rPr>
                <w:rFonts w:cstheme="minorHAnsi"/>
                <w:sz w:val="24"/>
                <w:szCs w:val="24"/>
              </w:rPr>
              <w:t xml:space="preserve"> with a view to presenting the </w:t>
            </w:r>
            <w:r w:rsidR="00F45780" w:rsidRPr="00144004">
              <w:rPr>
                <w:rFonts w:cstheme="minorHAnsi"/>
                <w:sz w:val="24"/>
                <w:szCs w:val="24"/>
              </w:rPr>
              <w:t>final documents</w:t>
            </w:r>
            <w:r w:rsidRPr="00144004">
              <w:rPr>
                <w:rFonts w:cstheme="minorHAnsi"/>
                <w:sz w:val="24"/>
                <w:szCs w:val="24"/>
              </w:rPr>
              <w:t xml:space="preserve"> for approval at the March 2023 meeting of </w:t>
            </w:r>
            <w:r w:rsidR="00795FD2" w:rsidRPr="00144004">
              <w:rPr>
                <w:rFonts w:cstheme="minorHAnsi"/>
                <w:sz w:val="24"/>
                <w:szCs w:val="24"/>
              </w:rPr>
              <w:t xml:space="preserve">the Committee and then launching the </w:t>
            </w:r>
            <w:r w:rsidR="00F15902" w:rsidRPr="00144004">
              <w:rPr>
                <w:rFonts w:cstheme="minorHAnsi"/>
                <w:sz w:val="24"/>
                <w:szCs w:val="24"/>
              </w:rPr>
              <w:t xml:space="preserve">search process. </w:t>
            </w:r>
            <w:r w:rsidR="000D2B5A">
              <w:rPr>
                <w:rFonts w:cstheme="minorHAnsi"/>
                <w:sz w:val="24"/>
                <w:szCs w:val="24"/>
              </w:rPr>
              <w:t xml:space="preserve">  </w:t>
            </w:r>
            <w:r w:rsidRPr="00144004">
              <w:rPr>
                <w:rFonts w:cstheme="minorHAnsi"/>
                <w:sz w:val="24"/>
                <w:szCs w:val="24"/>
              </w:rPr>
              <w:t xml:space="preserve">The Board would be kept updated.        </w:t>
            </w:r>
          </w:p>
          <w:p w14:paraId="637D859A" w14:textId="7D421FA0" w:rsidR="006D2F4E" w:rsidRPr="00144004" w:rsidRDefault="006D2F4E" w:rsidP="006D2F4E">
            <w:pPr>
              <w:spacing w:before="60" w:after="60"/>
              <w:rPr>
                <w:rFonts w:cstheme="minorHAnsi"/>
                <w:sz w:val="24"/>
                <w:szCs w:val="24"/>
              </w:rPr>
            </w:pPr>
            <w:r w:rsidRPr="00144004">
              <w:rPr>
                <w:rFonts w:cstheme="minorHAnsi"/>
                <w:b/>
                <w:bCs/>
                <w:sz w:val="24"/>
                <w:szCs w:val="24"/>
              </w:rPr>
              <w:t>ACTION:</w:t>
            </w:r>
            <w:r w:rsidRPr="00144004">
              <w:rPr>
                <w:rFonts w:cstheme="minorHAnsi"/>
                <w:sz w:val="24"/>
                <w:szCs w:val="24"/>
              </w:rPr>
              <w:t xml:space="preserve"> Head of Governance and Sector Regulation</w:t>
            </w:r>
          </w:p>
        </w:tc>
      </w:tr>
      <w:tr w:rsidR="006D2F4E" w:rsidRPr="00144004" w14:paraId="1F8F2207"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2F59471C" w14:textId="5A3F37D3" w:rsidR="006D2F4E" w:rsidRPr="001105E0" w:rsidRDefault="006D2F4E" w:rsidP="006D2F4E">
            <w:pPr>
              <w:pStyle w:val="Heading3"/>
              <w:spacing w:before="60" w:after="60"/>
              <w:ind w:right="-108"/>
              <w:rPr>
                <w:rFonts w:asciiTheme="minorHAnsi" w:hAnsiTheme="minorHAnsi" w:cstheme="minorHAnsi"/>
                <w:sz w:val="16"/>
                <w:szCs w:val="16"/>
              </w:rPr>
            </w:pPr>
            <w:r w:rsidRPr="001105E0">
              <w:rPr>
                <w:rFonts w:asciiTheme="minorHAnsi" w:hAnsiTheme="minorHAnsi" w:cstheme="minorHAnsi"/>
                <w:sz w:val="16"/>
                <w:szCs w:val="16"/>
              </w:rPr>
              <w:lastRenderedPageBreak/>
              <w:t>GNC/2022-09-22/09</w:t>
            </w:r>
          </w:p>
        </w:tc>
        <w:tc>
          <w:tcPr>
            <w:tcW w:w="6521" w:type="dxa"/>
            <w:gridSpan w:val="2"/>
            <w:tcBorders>
              <w:top w:val="single" w:sz="4" w:space="0" w:color="auto"/>
              <w:bottom w:val="single" w:sz="4" w:space="0" w:color="auto"/>
            </w:tcBorders>
            <w:shd w:val="clear" w:color="auto" w:fill="D9D9D9" w:themeFill="background1" w:themeFillShade="D9"/>
          </w:tcPr>
          <w:p w14:paraId="0F09D7D7" w14:textId="3C2E1155"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ANNUAL GOVERNANCE REVIEW</w:t>
            </w:r>
          </w:p>
        </w:tc>
        <w:tc>
          <w:tcPr>
            <w:tcW w:w="1842" w:type="dxa"/>
            <w:tcBorders>
              <w:top w:val="single" w:sz="4" w:space="0" w:color="auto"/>
              <w:bottom w:val="single" w:sz="4" w:space="0" w:color="auto"/>
            </w:tcBorders>
            <w:shd w:val="clear" w:color="auto" w:fill="D9D9D9" w:themeFill="background1" w:themeFillShade="D9"/>
          </w:tcPr>
          <w:p w14:paraId="07A9FE58" w14:textId="750D1B04" w:rsidR="006D2F4E" w:rsidRPr="001105E0" w:rsidRDefault="006D2F4E" w:rsidP="006D2F4E">
            <w:pPr>
              <w:spacing w:before="60" w:after="60"/>
              <w:rPr>
                <w:rFonts w:cstheme="minorHAnsi"/>
                <w:sz w:val="16"/>
                <w:szCs w:val="16"/>
              </w:rPr>
            </w:pPr>
            <w:r w:rsidRPr="001105E0">
              <w:rPr>
                <w:rFonts w:cstheme="minorHAnsi"/>
                <w:sz w:val="16"/>
                <w:szCs w:val="16"/>
              </w:rPr>
              <w:t>GNC/2022-09-22/P9.1</w:t>
            </w:r>
          </w:p>
        </w:tc>
      </w:tr>
      <w:tr w:rsidR="006D2F4E" w:rsidRPr="00144004" w14:paraId="1268E260"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04EEB93E" w14:textId="4CEC541A"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9.1</w:t>
            </w:r>
          </w:p>
        </w:tc>
        <w:tc>
          <w:tcPr>
            <w:tcW w:w="8363" w:type="dxa"/>
            <w:gridSpan w:val="3"/>
            <w:tcBorders>
              <w:top w:val="single" w:sz="4" w:space="0" w:color="auto"/>
              <w:bottom w:val="single" w:sz="4" w:space="0" w:color="auto"/>
            </w:tcBorders>
            <w:shd w:val="clear" w:color="auto" w:fill="auto"/>
          </w:tcPr>
          <w:p w14:paraId="1632FE23" w14:textId="45947F3F" w:rsidR="006D2F4E" w:rsidRPr="00144004" w:rsidRDefault="006D2F4E" w:rsidP="006D2F4E">
            <w:pPr>
              <w:rPr>
                <w:rFonts w:cstheme="minorHAnsi"/>
                <w:sz w:val="24"/>
                <w:szCs w:val="24"/>
              </w:rPr>
            </w:pPr>
            <w:r w:rsidRPr="00144004">
              <w:rPr>
                <w:rFonts w:cstheme="minorHAnsi"/>
                <w:sz w:val="24"/>
                <w:szCs w:val="24"/>
              </w:rPr>
              <w:t>The Head of Governance and Sector Regulation introduced the report which gave the headline results and themes from the first Board-level annual governance review and survey. The implementation of the survey completes an action from the 2020/21 Board effectiveness review</w:t>
            </w:r>
            <w:r w:rsidR="00DF3E69" w:rsidRPr="00144004">
              <w:rPr>
                <w:rFonts w:cstheme="minorHAnsi"/>
                <w:sz w:val="24"/>
                <w:szCs w:val="24"/>
              </w:rPr>
              <w:t xml:space="preserve">. </w:t>
            </w:r>
            <w:r w:rsidRPr="00144004">
              <w:rPr>
                <w:rFonts w:cstheme="minorHAnsi"/>
                <w:sz w:val="24"/>
                <w:szCs w:val="24"/>
              </w:rPr>
              <w:t xml:space="preserve"> </w:t>
            </w:r>
          </w:p>
          <w:p w14:paraId="3D4C5484" w14:textId="77777777" w:rsidR="006D2F4E" w:rsidRPr="00144004" w:rsidRDefault="006D2F4E" w:rsidP="006D2F4E">
            <w:pPr>
              <w:rPr>
                <w:rFonts w:cstheme="minorHAnsi"/>
                <w:sz w:val="24"/>
                <w:szCs w:val="24"/>
              </w:rPr>
            </w:pPr>
          </w:p>
          <w:p w14:paraId="18708345" w14:textId="77777777" w:rsidR="006D2F4E" w:rsidRDefault="006D2F4E" w:rsidP="00B96EC2">
            <w:pPr>
              <w:rPr>
                <w:rFonts w:cstheme="minorHAnsi"/>
                <w:sz w:val="24"/>
                <w:szCs w:val="24"/>
              </w:rPr>
            </w:pPr>
            <w:r w:rsidRPr="00144004">
              <w:rPr>
                <w:rFonts w:cstheme="minorHAnsi"/>
                <w:sz w:val="24"/>
                <w:szCs w:val="24"/>
              </w:rPr>
              <w:t xml:space="preserve">Overall, the survey </w:t>
            </w:r>
            <w:r w:rsidR="00F04676" w:rsidRPr="00144004">
              <w:rPr>
                <w:rFonts w:cstheme="minorHAnsi"/>
                <w:sz w:val="24"/>
                <w:szCs w:val="24"/>
              </w:rPr>
              <w:t xml:space="preserve">outcomes </w:t>
            </w:r>
            <w:r w:rsidRPr="00144004">
              <w:rPr>
                <w:rFonts w:cstheme="minorHAnsi"/>
                <w:sz w:val="24"/>
                <w:szCs w:val="24"/>
              </w:rPr>
              <w:t xml:space="preserve">showed a high level of </w:t>
            </w:r>
            <w:r w:rsidR="009537F0" w:rsidRPr="00144004">
              <w:rPr>
                <w:rFonts w:cstheme="minorHAnsi"/>
                <w:sz w:val="24"/>
                <w:szCs w:val="24"/>
              </w:rPr>
              <w:t xml:space="preserve">governors’ </w:t>
            </w:r>
            <w:r w:rsidRPr="00144004">
              <w:rPr>
                <w:rFonts w:cstheme="minorHAnsi"/>
                <w:sz w:val="24"/>
                <w:szCs w:val="24"/>
              </w:rPr>
              <w:t xml:space="preserve">confidence in the operation and effectiveness of the Board and its </w:t>
            </w:r>
            <w:r w:rsidR="000C5B08" w:rsidRPr="00144004">
              <w:rPr>
                <w:rFonts w:cstheme="minorHAnsi"/>
                <w:sz w:val="24"/>
                <w:szCs w:val="24"/>
              </w:rPr>
              <w:t>Committees and</w:t>
            </w:r>
            <w:r w:rsidRPr="00144004">
              <w:rPr>
                <w:rFonts w:cstheme="minorHAnsi"/>
                <w:sz w:val="24"/>
                <w:szCs w:val="24"/>
              </w:rPr>
              <w:t xml:space="preserve"> </w:t>
            </w:r>
            <w:r w:rsidR="007314B9" w:rsidRPr="00144004">
              <w:rPr>
                <w:rFonts w:cstheme="minorHAnsi"/>
                <w:sz w:val="24"/>
                <w:szCs w:val="24"/>
              </w:rPr>
              <w:t xml:space="preserve">included </w:t>
            </w:r>
            <w:r w:rsidRPr="00144004">
              <w:rPr>
                <w:rFonts w:cstheme="minorHAnsi"/>
                <w:sz w:val="24"/>
                <w:szCs w:val="24"/>
              </w:rPr>
              <w:t xml:space="preserve">some suggestions for further development and enhancement. </w:t>
            </w:r>
            <w:r w:rsidR="00B96EC2">
              <w:rPr>
                <w:rFonts w:cstheme="minorHAnsi"/>
                <w:sz w:val="24"/>
                <w:szCs w:val="24"/>
              </w:rPr>
              <w:t xml:space="preserve"> </w:t>
            </w:r>
            <w:r w:rsidR="00202F5E" w:rsidRPr="00144004">
              <w:rPr>
                <w:rFonts w:cstheme="minorHAnsi"/>
                <w:sz w:val="24"/>
                <w:szCs w:val="24"/>
              </w:rPr>
              <w:t>The Committee would receive an update at its meeting in March</w:t>
            </w:r>
            <w:r w:rsidR="00852087" w:rsidRPr="00144004">
              <w:rPr>
                <w:rFonts w:cstheme="minorHAnsi"/>
                <w:sz w:val="24"/>
                <w:szCs w:val="24"/>
              </w:rPr>
              <w:t xml:space="preserve"> 2023.</w:t>
            </w:r>
            <w:r w:rsidR="00202F5E" w:rsidRPr="00144004">
              <w:rPr>
                <w:rFonts w:cstheme="minorHAnsi"/>
                <w:sz w:val="24"/>
                <w:szCs w:val="24"/>
              </w:rPr>
              <w:t xml:space="preserve"> </w:t>
            </w:r>
          </w:p>
          <w:p w14:paraId="59AE6516" w14:textId="7B3254D2" w:rsidR="00B96EC2" w:rsidRPr="00144004" w:rsidRDefault="00B96EC2" w:rsidP="00B96EC2">
            <w:pPr>
              <w:rPr>
                <w:rFonts w:cstheme="minorHAnsi"/>
                <w:sz w:val="24"/>
                <w:szCs w:val="24"/>
              </w:rPr>
            </w:pPr>
          </w:p>
        </w:tc>
      </w:tr>
      <w:tr w:rsidR="006D2F4E" w:rsidRPr="00144004" w14:paraId="78756B5C"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7EC804DB" w14:textId="76C36514"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9.2</w:t>
            </w:r>
          </w:p>
        </w:tc>
        <w:tc>
          <w:tcPr>
            <w:tcW w:w="8363" w:type="dxa"/>
            <w:gridSpan w:val="3"/>
            <w:tcBorders>
              <w:top w:val="single" w:sz="4" w:space="0" w:color="auto"/>
              <w:bottom w:val="single" w:sz="4" w:space="0" w:color="auto"/>
            </w:tcBorders>
            <w:shd w:val="clear" w:color="auto" w:fill="auto"/>
          </w:tcPr>
          <w:p w14:paraId="0D56F1FD" w14:textId="76C328DD" w:rsidR="006D2F4E" w:rsidRPr="00144004" w:rsidRDefault="0041555F" w:rsidP="006D2F4E">
            <w:pPr>
              <w:pStyle w:val="TableParagraph"/>
              <w:rPr>
                <w:rStyle w:val="normaltextrun"/>
                <w:rFonts w:asciiTheme="minorHAnsi" w:hAnsiTheme="minorHAnsi" w:cstheme="minorHAnsi"/>
                <w:color w:val="000000"/>
                <w:sz w:val="24"/>
                <w:szCs w:val="24"/>
                <w:bdr w:val="none" w:sz="0" w:space="0" w:color="auto" w:frame="1"/>
              </w:rPr>
            </w:pPr>
            <w:r w:rsidRPr="00144004">
              <w:rPr>
                <w:rStyle w:val="normaltextrun"/>
                <w:rFonts w:asciiTheme="minorHAnsi" w:hAnsiTheme="minorHAnsi" w:cstheme="minorHAnsi"/>
                <w:color w:val="000000"/>
                <w:sz w:val="24"/>
                <w:szCs w:val="24"/>
                <w:bdr w:val="none" w:sz="0" w:space="0" w:color="auto" w:frame="1"/>
              </w:rPr>
              <w:t xml:space="preserve">The Committee </w:t>
            </w:r>
            <w:r w:rsidR="006D2F4E" w:rsidRPr="00144004">
              <w:rPr>
                <w:rStyle w:val="normaltextrun"/>
                <w:rFonts w:asciiTheme="minorHAnsi" w:hAnsiTheme="minorHAnsi" w:cstheme="minorHAnsi"/>
                <w:color w:val="000000"/>
                <w:sz w:val="24"/>
                <w:szCs w:val="24"/>
                <w:bdr w:val="none" w:sz="0" w:space="0" w:color="auto" w:frame="1"/>
              </w:rPr>
              <w:t>commented</w:t>
            </w:r>
            <w:r w:rsidR="00140E09" w:rsidRPr="00144004">
              <w:rPr>
                <w:rStyle w:val="normaltextrun"/>
                <w:rFonts w:asciiTheme="minorHAnsi" w:hAnsiTheme="minorHAnsi" w:cstheme="minorHAnsi"/>
                <w:color w:val="000000"/>
                <w:sz w:val="24"/>
                <w:szCs w:val="24"/>
                <w:bdr w:val="none" w:sz="0" w:space="0" w:color="auto" w:frame="1"/>
              </w:rPr>
              <w:t xml:space="preserve">: </w:t>
            </w:r>
          </w:p>
          <w:p w14:paraId="09611559" w14:textId="347FAB9D" w:rsidR="006D2F4E" w:rsidRPr="001D50DD" w:rsidRDefault="00AC1CF1" w:rsidP="00AC1CF1">
            <w:pPr>
              <w:pStyle w:val="TableParagraph"/>
              <w:ind w:left="318" w:hanging="318"/>
              <w:rPr>
                <w:rStyle w:val="normaltextrun"/>
                <w:rFonts w:asciiTheme="minorHAnsi" w:hAnsiTheme="minorHAnsi" w:cstheme="minorHAnsi"/>
                <w:color w:val="7030A0"/>
                <w:sz w:val="24"/>
                <w:szCs w:val="24"/>
                <w:bdr w:val="none" w:sz="0" w:space="0" w:color="auto" w:frame="1"/>
              </w:rPr>
            </w:pPr>
            <w:r w:rsidRPr="00144004">
              <w:rPr>
                <w:rStyle w:val="normaltextrun"/>
                <w:rFonts w:asciiTheme="minorHAnsi" w:hAnsiTheme="minorHAnsi" w:cstheme="minorHAnsi"/>
                <w:color w:val="000000"/>
                <w:sz w:val="24"/>
                <w:szCs w:val="24"/>
                <w:bdr w:val="none" w:sz="0" w:space="0" w:color="auto" w:frame="1"/>
              </w:rPr>
              <w:t>i)</w:t>
            </w:r>
            <w:r w:rsidRPr="00144004">
              <w:rPr>
                <w:rStyle w:val="normaltextrun"/>
                <w:rFonts w:asciiTheme="minorHAnsi" w:hAnsiTheme="minorHAnsi" w:cstheme="minorHAnsi"/>
                <w:color w:val="000000"/>
                <w:sz w:val="24"/>
                <w:szCs w:val="24"/>
                <w:bdr w:val="none" w:sz="0" w:space="0" w:color="auto" w:frame="1"/>
              </w:rPr>
              <w:tab/>
              <w:t>o</w:t>
            </w:r>
            <w:r w:rsidR="00140E09" w:rsidRPr="00144004">
              <w:rPr>
                <w:rStyle w:val="normaltextrun"/>
                <w:rFonts w:asciiTheme="minorHAnsi" w:hAnsiTheme="minorHAnsi" w:cstheme="minorHAnsi"/>
                <w:color w:val="000000"/>
                <w:sz w:val="24"/>
                <w:szCs w:val="24"/>
                <w:bdr w:val="none" w:sz="0" w:space="0" w:color="auto" w:frame="1"/>
              </w:rPr>
              <w:t xml:space="preserve">n the </w:t>
            </w:r>
            <w:r w:rsidR="00B977E5" w:rsidRPr="001D50DD">
              <w:rPr>
                <w:rStyle w:val="normaltextrun"/>
                <w:rFonts w:asciiTheme="minorHAnsi" w:hAnsiTheme="minorHAnsi" w:cstheme="minorHAnsi"/>
                <w:color w:val="000000"/>
                <w:sz w:val="24"/>
                <w:szCs w:val="24"/>
                <w:bdr w:val="none" w:sz="0" w:space="0" w:color="auto" w:frame="1"/>
              </w:rPr>
              <w:t xml:space="preserve">size of </w:t>
            </w:r>
            <w:r w:rsidR="001D50DD" w:rsidRPr="001D50DD">
              <w:rPr>
                <w:rStyle w:val="normaltextrun"/>
                <w:rFonts w:asciiTheme="minorHAnsi" w:hAnsiTheme="minorHAnsi" w:cstheme="minorHAnsi"/>
                <w:color w:val="000000"/>
                <w:sz w:val="24"/>
                <w:szCs w:val="24"/>
                <w:bdr w:val="none" w:sz="0" w:space="0" w:color="auto" w:frame="1"/>
              </w:rPr>
              <w:t>t</w:t>
            </w:r>
            <w:r w:rsidR="001D50DD" w:rsidRPr="001D50DD">
              <w:rPr>
                <w:rStyle w:val="normaltextrun"/>
                <w:color w:val="000000"/>
                <w:sz w:val="24"/>
                <w:szCs w:val="24"/>
                <w:bdr w:val="none" w:sz="0" w:space="0" w:color="auto" w:frame="1"/>
              </w:rPr>
              <w:t xml:space="preserve">he Board’s </w:t>
            </w:r>
            <w:r w:rsidR="00B977E5" w:rsidRPr="001D50DD">
              <w:rPr>
                <w:rStyle w:val="normaltextrun"/>
                <w:rFonts w:asciiTheme="minorHAnsi" w:hAnsiTheme="minorHAnsi" w:cstheme="minorHAnsi"/>
                <w:color w:val="000000"/>
                <w:sz w:val="24"/>
                <w:szCs w:val="24"/>
                <w:bdr w:val="none" w:sz="0" w:space="0" w:color="auto" w:frame="1"/>
              </w:rPr>
              <w:t xml:space="preserve">meeting books </w:t>
            </w:r>
            <w:r w:rsidR="008858D3" w:rsidRPr="001D50DD">
              <w:rPr>
                <w:rStyle w:val="normaltextrun"/>
                <w:rFonts w:asciiTheme="minorHAnsi" w:hAnsiTheme="minorHAnsi" w:cstheme="minorHAnsi"/>
                <w:color w:val="000000"/>
                <w:sz w:val="24"/>
                <w:szCs w:val="24"/>
                <w:bdr w:val="none" w:sz="0" w:space="0" w:color="auto" w:frame="1"/>
              </w:rPr>
              <w:t>and requested that papers s</w:t>
            </w:r>
            <w:r w:rsidR="00D41E58" w:rsidRPr="001D50DD">
              <w:rPr>
                <w:rStyle w:val="normaltextrun"/>
                <w:rFonts w:asciiTheme="minorHAnsi" w:hAnsiTheme="minorHAnsi" w:cstheme="minorHAnsi"/>
                <w:color w:val="000000"/>
                <w:sz w:val="24"/>
                <w:szCs w:val="24"/>
                <w:bdr w:val="none" w:sz="0" w:space="0" w:color="auto" w:frame="1"/>
              </w:rPr>
              <w:t xml:space="preserve">hould be </w:t>
            </w:r>
            <w:r w:rsidR="006D2F4E" w:rsidRPr="001D50DD">
              <w:rPr>
                <w:rStyle w:val="normaltextrun"/>
                <w:rFonts w:asciiTheme="minorHAnsi" w:hAnsiTheme="minorHAnsi" w:cstheme="minorHAnsi"/>
                <w:color w:val="000000"/>
                <w:sz w:val="24"/>
                <w:szCs w:val="24"/>
                <w:bdr w:val="none" w:sz="0" w:space="0" w:color="auto" w:frame="1"/>
              </w:rPr>
              <w:t>shorter, clear and concise</w:t>
            </w:r>
            <w:r w:rsidR="00D41E58" w:rsidRPr="001D50DD">
              <w:rPr>
                <w:rStyle w:val="normaltextrun"/>
                <w:rFonts w:asciiTheme="minorHAnsi" w:hAnsiTheme="minorHAnsi" w:cstheme="minorHAnsi"/>
                <w:color w:val="000000"/>
                <w:sz w:val="24"/>
                <w:szCs w:val="24"/>
                <w:bdr w:val="none" w:sz="0" w:space="0" w:color="auto" w:frame="1"/>
              </w:rPr>
              <w:t>.</w:t>
            </w:r>
            <w:r w:rsidR="006D2F4E" w:rsidRPr="001D50DD">
              <w:rPr>
                <w:rStyle w:val="normaltextrun"/>
                <w:rFonts w:asciiTheme="minorHAnsi" w:hAnsiTheme="minorHAnsi" w:cstheme="minorHAnsi"/>
                <w:color w:val="000000"/>
                <w:sz w:val="24"/>
                <w:szCs w:val="24"/>
                <w:bdr w:val="none" w:sz="0" w:space="0" w:color="auto" w:frame="1"/>
              </w:rPr>
              <w:t xml:space="preserve"> </w:t>
            </w:r>
            <w:r w:rsidR="00027D93" w:rsidRPr="001D50DD">
              <w:rPr>
                <w:rStyle w:val="normaltextrun"/>
                <w:rFonts w:asciiTheme="minorHAnsi" w:hAnsiTheme="minorHAnsi" w:cstheme="minorHAnsi"/>
                <w:color w:val="000000"/>
                <w:sz w:val="24"/>
                <w:szCs w:val="24"/>
                <w:bdr w:val="none" w:sz="0" w:space="0" w:color="auto" w:frame="1"/>
              </w:rPr>
              <w:t xml:space="preserve"> In addition </w:t>
            </w:r>
            <w:r w:rsidR="006D2F4E" w:rsidRPr="001D50DD">
              <w:rPr>
                <w:rStyle w:val="normaltextrun"/>
                <w:rFonts w:asciiTheme="minorHAnsi" w:hAnsiTheme="minorHAnsi" w:cstheme="minorHAnsi"/>
                <w:color w:val="000000"/>
                <w:sz w:val="24"/>
                <w:szCs w:val="24"/>
                <w:bdr w:val="none" w:sz="0" w:space="0" w:color="auto" w:frame="1"/>
              </w:rPr>
              <w:t>the agendas of other post-1992 universities</w:t>
            </w:r>
            <w:r w:rsidR="005634A7" w:rsidRPr="001D50DD">
              <w:rPr>
                <w:rStyle w:val="normaltextrun"/>
                <w:rFonts w:asciiTheme="minorHAnsi" w:hAnsiTheme="minorHAnsi" w:cstheme="minorHAnsi"/>
                <w:color w:val="000000"/>
                <w:sz w:val="24"/>
                <w:szCs w:val="24"/>
                <w:bdr w:val="none" w:sz="0" w:space="0" w:color="auto" w:frame="1"/>
              </w:rPr>
              <w:t xml:space="preserve"> should be reviewed</w:t>
            </w:r>
            <w:r w:rsidR="006D2F4E" w:rsidRPr="001D50DD">
              <w:rPr>
                <w:rStyle w:val="normaltextrun"/>
                <w:rFonts w:asciiTheme="minorHAnsi" w:hAnsiTheme="minorHAnsi" w:cstheme="minorHAnsi"/>
                <w:color w:val="000000"/>
                <w:sz w:val="24"/>
                <w:szCs w:val="24"/>
                <w:bdr w:val="none" w:sz="0" w:space="0" w:color="auto" w:frame="1"/>
              </w:rPr>
              <w:t xml:space="preserve"> to </w:t>
            </w:r>
            <w:r w:rsidR="00C05552" w:rsidRPr="001D50DD">
              <w:rPr>
                <w:rStyle w:val="normaltextrun"/>
                <w:rFonts w:asciiTheme="minorHAnsi" w:hAnsiTheme="minorHAnsi" w:cstheme="minorHAnsi"/>
                <w:color w:val="000000"/>
                <w:sz w:val="24"/>
                <w:szCs w:val="24"/>
                <w:bdr w:val="none" w:sz="0" w:space="0" w:color="auto" w:frame="1"/>
              </w:rPr>
              <w:t xml:space="preserve">see if the volume of items on agendas could be reduced </w:t>
            </w:r>
            <w:r w:rsidR="00C05552" w:rsidRPr="001D50DD">
              <w:rPr>
                <w:rFonts w:asciiTheme="minorHAnsi" w:hAnsiTheme="minorHAnsi" w:cstheme="minorHAnsi"/>
                <w:sz w:val="24"/>
                <w:szCs w:val="24"/>
              </w:rPr>
              <w:t xml:space="preserve">where that was appropriate in the context of the Board’s responsibilities in its annual cycle of business.  </w:t>
            </w:r>
          </w:p>
          <w:p w14:paraId="5504BD9E" w14:textId="278008B8" w:rsidR="006D2F4E" w:rsidRPr="00144004" w:rsidRDefault="00FE5D4B" w:rsidP="00AC1CF1">
            <w:pPr>
              <w:pStyle w:val="TableParagraph"/>
              <w:ind w:left="318" w:hanging="318"/>
              <w:rPr>
                <w:rStyle w:val="normaltextrun"/>
                <w:rFonts w:asciiTheme="minorHAnsi" w:hAnsiTheme="minorHAnsi" w:cstheme="minorHAnsi"/>
                <w:color w:val="000000"/>
                <w:sz w:val="24"/>
                <w:szCs w:val="24"/>
                <w:bdr w:val="none" w:sz="0" w:space="0" w:color="auto" w:frame="1"/>
              </w:rPr>
            </w:pPr>
            <w:r w:rsidRPr="001D50DD">
              <w:rPr>
                <w:rStyle w:val="normaltextrun"/>
                <w:rFonts w:asciiTheme="minorHAnsi" w:hAnsiTheme="minorHAnsi" w:cstheme="minorHAnsi"/>
                <w:color w:val="000000"/>
                <w:sz w:val="24"/>
                <w:szCs w:val="24"/>
                <w:bdr w:val="none" w:sz="0" w:space="0" w:color="auto" w:frame="1"/>
              </w:rPr>
              <w:t>ii)</w:t>
            </w:r>
            <w:r w:rsidRPr="001D50DD">
              <w:rPr>
                <w:rStyle w:val="normaltextrun"/>
                <w:rFonts w:asciiTheme="minorHAnsi" w:hAnsiTheme="minorHAnsi" w:cstheme="minorHAnsi"/>
                <w:color w:val="000000"/>
                <w:sz w:val="24"/>
                <w:szCs w:val="24"/>
                <w:bdr w:val="none" w:sz="0" w:space="0" w:color="auto" w:frame="1"/>
              </w:rPr>
              <w:tab/>
            </w:r>
            <w:r w:rsidR="00AC1CF1" w:rsidRPr="001D50DD">
              <w:rPr>
                <w:rStyle w:val="normaltextrun"/>
                <w:rFonts w:asciiTheme="minorHAnsi" w:hAnsiTheme="minorHAnsi" w:cstheme="minorHAnsi"/>
                <w:color w:val="000000"/>
                <w:sz w:val="24"/>
                <w:szCs w:val="24"/>
                <w:bdr w:val="none" w:sz="0" w:space="0" w:color="auto" w:frame="1"/>
              </w:rPr>
              <w:t>t</w:t>
            </w:r>
            <w:r w:rsidR="007B17E6" w:rsidRPr="001D50DD">
              <w:rPr>
                <w:rStyle w:val="normaltextrun"/>
                <w:rFonts w:asciiTheme="minorHAnsi" w:hAnsiTheme="minorHAnsi" w:cstheme="minorHAnsi"/>
                <w:color w:val="000000"/>
                <w:sz w:val="24"/>
                <w:szCs w:val="24"/>
                <w:bdr w:val="none" w:sz="0" w:space="0" w:color="auto" w:frame="1"/>
              </w:rPr>
              <w:t xml:space="preserve">hat consideration should be given to </w:t>
            </w:r>
            <w:r w:rsidR="006F6B79" w:rsidRPr="001D50DD">
              <w:rPr>
                <w:rStyle w:val="normaltextrun"/>
                <w:rFonts w:asciiTheme="minorHAnsi" w:hAnsiTheme="minorHAnsi" w:cstheme="minorHAnsi"/>
                <w:color w:val="000000"/>
                <w:sz w:val="24"/>
                <w:szCs w:val="24"/>
                <w:bdr w:val="none" w:sz="0" w:space="0" w:color="auto" w:frame="1"/>
              </w:rPr>
              <w:t xml:space="preserve">using </w:t>
            </w:r>
            <w:r w:rsidR="006D2F4E" w:rsidRPr="001D50DD">
              <w:rPr>
                <w:rStyle w:val="normaltextrun"/>
                <w:rFonts w:asciiTheme="minorHAnsi" w:hAnsiTheme="minorHAnsi" w:cstheme="minorHAnsi"/>
                <w:color w:val="000000"/>
                <w:sz w:val="24"/>
                <w:szCs w:val="24"/>
                <w:bdr w:val="none" w:sz="0" w:space="0" w:color="auto" w:frame="1"/>
              </w:rPr>
              <w:t>Board and committee members as a resource for key questions</w:t>
            </w:r>
            <w:r w:rsidR="006D2F4E" w:rsidRPr="00144004">
              <w:rPr>
                <w:rStyle w:val="normaltextrun"/>
                <w:rFonts w:asciiTheme="minorHAnsi" w:hAnsiTheme="minorHAnsi" w:cstheme="minorHAnsi"/>
                <w:color w:val="000000"/>
                <w:sz w:val="24"/>
                <w:szCs w:val="24"/>
                <w:bdr w:val="none" w:sz="0" w:space="0" w:color="auto" w:frame="1"/>
              </w:rPr>
              <w:t xml:space="preserve"> between meetings</w:t>
            </w:r>
            <w:r w:rsidR="006F6B79" w:rsidRPr="00144004">
              <w:rPr>
                <w:rStyle w:val="normaltextrun"/>
                <w:rFonts w:asciiTheme="minorHAnsi" w:hAnsiTheme="minorHAnsi" w:cstheme="minorHAnsi"/>
                <w:color w:val="000000"/>
                <w:sz w:val="24"/>
                <w:szCs w:val="24"/>
                <w:bdr w:val="none" w:sz="0" w:space="0" w:color="auto" w:frame="1"/>
              </w:rPr>
              <w:t xml:space="preserve">.  Where appropriate this may remove the need </w:t>
            </w:r>
            <w:r w:rsidR="00140E09" w:rsidRPr="00144004">
              <w:rPr>
                <w:rStyle w:val="normaltextrun"/>
                <w:rFonts w:asciiTheme="minorHAnsi" w:hAnsiTheme="minorHAnsi" w:cstheme="minorHAnsi"/>
                <w:color w:val="000000"/>
                <w:sz w:val="24"/>
                <w:szCs w:val="24"/>
                <w:bdr w:val="none" w:sz="0" w:space="0" w:color="auto" w:frame="1"/>
              </w:rPr>
              <w:t xml:space="preserve">for a paper to be prepared for a meeting. </w:t>
            </w:r>
          </w:p>
          <w:p w14:paraId="25C0702E" w14:textId="77777777" w:rsidR="00FE5D4B" w:rsidRPr="00144004" w:rsidRDefault="00FE5D4B" w:rsidP="00AC1CF1">
            <w:pPr>
              <w:pStyle w:val="TableParagraph"/>
              <w:ind w:left="318" w:hanging="318"/>
              <w:rPr>
                <w:rStyle w:val="normaltextrun"/>
                <w:rFonts w:asciiTheme="minorHAnsi" w:hAnsiTheme="minorHAnsi" w:cstheme="minorHAnsi"/>
                <w:color w:val="000000"/>
                <w:sz w:val="24"/>
                <w:szCs w:val="24"/>
                <w:bdr w:val="none" w:sz="0" w:space="0" w:color="auto" w:frame="1"/>
              </w:rPr>
            </w:pPr>
          </w:p>
          <w:p w14:paraId="5A6F3C9E" w14:textId="3D011EF0" w:rsidR="00A160BB" w:rsidRPr="00144004" w:rsidRDefault="00FE5D4B" w:rsidP="00806ECE">
            <w:pPr>
              <w:pStyle w:val="TableParagraph"/>
              <w:rPr>
                <w:rFonts w:asciiTheme="minorHAnsi" w:hAnsiTheme="minorHAnsi" w:cstheme="minorHAnsi"/>
                <w:sz w:val="24"/>
                <w:szCs w:val="24"/>
              </w:rPr>
            </w:pPr>
            <w:r w:rsidRPr="00144004">
              <w:rPr>
                <w:rStyle w:val="normaltextrun"/>
                <w:rFonts w:asciiTheme="minorHAnsi" w:hAnsiTheme="minorHAnsi" w:cstheme="minorHAnsi"/>
                <w:color w:val="000000"/>
                <w:sz w:val="24"/>
                <w:szCs w:val="24"/>
                <w:bdr w:val="none" w:sz="0" w:space="0" w:color="auto" w:frame="1"/>
              </w:rPr>
              <w:t>It was noted that</w:t>
            </w:r>
            <w:r w:rsidR="00251BC5" w:rsidRPr="00144004">
              <w:rPr>
                <w:rStyle w:val="normaltextrun"/>
                <w:rFonts w:asciiTheme="minorHAnsi" w:hAnsiTheme="minorHAnsi" w:cstheme="minorHAnsi"/>
                <w:color w:val="000000"/>
                <w:sz w:val="24"/>
                <w:szCs w:val="24"/>
                <w:bdr w:val="none" w:sz="0" w:space="0" w:color="auto" w:frame="1"/>
              </w:rPr>
              <w:t xml:space="preserve"> approvals should be sought only </w:t>
            </w:r>
            <w:r w:rsidRPr="00144004">
              <w:rPr>
                <w:rStyle w:val="normaltextrun"/>
                <w:rFonts w:asciiTheme="minorHAnsi" w:hAnsiTheme="minorHAnsi" w:cstheme="minorHAnsi"/>
                <w:color w:val="000000"/>
                <w:sz w:val="24"/>
                <w:szCs w:val="24"/>
                <w:bdr w:val="none" w:sz="0" w:space="0" w:color="auto" w:frame="1"/>
              </w:rPr>
              <w:t>as necessary and at the appropriate level</w:t>
            </w:r>
            <w:r w:rsidR="00B42FF0" w:rsidRPr="00144004">
              <w:rPr>
                <w:rStyle w:val="normaltextrun"/>
                <w:rFonts w:asciiTheme="minorHAnsi" w:hAnsiTheme="minorHAnsi" w:cstheme="minorHAnsi"/>
                <w:color w:val="000000"/>
                <w:sz w:val="24"/>
                <w:szCs w:val="24"/>
                <w:bdr w:val="none" w:sz="0" w:space="0" w:color="auto" w:frame="1"/>
              </w:rPr>
              <w:t xml:space="preserve"> in accordance with the </w:t>
            </w:r>
            <w:r w:rsidR="00A160BB" w:rsidRPr="00144004">
              <w:rPr>
                <w:rStyle w:val="normaltextrun"/>
                <w:rFonts w:asciiTheme="minorHAnsi" w:hAnsiTheme="minorHAnsi" w:cstheme="minorHAnsi"/>
                <w:color w:val="000000"/>
                <w:sz w:val="24"/>
                <w:szCs w:val="24"/>
                <w:bdr w:val="none" w:sz="0" w:space="0" w:color="auto" w:frame="1"/>
              </w:rPr>
              <w:t xml:space="preserve">Board’s Regulations. </w:t>
            </w:r>
          </w:p>
        </w:tc>
      </w:tr>
      <w:tr w:rsidR="009A2697" w:rsidRPr="00144004" w14:paraId="43A8F15C"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7D566DEF" w14:textId="615B5CCC" w:rsidR="009A2697" w:rsidRPr="00144004" w:rsidRDefault="009A2697"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9.3</w:t>
            </w:r>
          </w:p>
        </w:tc>
        <w:tc>
          <w:tcPr>
            <w:tcW w:w="8363" w:type="dxa"/>
            <w:gridSpan w:val="3"/>
            <w:tcBorders>
              <w:top w:val="single" w:sz="4" w:space="0" w:color="auto"/>
              <w:bottom w:val="single" w:sz="4" w:space="0" w:color="auto"/>
            </w:tcBorders>
            <w:shd w:val="clear" w:color="auto" w:fill="auto"/>
          </w:tcPr>
          <w:p w14:paraId="77C46022" w14:textId="0FE2D065" w:rsidR="00004CB9" w:rsidRPr="00144004" w:rsidRDefault="00004CB9" w:rsidP="007454F4">
            <w:pPr>
              <w:pStyle w:val="TableParagraph"/>
              <w:rPr>
                <w:rStyle w:val="normaltextrun"/>
                <w:rFonts w:asciiTheme="minorHAnsi" w:hAnsiTheme="minorHAnsi" w:cstheme="minorHAnsi"/>
                <w:b/>
                <w:bCs/>
                <w:color w:val="000000"/>
                <w:sz w:val="24"/>
                <w:szCs w:val="24"/>
                <w:highlight w:val="yellow"/>
                <w:bdr w:val="none" w:sz="0" w:space="0" w:color="auto" w:frame="1"/>
              </w:rPr>
            </w:pPr>
            <w:r w:rsidRPr="00144004">
              <w:rPr>
                <w:rFonts w:asciiTheme="minorHAnsi" w:hAnsiTheme="minorHAnsi" w:cstheme="minorHAnsi"/>
                <w:b/>
                <w:bCs/>
                <w:sz w:val="24"/>
                <w:szCs w:val="24"/>
              </w:rPr>
              <w:t>Action</w:t>
            </w:r>
            <w:r w:rsidR="00171183" w:rsidRPr="00144004">
              <w:rPr>
                <w:rFonts w:asciiTheme="minorHAnsi" w:hAnsiTheme="minorHAnsi" w:cstheme="minorHAnsi"/>
                <w:b/>
                <w:bCs/>
                <w:sz w:val="24"/>
                <w:szCs w:val="24"/>
              </w:rPr>
              <w:t xml:space="preserve">: </w:t>
            </w:r>
            <w:r w:rsidR="002054D8" w:rsidRPr="00144004">
              <w:rPr>
                <w:rFonts w:asciiTheme="minorHAnsi" w:hAnsiTheme="minorHAnsi" w:cstheme="minorHAnsi"/>
                <w:sz w:val="24"/>
                <w:szCs w:val="24"/>
              </w:rPr>
              <w:t>For the 2023 survey, GLSR would review the process and timing to streamline it with other effectiveness work.</w:t>
            </w:r>
          </w:p>
        </w:tc>
      </w:tr>
      <w:tr w:rsidR="00905BE9" w:rsidRPr="00144004" w14:paraId="4D694556"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737EDC6E" w14:textId="52D73CF1" w:rsidR="00905BE9" w:rsidRPr="00144004" w:rsidRDefault="00905BE9"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9.4</w:t>
            </w:r>
          </w:p>
        </w:tc>
        <w:tc>
          <w:tcPr>
            <w:tcW w:w="8363" w:type="dxa"/>
            <w:gridSpan w:val="3"/>
            <w:tcBorders>
              <w:top w:val="single" w:sz="4" w:space="0" w:color="auto"/>
              <w:bottom w:val="single" w:sz="4" w:space="0" w:color="auto"/>
            </w:tcBorders>
            <w:shd w:val="clear" w:color="auto" w:fill="auto"/>
          </w:tcPr>
          <w:p w14:paraId="64DB556E" w14:textId="2BC01BBC" w:rsidR="00905BE9" w:rsidRPr="00144004" w:rsidRDefault="00905BE9" w:rsidP="007454F4">
            <w:pPr>
              <w:pStyle w:val="TableParagraph"/>
              <w:rPr>
                <w:rFonts w:asciiTheme="minorHAnsi" w:hAnsiTheme="minorHAnsi" w:cstheme="minorHAnsi"/>
                <w:b/>
                <w:bCs/>
                <w:sz w:val="24"/>
                <w:szCs w:val="24"/>
              </w:rPr>
            </w:pPr>
            <w:r w:rsidRPr="00144004">
              <w:rPr>
                <w:rFonts w:asciiTheme="minorHAnsi" w:hAnsiTheme="minorHAnsi" w:cstheme="minorHAnsi"/>
                <w:sz w:val="24"/>
                <w:szCs w:val="24"/>
              </w:rPr>
              <w:t xml:space="preserve">The survey was complemented by analysis conducted by the Governance Team of business cycles, terms of reference and delegations. Recommendations for changes to terms of reference and delegations for individual Committees would be </w:t>
            </w:r>
            <w:r w:rsidR="007454F4" w:rsidRPr="00144004">
              <w:rPr>
                <w:rFonts w:asciiTheme="minorHAnsi" w:hAnsiTheme="minorHAnsi" w:cstheme="minorHAnsi"/>
                <w:sz w:val="24"/>
                <w:szCs w:val="24"/>
              </w:rPr>
              <w:t xml:space="preserve">considered by the </w:t>
            </w:r>
            <w:r w:rsidRPr="00144004">
              <w:rPr>
                <w:rFonts w:asciiTheme="minorHAnsi" w:hAnsiTheme="minorHAnsi" w:cstheme="minorHAnsi"/>
                <w:sz w:val="24"/>
                <w:szCs w:val="24"/>
              </w:rPr>
              <w:t>respective Committee for recommendation ahead of seeking Board approval</w:t>
            </w:r>
            <w:r w:rsidR="007454F4" w:rsidRPr="00144004">
              <w:rPr>
                <w:rFonts w:asciiTheme="minorHAnsi" w:hAnsiTheme="minorHAnsi" w:cstheme="minorHAnsi"/>
                <w:sz w:val="24"/>
                <w:szCs w:val="24"/>
              </w:rPr>
              <w:t>.</w:t>
            </w:r>
          </w:p>
        </w:tc>
      </w:tr>
      <w:tr w:rsidR="006D2F4E" w:rsidRPr="00144004" w14:paraId="42E392AB"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199E1AAF" w14:textId="667D4217" w:rsidR="006D2F4E" w:rsidRPr="001105E0" w:rsidRDefault="006D2F4E" w:rsidP="006D2F4E">
            <w:pPr>
              <w:pStyle w:val="Heading3"/>
              <w:spacing w:before="60" w:after="60"/>
              <w:ind w:right="-108"/>
              <w:rPr>
                <w:rFonts w:asciiTheme="minorHAnsi" w:hAnsiTheme="minorHAnsi" w:cstheme="minorHAnsi"/>
                <w:sz w:val="16"/>
                <w:szCs w:val="16"/>
              </w:rPr>
            </w:pPr>
            <w:r w:rsidRPr="001105E0">
              <w:rPr>
                <w:rFonts w:asciiTheme="minorHAnsi" w:hAnsiTheme="minorHAnsi" w:cstheme="minorHAnsi"/>
                <w:sz w:val="16"/>
                <w:szCs w:val="16"/>
              </w:rPr>
              <w:t>GNC/2022-09-22/10</w:t>
            </w:r>
          </w:p>
        </w:tc>
        <w:tc>
          <w:tcPr>
            <w:tcW w:w="6521" w:type="dxa"/>
            <w:gridSpan w:val="2"/>
            <w:tcBorders>
              <w:top w:val="single" w:sz="4" w:space="0" w:color="auto"/>
              <w:bottom w:val="single" w:sz="4" w:space="0" w:color="auto"/>
            </w:tcBorders>
            <w:shd w:val="clear" w:color="auto" w:fill="D9D9D9" w:themeFill="background1" w:themeFillShade="D9"/>
          </w:tcPr>
          <w:p w14:paraId="61726E69" w14:textId="5CCA8E88"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GOVERNANCE AND NOMINATIONS COMMITTEE: TERMS OF REFERENCE</w:t>
            </w:r>
          </w:p>
        </w:tc>
        <w:tc>
          <w:tcPr>
            <w:tcW w:w="1842" w:type="dxa"/>
            <w:tcBorders>
              <w:top w:val="single" w:sz="4" w:space="0" w:color="auto"/>
              <w:bottom w:val="single" w:sz="4" w:space="0" w:color="auto"/>
            </w:tcBorders>
            <w:shd w:val="clear" w:color="auto" w:fill="D9D9D9" w:themeFill="background1" w:themeFillShade="D9"/>
          </w:tcPr>
          <w:p w14:paraId="7E028CE1" w14:textId="74E23FD5" w:rsidR="006D2F4E" w:rsidRPr="001105E0" w:rsidRDefault="006D2F4E" w:rsidP="006D2F4E">
            <w:pPr>
              <w:spacing w:before="60" w:after="60"/>
              <w:rPr>
                <w:rFonts w:cstheme="minorHAnsi"/>
                <w:sz w:val="16"/>
                <w:szCs w:val="16"/>
              </w:rPr>
            </w:pPr>
            <w:r w:rsidRPr="001105E0">
              <w:rPr>
                <w:rFonts w:cstheme="minorHAnsi"/>
                <w:sz w:val="16"/>
                <w:szCs w:val="16"/>
              </w:rPr>
              <w:t>GNC/2022-09-22/P9.2</w:t>
            </w:r>
          </w:p>
        </w:tc>
      </w:tr>
      <w:tr w:rsidR="006D2F4E" w:rsidRPr="00144004" w14:paraId="6877884A"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24059D6C" w14:textId="2B218A78"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10.1</w:t>
            </w:r>
          </w:p>
        </w:tc>
        <w:tc>
          <w:tcPr>
            <w:tcW w:w="8363" w:type="dxa"/>
            <w:gridSpan w:val="3"/>
            <w:tcBorders>
              <w:top w:val="single" w:sz="4" w:space="0" w:color="auto"/>
              <w:bottom w:val="single" w:sz="4" w:space="0" w:color="auto"/>
            </w:tcBorders>
            <w:shd w:val="clear" w:color="auto" w:fill="auto"/>
          </w:tcPr>
          <w:p w14:paraId="52795563" w14:textId="3C0E4EDA" w:rsidR="007014CF" w:rsidRPr="00144004" w:rsidRDefault="006D2F4E" w:rsidP="006D2F4E">
            <w:pPr>
              <w:pStyle w:val="paragraph"/>
              <w:spacing w:before="0" w:beforeAutospacing="0" w:after="0" w:afterAutospacing="0"/>
              <w:textAlignment w:val="baseline"/>
              <w:rPr>
                <w:rStyle w:val="normaltextrun"/>
                <w:rFonts w:asciiTheme="minorHAnsi" w:hAnsiTheme="minorHAnsi" w:cstheme="minorHAnsi"/>
              </w:rPr>
            </w:pPr>
            <w:r w:rsidRPr="00144004">
              <w:rPr>
                <w:rFonts w:asciiTheme="minorHAnsi" w:hAnsiTheme="minorHAnsi" w:cstheme="minorHAnsi"/>
              </w:rPr>
              <w:t xml:space="preserve">The Committee </w:t>
            </w:r>
            <w:r w:rsidRPr="00144004">
              <w:rPr>
                <w:rFonts w:asciiTheme="minorHAnsi" w:hAnsiTheme="minorHAnsi" w:cstheme="minorHAnsi"/>
                <w:b/>
                <w:bCs/>
              </w:rPr>
              <w:t>noted</w:t>
            </w:r>
            <w:r w:rsidRPr="00144004">
              <w:rPr>
                <w:rFonts w:asciiTheme="minorHAnsi" w:hAnsiTheme="minorHAnsi" w:cstheme="minorHAnsi"/>
              </w:rPr>
              <w:t xml:space="preserve"> the </w:t>
            </w:r>
            <w:r w:rsidR="003566B0" w:rsidRPr="00144004">
              <w:rPr>
                <w:rFonts w:asciiTheme="minorHAnsi" w:hAnsiTheme="minorHAnsi" w:cstheme="minorHAnsi"/>
              </w:rPr>
              <w:t xml:space="preserve">report on its </w:t>
            </w:r>
            <w:r w:rsidRPr="00144004">
              <w:rPr>
                <w:rFonts w:asciiTheme="minorHAnsi" w:hAnsiTheme="minorHAnsi" w:cstheme="minorHAnsi"/>
              </w:rPr>
              <w:t>first full year of operation following the AdvanceHE 2020/21 review of Board effectiveness</w:t>
            </w:r>
            <w:r w:rsidRPr="00144004">
              <w:rPr>
                <w:rStyle w:val="normaltextrun"/>
                <w:rFonts w:asciiTheme="minorHAnsi" w:hAnsiTheme="minorHAnsi" w:cstheme="minorHAnsi"/>
              </w:rPr>
              <w:t xml:space="preserve"> which recommended bringing together elements of the governance agenda into the Nominations Committee.  </w:t>
            </w:r>
          </w:p>
          <w:p w14:paraId="539199F8" w14:textId="77777777" w:rsidR="007014CF" w:rsidRPr="00144004" w:rsidRDefault="007014CF" w:rsidP="006D2F4E">
            <w:pPr>
              <w:pStyle w:val="paragraph"/>
              <w:spacing w:before="0" w:beforeAutospacing="0" w:after="0" w:afterAutospacing="0"/>
              <w:textAlignment w:val="baseline"/>
              <w:rPr>
                <w:rStyle w:val="normaltextrun"/>
                <w:rFonts w:asciiTheme="minorHAnsi" w:hAnsiTheme="minorHAnsi" w:cstheme="minorHAnsi"/>
              </w:rPr>
            </w:pPr>
          </w:p>
          <w:p w14:paraId="08E065F0" w14:textId="3D13E4F4" w:rsidR="004E12F1" w:rsidRPr="00144004" w:rsidRDefault="00754EAA" w:rsidP="00C873DC">
            <w:pPr>
              <w:pStyle w:val="paragraph"/>
              <w:spacing w:before="0" w:beforeAutospacing="0" w:after="0" w:afterAutospacing="0"/>
              <w:textAlignment w:val="baseline"/>
              <w:rPr>
                <w:rStyle w:val="normaltextrun"/>
                <w:rFonts w:asciiTheme="minorHAnsi" w:hAnsiTheme="minorHAnsi" w:cstheme="minorHAnsi"/>
              </w:rPr>
            </w:pPr>
            <w:r w:rsidRPr="00144004">
              <w:rPr>
                <w:rStyle w:val="normaltextrun"/>
                <w:rFonts w:asciiTheme="minorHAnsi" w:hAnsiTheme="minorHAnsi" w:cstheme="minorHAnsi"/>
              </w:rPr>
              <w:t>T</w:t>
            </w:r>
            <w:r w:rsidR="00DB4143" w:rsidRPr="00144004">
              <w:rPr>
                <w:rStyle w:val="normaltextrun"/>
                <w:rFonts w:asciiTheme="minorHAnsi" w:hAnsiTheme="minorHAnsi" w:cstheme="minorHAnsi"/>
              </w:rPr>
              <w:t xml:space="preserve">he Committee supported the proposal to explore </w:t>
            </w:r>
            <w:r w:rsidR="00C873DC" w:rsidRPr="00144004">
              <w:rPr>
                <w:rStyle w:val="normaltextrun"/>
                <w:rFonts w:asciiTheme="minorHAnsi" w:hAnsiTheme="minorHAnsi" w:cstheme="minorHAnsi"/>
                <w:lang w:val="en-US"/>
              </w:rPr>
              <w:t xml:space="preserve">whether </w:t>
            </w:r>
            <w:r w:rsidR="003C38E4" w:rsidRPr="00144004">
              <w:rPr>
                <w:rStyle w:val="normaltextrun"/>
                <w:rFonts w:asciiTheme="minorHAnsi" w:hAnsiTheme="minorHAnsi" w:cstheme="minorHAnsi"/>
                <w:lang w:val="en-US"/>
              </w:rPr>
              <w:t xml:space="preserve">it </w:t>
            </w:r>
            <w:r w:rsidR="00C873DC" w:rsidRPr="00144004">
              <w:rPr>
                <w:rStyle w:val="normaltextrun"/>
                <w:rFonts w:asciiTheme="minorHAnsi" w:hAnsiTheme="minorHAnsi" w:cstheme="minorHAnsi"/>
                <w:lang w:val="en-US"/>
              </w:rPr>
              <w:t>may take the lead with delegated authority to assist the Board in the discharge of its duties under section 22 of the Education Act 1994.  This include</w:t>
            </w:r>
            <w:r w:rsidR="00FC382B" w:rsidRPr="00144004">
              <w:rPr>
                <w:rStyle w:val="normaltextrun"/>
                <w:rFonts w:asciiTheme="minorHAnsi" w:hAnsiTheme="minorHAnsi" w:cstheme="minorHAnsi"/>
                <w:lang w:val="en-US"/>
              </w:rPr>
              <w:t>d</w:t>
            </w:r>
            <w:r w:rsidR="00C873DC" w:rsidRPr="00144004">
              <w:rPr>
                <w:rStyle w:val="normaltextrun"/>
                <w:rFonts w:asciiTheme="minorHAnsi" w:hAnsiTheme="minorHAnsi" w:cstheme="minorHAnsi"/>
                <w:lang w:val="en-US"/>
              </w:rPr>
              <w:t xml:space="preserve"> approval of the</w:t>
            </w:r>
            <w:r w:rsidR="00C873DC" w:rsidRPr="00144004">
              <w:rPr>
                <w:rStyle w:val="normaltextrun"/>
                <w:rFonts w:asciiTheme="minorHAnsi" w:hAnsiTheme="minorHAnsi" w:cstheme="minorHAnsi"/>
              </w:rPr>
              <w:t xml:space="preserve"> Students’ Union Constitution (Articles of Governance) and Code of Practice.  </w:t>
            </w:r>
          </w:p>
          <w:p w14:paraId="349685FF" w14:textId="77777777" w:rsidR="004E12F1" w:rsidRPr="00144004" w:rsidRDefault="004E12F1" w:rsidP="00C873DC">
            <w:pPr>
              <w:pStyle w:val="paragraph"/>
              <w:spacing w:before="0" w:beforeAutospacing="0" w:after="0" w:afterAutospacing="0"/>
              <w:textAlignment w:val="baseline"/>
              <w:rPr>
                <w:rStyle w:val="normaltextrun"/>
                <w:rFonts w:asciiTheme="minorHAnsi" w:hAnsiTheme="minorHAnsi" w:cstheme="minorHAnsi"/>
              </w:rPr>
            </w:pPr>
          </w:p>
          <w:p w14:paraId="07A56A28" w14:textId="25D4A852" w:rsidR="00C04FB0" w:rsidRPr="00144004" w:rsidRDefault="00C04FB0" w:rsidP="009F5190">
            <w:pPr>
              <w:pStyle w:val="paragraph"/>
              <w:spacing w:before="0" w:beforeAutospacing="0" w:after="0" w:afterAutospacing="0"/>
              <w:textAlignment w:val="baseline"/>
              <w:rPr>
                <w:rStyle w:val="normaltextrun"/>
                <w:rFonts w:asciiTheme="minorHAnsi" w:hAnsiTheme="minorHAnsi" w:cstheme="minorHAnsi"/>
              </w:rPr>
            </w:pPr>
            <w:r w:rsidRPr="00144004">
              <w:rPr>
                <w:rStyle w:val="normaltextrun"/>
                <w:rFonts w:asciiTheme="minorHAnsi" w:hAnsiTheme="minorHAnsi" w:cstheme="minorHAnsi"/>
                <w:b/>
                <w:bCs/>
              </w:rPr>
              <w:t xml:space="preserve">Action: </w:t>
            </w:r>
            <w:r w:rsidR="00C873DC" w:rsidRPr="00144004">
              <w:rPr>
                <w:rStyle w:val="normaltextrun"/>
                <w:rFonts w:asciiTheme="minorHAnsi" w:hAnsiTheme="minorHAnsi" w:cstheme="minorHAnsi"/>
              </w:rPr>
              <w:t>GLSR</w:t>
            </w:r>
            <w:r w:rsidR="009F5190" w:rsidRPr="00144004">
              <w:rPr>
                <w:rStyle w:val="normaltextrun"/>
                <w:rFonts w:asciiTheme="minorHAnsi" w:hAnsiTheme="minorHAnsi" w:cstheme="minorHAnsi"/>
              </w:rPr>
              <w:t xml:space="preserve"> to clarify the legal advice given to the University in 2001</w:t>
            </w:r>
            <w:r w:rsidR="00A32314" w:rsidRPr="00144004">
              <w:rPr>
                <w:rStyle w:val="normaltextrun"/>
                <w:rFonts w:asciiTheme="minorHAnsi" w:hAnsiTheme="minorHAnsi" w:cstheme="minorHAnsi"/>
              </w:rPr>
              <w:t>. S</w:t>
            </w:r>
            <w:r w:rsidR="009F5190" w:rsidRPr="00144004">
              <w:rPr>
                <w:rStyle w:val="normaltextrun"/>
                <w:rFonts w:asciiTheme="minorHAnsi" w:hAnsiTheme="minorHAnsi" w:cstheme="minorHAnsi"/>
              </w:rPr>
              <w:t xml:space="preserve">ubject to the advice it may be appropriate to ask the Board to consider delegating authority to </w:t>
            </w:r>
            <w:r w:rsidRPr="00144004">
              <w:rPr>
                <w:rStyle w:val="normaltextrun"/>
                <w:rFonts w:asciiTheme="minorHAnsi" w:hAnsiTheme="minorHAnsi" w:cstheme="minorHAnsi"/>
              </w:rPr>
              <w:t xml:space="preserve">the Committee. </w:t>
            </w:r>
          </w:p>
          <w:p w14:paraId="6EB09386" w14:textId="77777777" w:rsidR="00C04FB0" w:rsidRPr="00144004" w:rsidRDefault="00C04FB0" w:rsidP="009F5190">
            <w:pPr>
              <w:pStyle w:val="paragraph"/>
              <w:spacing w:before="0" w:beforeAutospacing="0" w:after="0" w:afterAutospacing="0"/>
              <w:textAlignment w:val="baseline"/>
              <w:rPr>
                <w:rStyle w:val="normaltextrun"/>
                <w:rFonts w:asciiTheme="minorHAnsi" w:hAnsiTheme="minorHAnsi" w:cstheme="minorHAnsi"/>
              </w:rPr>
            </w:pPr>
          </w:p>
          <w:p w14:paraId="4DC122D0" w14:textId="01E5611B" w:rsidR="006D2F4E" w:rsidRPr="00144004" w:rsidRDefault="00C04FB0" w:rsidP="009F5190">
            <w:pPr>
              <w:pStyle w:val="paragraph"/>
              <w:spacing w:before="0" w:beforeAutospacing="0" w:after="0" w:afterAutospacing="0"/>
              <w:textAlignment w:val="baseline"/>
              <w:rPr>
                <w:rFonts w:asciiTheme="minorHAnsi" w:hAnsiTheme="minorHAnsi" w:cstheme="minorHAnsi"/>
              </w:rPr>
            </w:pPr>
            <w:r w:rsidRPr="00144004">
              <w:rPr>
                <w:rStyle w:val="normaltextrun"/>
                <w:rFonts w:asciiTheme="minorHAnsi" w:hAnsiTheme="minorHAnsi" w:cstheme="minorHAnsi"/>
              </w:rPr>
              <w:t>A report would be made to the Committee at its meeting in March 2023.</w:t>
            </w:r>
            <w:r w:rsidR="009F5190" w:rsidRPr="00144004">
              <w:rPr>
                <w:rStyle w:val="normaltextrun"/>
                <w:rFonts w:asciiTheme="minorHAnsi" w:hAnsiTheme="minorHAnsi" w:cstheme="minorHAnsi"/>
              </w:rPr>
              <w:t> </w:t>
            </w:r>
            <w:r w:rsidR="006D2F4E" w:rsidRPr="00144004">
              <w:rPr>
                <w:rFonts w:asciiTheme="minorHAnsi" w:hAnsiTheme="minorHAnsi" w:cstheme="minorHAnsi"/>
              </w:rPr>
              <w:t xml:space="preserve"> </w:t>
            </w:r>
          </w:p>
          <w:p w14:paraId="53E738B6" w14:textId="0DF3C8DB" w:rsidR="006D2F4E" w:rsidRPr="00144004" w:rsidRDefault="006D2F4E" w:rsidP="006D2F4E">
            <w:pPr>
              <w:pStyle w:val="paragraph"/>
              <w:spacing w:before="0" w:beforeAutospacing="0" w:after="0" w:afterAutospacing="0"/>
              <w:textAlignment w:val="baseline"/>
              <w:rPr>
                <w:rFonts w:asciiTheme="minorHAnsi" w:hAnsiTheme="minorHAnsi" w:cstheme="minorHAnsi"/>
              </w:rPr>
            </w:pPr>
            <w:r w:rsidRPr="00144004">
              <w:rPr>
                <w:rStyle w:val="normaltextrun"/>
                <w:rFonts w:asciiTheme="minorHAnsi" w:hAnsiTheme="minorHAnsi" w:cstheme="minorHAnsi"/>
              </w:rPr>
              <w:t xml:space="preserve"> </w:t>
            </w:r>
          </w:p>
        </w:tc>
      </w:tr>
      <w:tr w:rsidR="006D2F4E" w:rsidRPr="00144004" w14:paraId="1CE493AA"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71306095" w14:textId="0C158319" w:rsidR="006D2F4E" w:rsidRPr="001105E0" w:rsidRDefault="006D2F4E" w:rsidP="006D2F4E">
            <w:pPr>
              <w:pStyle w:val="Heading3"/>
              <w:spacing w:before="60" w:after="60"/>
              <w:ind w:right="-108"/>
              <w:rPr>
                <w:rFonts w:asciiTheme="minorHAnsi" w:hAnsiTheme="minorHAnsi" w:cstheme="minorHAnsi"/>
                <w:sz w:val="16"/>
                <w:szCs w:val="16"/>
              </w:rPr>
            </w:pPr>
            <w:r w:rsidRPr="001105E0">
              <w:rPr>
                <w:rFonts w:asciiTheme="minorHAnsi" w:hAnsiTheme="minorHAnsi" w:cstheme="minorHAnsi"/>
                <w:sz w:val="16"/>
                <w:szCs w:val="16"/>
              </w:rPr>
              <w:lastRenderedPageBreak/>
              <w:t>GNC/2022-09-22/11</w:t>
            </w:r>
          </w:p>
        </w:tc>
        <w:tc>
          <w:tcPr>
            <w:tcW w:w="6521" w:type="dxa"/>
            <w:gridSpan w:val="2"/>
            <w:tcBorders>
              <w:top w:val="single" w:sz="4" w:space="0" w:color="auto"/>
              <w:bottom w:val="single" w:sz="4" w:space="0" w:color="auto"/>
            </w:tcBorders>
            <w:shd w:val="clear" w:color="auto" w:fill="D9D9D9" w:themeFill="background1" w:themeFillShade="D9"/>
          </w:tcPr>
          <w:p w14:paraId="67F62472" w14:textId="779D9CEE"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2022 REGULATIONS UPDATE</w:t>
            </w:r>
          </w:p>
        </w:tc>
        <w:tc>
          <w:tcPr>
            <w:tcW w:w="1842" w:type="dxa"/>
            <w:tcBorders>
              <w:top w:val="single" w:sz="4" w:space="0" w:color="auto"/>
              <w:bottom w:val="single" w:sz="4" w:space="0" w:color="auto"/>
            </w:tcBorders>
            <w:shd w:val="clear" w:color="auto" w:fill="D9D9D9" w:themeFill="background1" w:themeFillShade="D9"/>
          </w:tcPr>
          <w:p w14:paraId="68E10E0A" w14:textId="2DC44A65" w:rsidR="006D2F4E" w:rsidRPr="001105E0" w:rsidRDefault="006D2F4E" w:rsidP="006D2F4E">
            <w:pPr>
              <w:spacing w:before="60" w:after="60"/>
              <w:jc w:val="right"/>
              <w:rPr>
                <w:rFonts w:cstheme="minorHAnsi"/>
                <w:sz w:val="16"/>
                <w:szCs w:val="16"/>
              </w:rPr>
            </w:pPr>
            <w:r w:rsidRPr="001105E0">
              <w:rPr>
                <w:rFonts w:cstheme="minorHAnsi"/>
                <w:sz w:val="16"/>
                <w:szCs w:val="16"/>
              </w:rPr>
              <w:t>GNC/2022-09-22/P10</w:t>
            </w:r>
          </w:p>
        </w:tc>
      </w:tr>
      <w:tr w:rsidR="006D2F4E" w:rsidRPr="00144004" w14:paraId="2AF81B74"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0BB603B5" w14:textId="447680EA"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11.1</w:t>
            </w:r>
          </w:p>
        </w:tc>
        <w:tc>
          <w:tcPr>
            <w:tcW w:w="8363" w:type="dxa"/>
            <w:gridSpan w:val="3"/>
            <w:tcBorders>
              <w:top w:val="single" w:sz="4" w:space="0" w:color="auto"/>
              <w:bottom w:val="single" w:sz="4" w:space="0" w:color="auto"/>
            </w:tcBorders>
            <w:shd w:val="clear" w:color="auto" w:fill="auto"/>
          </w:tcPr>
          <w:p w14:paraId="31E181DF" w14:textId="6E9079A1" w:rsidR="006D2F4E" w:rsidRPr="00144004" w:rsidRDefault="006D2F4E" w:rsidP="006D2F4E">
            <w:pPr>
              <w:spacing w:before="60" w:after="60"/>
              <w:rPr>
                <w:rFonts w:cstheme="minorHAnsi"/>
                <w:sz w:val="24"/>
                <w:szCs w:val="24"/>
              </w:rPr>
            </w:pPr>
            <w:r w:rsidRPr="00144004">
              <w:rPr>
                <w:rFonts w:cstheme="minorHAnsi"/>
                <w:sz w:val="24"/>
                <w:szCs w:val="24"/>
              </w:rPr>
              <w:t xml:space="preserve">The Committee </w:t>
            </w:r>
            <w:r w:rsidRPr="00144004">
              <w:rPr>
                <w:rFonts w:cstheme="minorHAnsi"/>
                <w:b/>
                <w:bCs/>
                <w:sz w:val="24"/>
                <w:szCs w:val="24"/>
              </w:rPr>
              <w:t>noted</w:t>
            </w:r>
            <w:r w:rsidRPr="00144004">
              <w:rPr>
                <w:rFonts w:cstheme="minorHAnsi"/>
                <w:sz w:val="24"/>
                <w:szCs w:val="24"/>
              </w:rPr>
              <w:t xml:space="preserve"> the amendments to the Board’s Regulations which were</w:t>
            </w:r>
            <w:r w:rsidR="006A083E" w:rsidRPr="00144004">
              <w:rPr>
                <w:rFonts w:cstheme="minorHAnsi"/>
                <w:sz w:val="24"/>
                <w:szCs w:val="24"/>
              </w:rPr>
              <w:t xml:space="preserve"> made to</w:t>
            </w:r>
            <w:r w:rsidRPr="00144004">
              <w:rPr>
                <w:rFonts w:cstheme="minorHAnsi"/>
                <w:sz w:val="24"/>
                <w:szCs w:val="24"/>
              </w:rPr>
              <w:t>:</w:t>
            </w:r>
          </w:p>
          <w:p w14:paraId="0ADCEDFC" w14:textId="322CE0E0" w:rsidR="006D2F4E" w:rsidRPr="00144004" w:rsidRDefault="00A548BB" w:rsidP="006D2F4E">
            <w:pPr>
              <w:pStyle w:val="ListParagraph"/>
              <w:numPr>
                <w:ilvl w:val="0"/>
                <w:numId w:val="16"/>
              </w:numPr>
              <w:spacing w:before="60" w:after="60"/>
              <w:ind w:left="460"/>
              <w:rPr>
                <w:rFonts w:cstheme="minorHAnsi"/>
                <w:sz w:val="24"/>
                <w:szCs w:val="24"/>
              </w:rPr>
            </w:pPr>
            <w:r w:rsidRPr="00144004">
              <w:rPr>
                <w:rFonts w:cstheme="minorHAnsi"/>
                <w:sz w:val="24"/>
                <w:szCs w:val="24"/>
              </w:rPr>
              <w:t xml:space="preserve">reflect the amendments to the Chief Finance Officer role and job title </w:t>
            </w:r>
            <w:r w:rsidR="006D2F4E" w:rsidRPr="00144004">
              <w:rPr>
                <w:rFonts w:eastAsiaTheme="majorEastAsia" w:cstheme="minorHAnsi"/>
                <w:bCs/>
                <w:color w:val="000000" w:themeColor="text1"/>
                <w:sz w:val="24"/>
                <w:szCs w:val="24"/>
              </w:rPr>
              <w:t>(</w:t>
            </w:r>
            <w:r w:rsidR="006D2F4E" w:rsidRPr="00144004">
              <w:rPr>
                <w:rFonts w:cstheme="minorHAnsi"/>
                <w:bCs/>
                <w:sz w:val="24"/>
                <w:szCs w:val="24"/>
              </w:rPr>
              <w:t>Section A5.1.5</w:t>
            </w:r>
            <w:r w:rsidRPr="00144004">
              <w:rPr>
                <w:rFonts w:cstheme="minorHAnsi"/>
                <w:bCs/>
                <w:sz w:val="24"/>
                <w:szCs w:val="24"/>
              </w:rPr>
              <w:t xml:space="preserve"> Board Appointment</w:t>
            </w:r>
            <w:r w:rsidR="006D2F4E" w:rsidRPr="00144004">
              <w:rPr>
                <w:rFonts w:cstheme="minorHAnsi"/>
                <w:bCs/>
                <w:sz w:val="24"/>
                <w:szCs w:val="24"/>
              </w:rPr>
              <w:t>);</w:t>
            </w:r>
          </w:p>
          <w:p w14:paraId="31E4A0C3" w14:textId="6E373490" w:rsidR="00686B06" w:rsidRPr="001E23EC" w:rsidRDefault="006D2F4E" w:rsidP="001E23EC">
            <w:pPr>
              <w:pStyle w:val="ListParagraph"/>
              <w:numPr>
                <w:ilvl w:val="0"/>
                <w:numId w:val="16"/>
              </w:numPr>
              <w:spacing w:before="60" w:after="60"/>
              <w:ind w:left="460"/>
              <w:rPr>
                <w:rFonts w:cstheme="minorHAnsi"/>
                <w:sz w:val="24"/>
                <w:szCs w:val="24"/>
              </w:rPr>
            </w:pPr>
            <w:r w:rsidRPr="00144004">
              <w:rPr>
                <w:rFonts w:cstheme="minorHAnsi"/>
                <w:sz w:val="24"/>
                <w:szCs w:val="24"/>
              </w:rPr>
              <w:t>remov</w:t>
            </w:r>
            <w:r w:rsidR="006A083E" w:rsidRPr="00144004">
              <w:rPr>
                <w:rFonts w:cstheme="minorHAnsi"/>
                <w:sz w:val="24"/>
                <w:szCs w:val="24"/>
              </w:rPr>
              <w:t>e</w:t>
            </w:r>
            <w:r w:rsidRPr="00144004">
              <w:rPr>
                <w:rFonts w:cstheme="minorHAnsi"/>
                <w:sz w:val="24"/>
                <w:szCs w:val="24"/>
              </w:rPr>
              <w:t xml:space="preserve"> specific values from Section A4.4.6 on the Use of Delegated Authorities which duplicated detail in the Accountability and Authority Matrix in the Financial Regulations which had recently been reviewed. </w:t>
            </w:r>
          </w:p>
        </w:tc>
      </w:tr>
      <w:tr w:rsidR="006D2F4E" w:rsidRPr="00144004" w14:paraId="5415160D"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09C9F996" w14:textId="07BE61E7" w:rsidR="006D2F4E" w:rsidRPr="001105E0" w:rsidRDefault="006D2F4E" w:rsidP="006D2F4E">
            <w:pPr>
              <w:pStyle w:val="Heading3"/>
              <w:spacing w:before="60" w:after="60"/>
              <w:ind w:right="-108"/>
              <w:rPr>
                <w:rFonts w:asciiTheme="minorHAnsi" w:hAnsiTheme="minorHAnsi" w:cstheme="minorHAnsi"/>
                <w:sz w:val="16"/>
                <w:szCs w:val="16"/>
              </w:rPr>
            </w:pPr>
            <w:r w:rsidRPr="001105E0">
              <w:rPr>
                <w:rFonts w:asciiTheme="minorHAnsi" w:hAnsiTheme="minorHAnsi" w:cstheme="minorHAnsi"/>
                <w:sz w:val="16"/>
                <w:szCs w:val="16"/>
              </w:rPr>
              <w:t>GNC/2022-09-22/12</w:t>
            </w:r>
          </w:p>
        </w:tc>
        <w:tc>
          <w:tcPr>
            <w:tcW w:w="6521" w:type="dxa"/>
            <w:gridSpan w:val="2"/>
            <w:tcBorders>
              <w:top w:val="single" w:sz="4" w:space="0" w:color="auto"/>
              <w:bottom w:val="single" w:sz="4" w:space="0" w:color="auto"/>
            </w:tcBorders>
            <w:shd w:val="clear" w:color="auto" w:fill="D9D9D9" w:themeFill="background1" w:themeFillShade="D9"/>
          </w:tcPr>
          <w:p w14:paraId="2478B1BB" w14:textId="77DB0437"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TRAINING AND DEVELOPMENT PROGRAMME</w:t>
            </w:r>
          </w:p>
        </w:tc>
        <w:tc>
          <w:tcPr>
            <w:tcW w:w="1842" w:type="dxa"/>
            <w:tcBorders>
              <w:top w:val="single" w:sz="4" w:space="0" w:color="auto"/>
              <w:bottom w:val="single" w:sz="4" w:space="0" w:color="auto"/>
            </w:tcBorders>
            <w:shd w:val="clear" w:color="auto" w:fill="D9D9D9" w:themeFill="background1" w:themeFillShade="D9"/>
          </w:tcPr>
          <w:p w14:paraId="45471C4A" w14:textId="46A7BEE8" w:rsidR="006D2F4E" w:rsidRPr="001105E0" w:rsidRDefault="006D2F4E" w:rsidP="006D2F4E">
            <w:pPr>
              <w:spacing w:before="60" w:after="60"/>
              <w:jc w:val="right"/>
              <w:rPr>
                <w:rFonts w:cstheme="minorHAnsi"/>
                <w:sz w:val="16"/>
                <w:szCs w:val="16"/>
              </w:rPr>
            </w:pPr>
            <w:r w:rsidRPr="001105E0">
              <w:rPr>
                <w:rFonts w:cstheme="minorHAnsi"/>
                <w:sz w:val="16"/>
                <w:szCs w:val="16"/>
              </w:rPr>
              <w:t>GNC/2022-09-22/P11</w:t>
            </w:r>
          </w:p>
        </w:tc>
      </w:tr>
      <w:tr w:rsidR="006D2F4E" w:rsidRPr="00144004" w14:paraId="0CC0150E"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7187E937" w14:textId="479ABCB5"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12.1</w:t>
            </w:r>
          </w:p>
        </w:tc>
        <w:tc>
          <w:tcPr>
            <w:tcW w:w="8363" w:type="dxa"/>
            <w:gridSpan w:val="3"/>
            <w:tcBorders>
              <w:top w:val="single" w:sz="4" w:space="0" w:color="auto"/>
              <w:bottom w:val="single" w:sz="4" w:space="0" w:color="auto"/>
            </w:tcBorders>
            <w:shd w:val="clear" w:color="auto" w:fill="auto"/>
          </w:tcPr>
          <w:p w14:paraId="0E18DD23" w14:textId="648E68A5" w:rsidR="006D2F4E" w:rsidRPr="00144004" w:rsidRDefault="006D2F4E" w:rsidP="006D2F4E">
            <w:pPr>
              <w:spacing w:before="60" w:after="60"/>
              <w:rPr>
                <w:rFonts w:cstheme="minorHAnsi"/>
                <w:sz w:val="24"/>
                <w:szCs w:val="24"/>
              </w:rPr>
            </w:pPr>
            <w:r w:rsidRPr="00144004">
              <w:rPr>
                <w:rFonts w:cstheme="minorHAnsi"/>
                <w:sz w:val="24"/>
                <w:szCs w:val="24"/>
              </w:rPr>
              <w:t xml:space="preserve">The Committee </w:t>
            </w:r>
            <w:r w:rsidRPr="00144004">
              <w:rPr>
                <w:rFonts w:cstheme="minorHAnsi"/>
                <w:b/>
                <w:bCs/>
                <w:sz w:val="24"/>
                <w:szCs w:val="24"/>
              </w:rPr>
              <w:t>noted</w:t>
            </w:r>
            <w:r w:rsidRPr="00144004">
              <w:rPr>
                <w:rFonts w:cstheme="minorHAnsi"/>
                <w:sz w:val="24"/>
                <w:szCs w:val="24"/>
              </w:rPr>
              <w:t xml:space="preserve"> the report on the Board of Governors Training and Continuing development programme</w:t>
            </w:r>
            <w:r w:rsidR="00BC3925" w:rsidRPr="00144004">
              <w:rPr>
                <w:rFonts w:cstheme="minorHAnsi"/>
                <w:sz w:val="24"/>
                <w:szCs w:val="24"/>
              </w:rPr>
              <w:t xml:space="preserve">.  </w:t>
            </w:r>
          </w:p>
          <w:p w14:paraId="2AEA45A2" w14:textId="5FDA312E" w:rsidR="00844D99" w:rsidRPr="00144004" w:rsidRDefault="00844D99" w:rsidP="00844D99">
            <w:pPr>
              <w:spacing w:before="60" w:after="60"/>
              <w:rPr>
                <w:rFonts w:cstheme="minorHAnsi"/>
                <w:sz w:val="24"/>
                <w:szCs w:val="24"/>
              </w:rPr>
            </w:pPr>
            <w:r w:rsidRPr="00144004">
              <w:rPr>
                <w:rFonts w:cstheme="minorHAnsi"/>
                <w:sz w:val="24"/>
                <w:szCs w:val="24"/>
              </w:rPr>
              <w:t xml:space="preserve">In response to a question it was reported that a </w:t>
            </w:r>
            <w:r w:rsidR="00202F5E" w:rsidRPr="00144004">
              <w:rPr>
                <w:rFonts w:cstheme="minorHAnsi"/>
                <w:sz w:val="24"/>
                <w:szCs w:val="24"/>
              </w:rPr>
              <w:t xml:space="preserve">key facts/quarterly update on the University was being prepared to provide support for members of the Board in their ambassadorial role. </w:t>
            </w:r>
            <w:r w:rsidRPr="00144004">
              <w:rPr>
                <w:rFonts w:cstheme="minorHAnsi"/>
                <w:sz w:val="24"/>
                <w:szCs w:val="24"/>
              </w:rPr>
              <w:t xml:space="preserve">It was suggested that </w:t>
            </w:r>
            <w:r w:rsidR="00680357" w:rsidRPr="00144004">
              <w:rPr>
                <w:rFonts w:cstheme="minorHAnsi"/>
                <w:sz w:val="24"/>
                <w:szCs w:val="24"/>
              </w:rPr>
              <w:t xml:space="preserve">the </w:t>
            </w:r>
            <w:r w:rsidR="00202F5E" w:rsidRPr="00144004">
              <w:rPr>
                <w:rFonts w:cstheme="minorHAnsi"/>
                <w:sz w:val="24"/>
                <w:szCs w:val="24"/>
              </w:rPr>
              <w:t xml:space="preserve">update </w:t>
            </w:r>
            <w:r w:rsidRPr="00144004">
              <w:rPr>
                <w:rFonts w:cstheme="minorHAnsi"/>
                <w:sz w:val="24"/>
                <w:szCs w:val="24"/>
              </w:rPr>
              <w:t>may also be suitable for issue to visitors</w:t>
            </w:r>
            <w:r w:rsidR="00B42224" w:rsidRPr="00144004">
              <w:rPr>
                <w:rFonts w:cstheme="minorHAnsi"/>
                <w:sz w:val="24"/>
                <w:szCs w:val="24"/>
              </w:rPr>
              <w:t xml:space="preserve"> to the University</w:t>
            </w:r>
            <w:r w:rsidRPr="00144004">
              <w:rPr>
                <w:rFonts w:cstheme="minorHAnsi"/>
                <w:sz w:val="24"/>
                <w:szCs w:val="24"/>
              </w:rPr>
              <w:t>, including Government Ministers</w:t>
            </w:r>
            <w:r w:rsidR="00B42224" w:rsidRPr="00144004">
              <w:rPr>
                <w:rFonts w:cstheme="minorHAnsi"/>
                <w:sz w:val="24"/>
                <w:szCs w:val="24"/>
              </w:rPr>
              <w:t xml:space="preserve">. </w:t>
            </w:r>
            <w:r w:rsidRPr="00144004">
              <w:rPr>
                <w:rFonts w:cstheme="minorHAnsi"/>
                <w:sz w:val="24"/>
                <w:szCs w:val="24"/>
              </w:rPr>
              <w:t xml:space="preserve"> </w:t>
            </w:r>
          </w:p>
          <w:p w14:paraId="69FF933A" w14:textId="4F989C33" w:rsidR="00202F5E" w:rsidRPr="00144004" w:rsidRDefault="00435D5B" w:rsidP="00202F5E">
            <w:pPr>
              <w:spacing w:before="60" w:after="60"/>
              <w:rPr>
                <w:rFonts w:cstheme="minorHAnsi"/>
                <w:sz w:val="24"/>
                <w:szCs w:val="24"/>
              </w:rPr>
            </w:pPr>
            <w:r w:rsidRPr="00144004">
              <w:rPr>
                <w:rFonts w:cstheme="minorHAnsi"/>
                <w:sz w:val="24"/>
                <w:szCs w:val="24"/>
              </w:rPr>
              <w:t>Members commented that the report</w:t>
            </w:r>
            <w:r w:rsidR="00237EBE" w:rsidRPr="00144004">
              <w:rPr>
                <w:rFonts w:cstheme="minorHAnsi"/>
                <w:sz w:val="24"/>
                <w:szCs w:val="24"/>
              </w:rPr>
              <w:t>,</w:t>
            </w:r>
            <w:r w:rsidRPr="00144004">
              <w:rPr>
                <w:rFonts w:cstheme="minorHAnsi"/>
                <w:sz w:val="24"/>
                <w:szCs w:val="24"/>
              </w:rPr>
              <w:t xml:space="preserve"> which included the proposed 2022/23 programme</w:t>
            </w:r>
            <w:r w:rsidR="00CD548B" w:rsidRPr="00144004">
              <w:rPr>
                <w:rFonts w:cstheme="minorHAnsi"/>
                <w:sz w:val="24"/>
                <w:szCs w:val="24"/>
              </w:rPr>
              <w:t xml:space="preserve"> was usefu</w:t>
            </w:r>
            <w:r w:rsidR="00481C16" w:rsidRPr="00144004">
              <w:rPr>
                <w:rFonts w:cstheme="minorHAnsi"/>
                <w:sz w:val="24"/>
                <w:szCs w:val="24"/>
              </w:rPr>
              <w:t>l and</w:t>
            </w:r>
            <w:r w:rsidR="00202F5E" w:rsidRPr="00144004">
              <w:rPr>
                <w:rFonts w:cstheme="minorHAnsi"/>
                <w:sz w:val="24"/>
                <w:szCs w:val="24"/>
              </w:rPr>
              <w:t>,</w:t>
            </w:r>
            <w:r w:rsidR="00E905A0" w:rsidRPr="00144004">
              <w:rPr>
                <w:rFonts w:cstheme="minorHAnsi"/>
                <w:sz w:val="24"/>
                <w:szCs w:val="24"/>
              </w:rPr>
              <w:t xml:space="preserve"> given the changing external environment</w:t>
            </w:r>
            <w:r w:rsidR="00202F5E" w:rsidRPr="00144004">
              <w:rPr>
                <w:rFonts w:cstheme="minorHAnsi"/>
                <w:sz w:val="24"/>
                <w:szCs w:val="24"/>
              </w:rPr>
              <w:t>,</w:t>
            </w:r>
            <w:r w:rsidR="00481C16" w:rsidRPr="00144004">
              <w:rPr>
                <w:rFonts w:cstheme="minorHAnsi"/>
                <w:sz w:val="24"/>
                <w:szCs w:val="24"/>
              </w:rPr>
              <w:t xml:space="preserve"> shou</w:t>
            </w:r>
            <w:r w:rsidR="00CD548B" w:rsidRPr="00144004">
              <w:rPr>
                <w:rFonts w:cstheme="minorHAnsi"/>
                <w:sz w:val="24"/>
                <w:szCs w:val="24"/>
              </w:rPr>
              <w:t>l</w:t>
            </w:r>
            <w:r w:rsidR="00481C16" w:rsidRPr="00144004">
              <w:rPr>
                <w:rFonts w:cstheme="minorHAnsi"/>
                <w:sz w:val="24"/>
                <w:szCs w:val="24"/>
              </w:rPr>
              <w:t>d look ahead</w:t>
            </w:r>
            <w:r w:rsidR="00A15F78" w:rsidRPr="00144004">
              <w:rPr>
                <w:rFonts w:cstheme="minorHAnsi"/>
                <w:sz w:val="24"/>
                <w:szCs w:val="24"/>
              </w:rPr>
              <w:t xml:space="preserve"> to c</w:t>
            </w:r>
            <w:r w:rsidR="000F12AE" w:rsidRPr="00144004">
              <w:rPr>
                <w:rFonts w:cstheme="minorHAnsi"/>
                <w:sz w:val="24"/>
                <w:szCs w:val="24"/>
              </w:rPr>
              <w:t xml:space="preserve">onsider </w:t>
            </w:r>
            <w:r w:rsidR="00E905A0" w:rsidRPr="00144004">
              <w:rPr>
                <w:rFonts w:cstheme="minorHAnsi"/>
                <w:sz w:val="24"/>
                <w:szCs w:val="24"/>
              </w:rPr>
              <w:t xml:space="preserve">future </w:t>
            </w:r>
            <w:r w:rsidR="00897413" w:rsidRPr="00144004">
              <w:rPr>
                <w:rFonts w:cstheme="minorHAnsi"/>
                <w:sz w:val="24"/>
                <w:szCs w:val="24"/>
              </w:rPr>
              <w:t>training needs</w:t>
            </w:r>
            <w:r w:rsidR="00763F1C" w:rsidRPr="00144004">
              <w:rPr>
                <w:rFonts w:cstheme="minorHAnsi"/>
                <w:sz w:val="24"/>
                <w:szCs w:val="24"/>
              </w:rPr>
              <w:t xml:space="preserve">. </w:t>
            </w:r>
            <w:r w:rsidR="00F64194" w:rsidRPr="00144004">
              <w:rPr>
                <w:rFonts w:cstheme="minorHAnsi"/>
                <w:sz w:val="24"/>
                <w:szCs w:val="24"/>
              </w:rPr>
              <w:t xml:space="preserve"> </w:t>
            </w:r>
          </w:p>
        </w:tc>
      </w:tr>
      <w:tr w:rsidR="006D2F4E" w:rsidRPr="00144004" w14:paraId="2895816D"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41D450E4" w14:textId="35D4A6A2" w:rsidR="006D2F4E" w:rsidRPr="001105E0" w:rsidRDefault="006D2F4E" w:rsidP="006D2F4E">
            <w:pPr>
              <w:pStyle w:val="Heading3"/>
              <w:spacing w:before="60" w:after="60"/>
              <w:ind w:right="-108"/>
              <w:rPr>
                <w:rFonts w:asciiTheme="minorHAnsi" w:hAnsiTheme="minorHAnsi" w:cstheme="minorHAnsi"/>
                <w:sz w:val="16"/>
                <w:szCs w:val="16"/>
              </w:rPr>
            </w:pPr>
            <w:r w:rsidRPr="001105E0">
              <w:rPr>
                <w:rFonts w:asciiTheme="minorHAnsi" w:hAnsiTheme="minorHAnsi" w:cstheme="minorHAnsi"/>
                <w:sz w:val="16"/>
                <w:szCs w:val="16"/>
              </w:rPr>
              <w:t>GNC/2022-09-22/13</w:t>
            </w:r>
          </w:p>
        </w:tc>
        <w:tc>
          <w:tcPr>
            <w:tcW w:w="6521" w:type="dxa"/>
            <w:gridSpan w:val="2"/>
            <w:tcBorders>
              <w:top w:val="single" w:sz="4" w:space="0" w:color="auto"/>
              <w:bottom w:val="single" w:sz="4" w:space="0" w:color="auto"/>
            </w:tcBorders>
            <w:shd w:val="clear" w:color="auto" w:fill="D9D9D9" w:themeFill="background1" w:themeFillShade="D9"/>
          </w:tcPr>
          <w:p w14:paraId="0930259B" w14:textId="1CC7108D"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OFS CONDITIONS OF REGISTRATION - UPDATE</w:t>
            </w:r>
          </w:p>
        </w:tc>
        <w:tc>
          <w:tcPr>
            <w:tcW w:w="1842" w:type="dxa"/>
            <w:tcBorders>
              <w:top w:val="single" w:sz="4" w:space="0" w:color="auto"/>
              <w:bottom w:val="single" w:sz="4" w:space="0" w:color="auto"/>
            </w:tcBorders>
            <w:shd w:val="clear" w:color="auto" w:fill="D9D9D9" w:themeFill="background1" w:themeFillShade="D9"/>
          </w:tcPr>
          <w:p w14:paraId="171F5891" w14:textId="6DFCE21D" w:rsidR="006D2F4E" w:rsidRPr="001105E0" w:rsidRDefault="006D2F4E" w:rsidP="006D2F4E">
            <w:pPr>
              <w:spacing w:before="60" w:after="60"/>
              <w:jc w:val="right"/>
              <w:rPr>
                <w:rFonts w:cstheme="minorHAnsi"/>
                <w:sz w:val="16"/>
                <w:szCs w:val="16"/>
              </w:rPr>
            </w:pPr>
            <w:r w:rsidRPr="001105E0">
              <w:rPr>
                <w:rFonts w:cstheme="minorHAnsi"/>
                <w:sz w:val="16"/>
                <w:szCs w:val="16"/>
              </w:rPr>
              <w:t>GNC/2022-09-22/P12 Confidential</w:t>
            </w:r>
          </w:p>
        </w:tc>
      </w:tr>
      <w:tr w:rsidR="006D2F4E" w:rsidRPr="00144004" w14:paraId="381F2E0B"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731880A9" w14:textId="7CECB28A"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13.1</w:t>
            </w:r>
          </w:p>
        </w:tc>
        <w:tc>
          <w:tcPr>
            <w:tcW w:w="8363" w:type="dxa"/>
            <w:gridSpan w:val="3"/>
            <w:tcBorders>
              <w:top w:val="single" w:sz="4" w:space="0" w:color="auto"/>
              <w:bottom w:val="single" w:sz="4" w:space="0" w:color="auto"/>
            </w:tcBorders>
            <w:shd w:val="clear" w:color="auto" w:fill="auto"/>
          </w:tcPr>
          <w:p w14:paraId="68C3224A" w14:textId="25CE545E" w:rsidR="006D2F4E" w:rsidRPr="00144004" w:rsidRDefault="006D2F4E" w:rsidP="006D2F4E">
            <w:pPr>
              <w:pStyle w:val="TableParagraph"/>
              <w:rPr>
                <w:rFonts w:asciiTheme="minorHAnsi" w:hAnsiTheme="minorHAnsi" w:cstheme="minorHAnsi"/>
                <w:sz w:val="24"/>
                <w:szCs w:val="24"/>
              </w:rPr>
            </w:pPr>
            <w:r w:rsidRPr="00144004">
              <w:rPr>
                <w:rFonts w:asciiTheme="minorHAnsi" w:hAnsiTheme="minorHAnsi" w:cstheme="minorHAnsi"/>
                <w:sz w:val="24"/>
                <w:szCs w:val="24"/>
              </w:rPr>
              <w:t xml:space="preserve">The Committee </w:t>
            </w:r>
            <w:r w:rsidRPr="00144004">
              <w:rPr>
                <w:rFonts w:asciiTheme="minorHAnsi" w:hAnsiTheme="minorHAnsi" w:cstheme="minorHAnsi"/>
                <w:b/>
                <w:bCs/>
                <w:sz w:val="24"/>
                <w:szCs w:val="24"/>
              </w:rPr>
              <w:t>noted</w:t>
            </w:r>
            <w:r w:rsidRPr="00144004">
              <w:rPr>
                <w:rFonts w:asciiTheme="minorHAnsi" w:hAnsiTheme="minorHAnsi" w:cstheme="minorHAnsi"/>
                <w:sz w:val="24"/>
                <w:szCs w:val="24"/>
              </w:rPr>
              <w:t xml:space="preserve"> the report which provided an update on the Office for Students’ (OfS) consultations and other regulatory proposals.  The University had submitted a Reportable Event notification as outlined in the report. </w:t>
            </w:r>
          </w:p>
          <w:p w14:paraId="1B83C7A4" w14:textId="77777777" w:rsidR="009F21BC" w:rsidRPr="00144004" w:rsidRDefault="006D2F4E" w:rsidP="006D2F4E">
            <w:pPr>
              <w:spacing w:before="60" w:after="60"/>
              <w:rPr>
                <w:rFonts w:cstheme="minorHAnsi"/>
                <w:sz w:val="24"/>
                <w:szCs w:val="24"/>
              </w:rPr>
            </w:pPr>
            <w:r w:rsidRPr="00144004">
              <w:rPr>
                <w:rFonts w:cstheme="minorHAnsi"/>
                <w:sz w:val="24"/>
                <w:szCs w:val="24"/>
              </w:rPr>
              <w:t>Members commented briefly on the</w:t>
            </w:r>
            <w:r w:rsidR="009F21BC" w:rsidRPr="00144004">
              <w:rPr>
                <w:rFonts w:cstheme="minorHAnsi"/>
                <w:sz w:val="24"/>
                <w:szCs w:val="24"/>
              </w:rPr>
              <w:t>:</w:t>
            </w:r>
          </w:p>
          <w:p w14:paraId="7BF16FF0" w14:textId="77777777" w:rsidR="00CB20EE" w:rsidRPr="00144004" w:rsidRDefault="006D2F4E" w:rsidP="001E4EC7">
            <w:pPr>
              <w:pStyle w:val="ListParagraph"/>
              <w:numPr>
                <w:ilvl w:val="0"/>
                <w:numId w:val="18"/>
              </w:numPr>
              <w:spacing w:before="60" w:after="60"/>
              <w:ind w:left="318" w:hanging="283"/>
              <w:rPr>
                <w:rFonts w:cstheme="minorHAnsi"/>
                <w:sz w:val="24"/>
                <w:szCs w:val="24"/>
              </w:rPr>
            </w:pPr>
            <w:r w:rsidRPr="00144004">
              <w:rPr>
                <w:rFonts w:cstheme="minorHAnsi"/>
                <w:sz w:val="24"/>
                <w:szCs w:val="24"/>
              </w:rPr>
              <w:t xml:space="preserve">extent to which new providers had entered Higher Education; there were some new, private providers in health, law and business, but not many.  </w:t>
            </w:r>
          </w:p>
          <w:p w14:paraId="1D9A00D8" w14:textId="3B5718C6" w:rsidR="009F21BC" w:rsidRPr="00144004" w:rsidRDefault="00087DDD" w:rsidP="001E4EC7">
            <w:pPr>
              <w:pStyle w:val="ListParagraph"/>
              <w:numPr>
                <w:ilvl w:val="0"/>
                <w:numId w:val="18"/>
              </w:numPr>
              <w:spacing w:before="60" w:after="60"/>
              <w:ind w:left="318" w:hanging="283"/>
              <w:rPr>
                <w:rFonts w:cstheme="minorHAnsi"/>
                <w:sz w:val="24"/>
                <w:szCs w:val="24"/>
              </w:rPr>
            </w:pPr>
            <w:r w:rsidRPr="00144004">
              <w:rPr>
                <w:rFonts w:cstheme="minorHAnsi"/>
                <w:sz w:val="24"/>
                <w:szCs w:val="24"/>
              </w:rPr>
              <w:t>the Government</w:t>
            </w:r>
            <w:r w:rsidR="00137469" w:rsidRPr="00144004">
              <w:rPr>
                <w:rFonts w:cstheme="minorHAnsi"/>
                <w:sz w:val="24"/>
                <w:szCs w:val="24"/>
              </w:rPr>
              <w:t>’s</w:t>
            </w:r>
            <w:r w:rsidR="00761C5F" w:rsidRPr="00144004">
              <w:rPr>
                <w:rFonts w:cstheme="minorHAnsi"/>
                <w:sz w:val="24"/>
                <w:szCs w:val="24"/>
              </w:rPr>
              <w:t xml:space="preserve"> position</w:t>
            </w:r>
            <w:r w:rsidR="009824AA" w:rsidRPr="00144004">
              <w:rPr>
                <w:rFonts w:cstheme="minorHAnsi"/>
                <w:sz w:val="24"/>
                <w:szCs w:val="24"/>
              </w:rPr>
              <w:t xml:space="preserve"> and</w:t>
            </w:r>
            <w:r w:rsidR="00D7799B" w:rsidRPr="00144004">
              <w:rPr>
                <w:rFonts w:cstheme="minorHAnsi"/>
                <w:sz w:val="24"/>
                <w:szCs w:val="24"/>
              </w:rPr>
              <w:t xml:space="preserve"> members </w:t>
            </w:r>
            <w:r w:rsidR="00864F51" w:rsidRPr="00144004">
              <w:rPr>
                <w:rFonts w:cstheme="minorHAnsi"/>
                <w:sz w:val="24"/>
                <w:szCs w:val="24"/>
              </w:rPr>
              <w:t>appointed to the Cabinet by the n</w:t>
            </w:r>
            <w:r w:rsidR="00761C5F" w:rsidRPr="00144004">
              <w:rPr>
                <w:rFonts w:cstheme="minorHAnsi"/>
                <w:sz w:val="24"/>
                <w:szCs w:val="24"/>
              </w:rPr>
              <w:t>ew Prime Minister</w:t>
            </w:r>
            <w:r w:rsidR="00F3054C" w:rsidRPr="00144004">
              <w:rPr>
                <w:rFonts w:cstheme="minorHAnsi"/>
                <w:sz w:val="24"/>
                <w:szCs w:val="24"/>
              </w:rPr>
              <w:t xml:space="preserve">. </w:t>
            </w:r>
            <w:r w:rsidR="00DB268C" w:rsidRPr="00144004">
              <w:rPr>
                <w:rFonts w:cstheme="minorHAnsi"/>
                <w:sz w:val="24"/>
                <w:szCs w:val="24"/>
              </w:rPr>
              <w:t>T</w:t>
            </w:r>
            <w:r w:rsidR="009F21BC" w:rsidRPr="00144004">
              <w:rPr>
                <w:rFonts w:cstheme="minorHAnsi"/>
                <w:sz w:val="24"/>
                <w:szCs w:val="24"/>
              </w:rPr>
              <w:t xml:space="preserve">here were no developments to report </w:t>
            </w:r>
            <w:r w:rsidR="00F17447" w:rsidRPr="00144004">
              <w:rPr>
                <w:rFonts w:cstheme="minorHAnsi"/>
                <w:sz w:val="24"/>
                <w:szCs w:val="24"/>
              </w:rPr>
              <w:t xml:space="preserve">in connection with Higher Education policy. </w:t>
            </w:r>
          </w:p>
        </w:tc>
      </w:tr>
      <w:tr w:rsidR="006D2F4E" w:rsidRPr="00144004" w14:paraId="558177B0"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4B789FDA" w14:textId="71DE422B" w:rsidR="006D2F4E" w:rsidRPr="001105E0" w:rsidRDefault="006D2F4E" w:rsidP="006D2F4E">
            <w:pPr>
              <w:pStyle w:val="Heading3"/>
              <w:spacing w:before="60" w:after="60"/>
              <w:ind w:right="-108"/>
              <w:rPr>
                <w:rFonts w:asciiTheme="minorHAnsi" w:hAnsiTheme="minorHAnsi" w:cstheme="minorHAnsi"/>
                <w:sz w:val="16"/>
                <w:szCs w:val="16"/>
              </w:rPr>
            </w:pPr>
            <w:r w:rsidRPr="001105E0">
              <w:rPr>
                <w:rFonts w:asciiTheme="minorHAnsi" w:hAnsiTheme="minorHAnsi" w:cstheme="minorHAnsi"/>
                <w:sz w:val="16"/>
                <w:szCs w:val="16"/>
              </w:rPr>
              <w:t>GNC/2022-09-22/14</w:t>
            </w:r>
          </w:p>
        </w:tc>
        <w:tc>
          <w:tcPr>
            <w:tcW w:w="6521" w:type="dxa"/>
            <w:gridSpan w:val="2"/>
            <w:tcBorders>
              <w:top w:val="single" w:sz="4" w:space="0" w:color="auto"/>
              <w:bottom w:val="single" w:sz="4" w:space="0" w:color="auto"/>
            </w:tcBorders>
            <w:shd w:val="clear" w:color="auto" w:fill="D9D9D9" w:themeFill="background1" w:themeFillShade="D9"/>
          </w:tcPr>
          <w:p w14:paraId="6D994D0D" w14:textId="6959E697"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ANNUAL BUSINESS CYCLE 2022/23 AND SCHEDULE OF MEETINGS</w:t>
            </w:r>
          </w:p>
        </w:tc>
        <w:tc>
          <w:tcPr>
            <w:tcW w:w="1842" w:type="dxa"/>
            <w:tcBorders>
              <w:top w:val="single" w:sz="4" w:space="0" w:color="auto"/>
              <w:bottom w:val="single" w:sz="4" w:space="0" w:color="auto"/>
            </w:tcBorders>
            <w:shd w:val="clear" w:color="auto" w:fill="D9D9D9" w:themeFill="background1" w:themeFillShade="D9"/>
          </w:tcPr>
          <w:p w14:paraId="2D2DEA47" w14:textId="17D1BD72" w:rsidR="006D2F4E" w:rsidRPr="001105E0" w:rsidRDefault="006D2F4E" w:rsidP="006D2F4E">
            <w:pPr>
              <w:spacing w:before="60" w:after="60"/>
              <w:jc w:val="right"/>
              <w:rPr>
                <w:rFonts w:cstheme="minorHAnsi"/>
                <w:sz w:val="16"/>
                <w:szCs w:val="16"/>
              </w:rPr>
            </w:pPr>
            <w:r w:rsidRPr="001105E0">
              <w:rPr>
                <w:rFonts w:cstheme="minorHAnsi"/>
                <w:sz w:val="16"/>
                <w:szCs w:val="16"/>
              </w:rPr>
              <w:t>GNC/2022-09-22/P13</w:t>
            </w:r>
          </w:p>
        </w:tc>
      </w:tr>
      <w:tr w:rsidR="006D2F4E" w:rsidRPr="00144004" w14:paraId="5539282A"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3C7D680E" w14:textId="22E77C61"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14.1</w:t>
            </w:r>
          </w:p>
        </w:tc>
        <w:tc>
          <w:tcPr>
            <w:tcW w:w="8363" w:type="dxa"/>
            <w:gridSpan w:val="3"/>
            <w:tcBorders>
              <w:top w:val="single" w:sz="4" w:space="0" w:color="auto"/>
              <w:bottom w:val="single" w:sz="4" w:space="0" w:color="auto"/>
            </w:tcBorders>
            <w:shd w:val="clear" w:color="auto" w:fill="auto"/>
          </w:tcPr>
          <w:p w14:paraId="55D1305C" w14:textId="7473F181" w:rsidR="006D2F4E" w:rsidRPr="00144004" w:rsidRDefault="006D2F4E" w:rsidP="006D2F4E">
            <w:pPr>
              <w:spacing w:before="60" w:after="60"/>
              <w:rPr>
                <w:rFonts w:cstheme="minorHAnsi"/>
                <w:sz w:val="24"/>
                <w:szCs w:val="24"/>
              </w:rPr>
            </w:pPr>
            <w:r w:rsidRPr="00144004">
              <w:rPr>
                <w:rFonts w:cstheme="minorHAnsi"/>
                <w:sz w:val="24"/>
                <w:szCs w:val="24"/>
              </w:rPr>
              <w:t xml:space="preserve">The Committee </w:t>
            </w:r>
            <w:r w:rsidRPr="00144004">
              <w:rPr>
                <w:rFonts w:cstheme="minorHAnsi"/>
                <w:sz w:val="24"/>
                <w:szCs w:val="24"/>
                <w:u w:val="single"/>
              </w:rPr>
              <w:t>noted</w:t>
            </w:r>
            <w:r w:rsidRPr="00144004">
              <w:rPr>
                <w:rFonts w:cstheme="minorHAnsi"/>
                <w:sz w:val="24"/>
                <w:szCs w:val="24"/>
              </w:rPr>
              <w:t xml:space="preserve"> the outline annual cycle of business for 2022/23 and that the next meeting would be held on Thursday 2 March 2023 from</w:t>
            </w:r>
            <w:r w:rsidR="001D50DD">
              <w:rPr>
                <w:rFonts w:cstheme="minorHAnsi"/>
                <w:sz w:val="24"/>
                <w:szCs w:val="24"/>
              </w:rPr>
              <w:t xml:space="preserve"> 11.00am to 12.30pm</w:t>
            </w:r>
            <w:r w:rsidRPr="00144004">
              <w:rPr>
                <w:rFonts w:cstheme="minorHAnsi"/>
                <w:sz w:val="24"/>
                <w:szCs w:val="24"/>
              </w:rPr>
              <w:t>.</w:t>
            </w:r>
          </w:p>
        </w:tc>
      </w:tr>
      <w:tr w:rsidR="006D2F4E" w:rsidRPr="00144004" w14:paraId="1168ACF8"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D9D9D9" w:themeFill="background1" w:themeFillShade="D9"/>
          </w:tcPr>
          <w:p w14:paraId="1BC24800" w14:textId="77777777" w:rsidR="006D2F4E" w:rsidRPr="00144004" w:rsidRDefault="006D2F4E" w:rsidP="006D2F4E">
            <w:pPr>
              <w:pStyle w:val="Heading3"/>
              <w:spacing w:before="60" w:after="60"/>
              <w:ind w:right="-108"/>
              <w:rPr>
                <w:rFonts w:asciiTheme="minorHAnsi" w:hAnsiTheme="minorHAnsi" w:cstheme="minorHAnsi"/>
                <w:sz w:val="24"/>
              </w:rPr>
            </w:pPr>
          </w:p>
        </w:tc>
        <w:tc>
          <w:tcPr>
            <w:tcW w:w="6521" w:type="dxa"/>
            <w:gridSpan w:val="2"/>
            <w:tcBorders>
              <w:top w:val="single" w:sz="4" w:space="0" w:color="auto"/>
              <w:bottom w:val="single" w:sz="4" w:space="0" w:color="auto"/>
            </w:tcBorders>
            <w:shd w:val="clear" w:color="auto" w:fill="D9D9D9" w:themeFill="background1" w:themeFillShade="D9"/>
          </w:tcPr>
          <w:p w14:paraId="0750E84B" w14:textId="65E37C96" w:rsidR="006D2F4E" w:rsidRPr="00144004" w:rsidRDefault="006D2F4E" w:rsidP="006D2F4E">
            <w:pPr>
              <w:pStyle w:val="Heading2"/>
              <w:rPr>
                <w:rFonts w:asciiTheme="minorHAnsi" w:hAnsiTheme="minorHAnsi" w:cstheme="minorHAnsi"/>
                <w:szCs w:val="24"/>
              </w:rPr>
            </w:pPr>
            <w:r w:rsidRPr="00144004">
              <w:rPr>
                <w:rFonts w:asciiTheme="minorHAnsi" w:hAnsiTheme="minorHAnsi" w:cstheme="minorHAnsi"/>
                <w:szCs w:val="24"/>
              </w:rPr>
              <w:t>CLOSING COMMENTS BY THE COMMITTEE</w:t>
            </w:r>
          </w:p>
        </w:tc>
        <w:tc>
          <w:tcPr>
            <w:tcW w:w="1842" w:type="dxa"/>
            <w:tcBorders>
              <w:top w:val="single" w:sz="4" w:space="0" w:color="auto"/>
              <w:bottom w:val="single" w:sz="4" w:space="0" w:color="auto"/>
            </w:tcBorders>
            <w:shd w:val="clear" w:color="auto" w:fill="D9D9D9" w:themeFill="background1" w:themeFillShade="D9"/>
          </w:tcPr>
          <w:p w14:paraId="45EC32E1" w14:textId="77777777" w:rsidR="006D2F4E" w:rsidRPr="00144004" w:rsidRDefault="006D2F4E" w:rsidP="006D2F4E">
            <w:pPr>
              <w:spacing w:before="60" w:after="60"/>
              <w:jc w:val="right"/>
              <w:rPr>
                <w:rFonts w:cstheme="minorHAnsi"/>
                <w:sz w:val="24"/>
                <w:szCs w:val="24"/>
              </w:rPr>
            </w:pPr>
          </w:p>
        </w:tc>
      </w:tr>
      <w:tr w:rsidR="006D2F4E" w:rsidRPr="00144004" w14:paraId="2B5A888C" w14:textId="77777777" w:rsidTr="00F93F3A">
        <w:tblPrEx>
          <w:tblBorders>
            <w:top w:val="single" w:sz="4" w:space="0" w:color="auto"/>
            <w:bottom w:val="single" w:sz="4" w:space="0" w:color="auto"/>
          </w:tblBorders>
        </w:tblPrEx>
        <w:tc>
          <w:tcPr>
            <w:tcW w:w="1702" w:type="dxa"/>
            <w:tcBorders>
              <w:top w:val="single" w:sz="4" w:space="0" w:color="auto"/>
              <w:bottom w:val="single" w:sz="4" w:space="0" w:color="auto"/>
            </w:tcBorders>
            <w:shd w:val="clear" w:color="auto" w:fill="auto"/>
          </w:tcPr>
          <w:p w14:paraId="2D174B55" w14:textId="47779214" w:rsidR="006D2F4E" w:rsidRPr="00144004" w:rsidRDefault="006D2F4E" w:rsidP="006D2F4E">
            <w:pPr>
              <w:pStyle w:val="Heading3"/>
              <w:spacing w:before="60" w:after="60"/>
              <w:ind w:right="-108"/>
              <w:rPr>
                <w:rFonts w:asciiTheme="minorHAnsi" w:hAnsiTheme="minorHAnsi" w:cstheme="minorHAnsi"/>
                <w:sz w:val="24"/>
              </w:rPr>
            </w:pPr>
            <w:r w:rsidRPr="00144004">
              <w:rPr>
                <w:rFonts w:asciiTheme="minorHAnsi" w:hAnsiTheme="minorHAnsi" w:cstheme="minorHAnsi"/>
                <w:sz w:val="24"/>
              </w:rPr>
              <w:t>15.1</w:t>
            </w:r>
          </w:p>
        </w:tc>
        <w:tc>
          <w:tcPr>
            <w:tcW w:w="8363" w:type="dxa"/>
            <w:gridSpan w:val="3"/>
            <w:tcBorders>
              <w:top w:val="single" w:sz="4" w:space="0" w:color="auto"/>
              <w:bottom w:val="single" w:sz="4" w:space="0" w:color="auto"/>
            </w:tcBorders>
            <w:shd w:val="clear" w:color="auto" w:fill="auto"/>
          </w:tcPr>
          <w:p w14:paraId="3BBFCA12" w14:textId="1D2A86F0" w:rsidR="006D2F4E" w:rsidRPr="00144004" w:rsidRDefault="006D2F4E" w:rsidP="006D2F4E">
            <w:pPr>
              <w:spacing w:before="60" w:after="60"/>
              <w:rPr>
                <w:rFonts w:cstheme="minorHAnsi"/>
                <w:sz w:val="24"/>
                <w:szCs w:val="24"/>
              </w:rPr>
            </w:pPr>
            <w:r w:rsidRPr="00144004">
              <w:rPr>
                <w:rFonts w:cstheme="minorHAnsi"/>
                <w:sz w:val="24"/>
                <w:szCs w:val="24"/>
              </w:rPr>
              <w:t xml:space="preserve">Members commented that the meeting book content was excellent, in particular the reports on the Chair of the Board (item 8) and the Annual Governance Review (item 9.1). The Committee was able to cover a </w:t>
            </w:r>
            <w:r w:rsidR="00F20D71" w:rsidRPr="00144004">
              <w:rPr>
                <w:rFonts w:cstheme="minorHAnsi"/>
                <w:sz w:val="24"/>
                <w:szCs w:val="24"/>
              </w:rPr>
              <w:t>lot of</w:t>
            </w:r>
            <w:r w:rsidRPr="00144004">
              <w:rPr>
                <w:rFonts w:cstheme="minorHAnsi"/>
                <w:sz w:val="24"/>
                <w:szCs w:val="24"/>
              </w:rPr>
              <w:t xml:space="preserve"> ground efficiently because of the work by the GLSR Team.</w:t>
            </w:r>
          </w:p>
          <w:p w14:paraId="4A0B376F" w14:textId="3588739D" w:rsidR="006D2F4E" w:rsidRPr="00144004" w:rsidRDefault="006D2F4E" w:rsidP="006D2F4E">
            <w:pPr>
              <w:spacing w:before="60" w:after="60"/>
              <w:rPr>
                <w:rFonts w:cstheme="minorHAnsi"/>
                <w:sz w:val="24"/>
                <w:szCs w:val="24"/>
              </w:rPr>
            </w:pPr>
            <w:r w:rsidRPr="00144004">
              <w:rPr>
                <w:rFonts w:cstheme="minorHAnsi"/>
                <w:sz w:val="24"/>
                <w:szCs w:val="24"/>
              </w:rPr>
              <w:t xml:space="preserve">The GLSR Team was thanked for its work which provided evidence that progress was being made and gave the Committee assurance about governance. </w:t>
            </w:r>
          </w:p>
        </w:tc>
      </w:tr>
    </w:tbl>
    <w:p w14:paraId="264B8D5A" w14:textId="77777777" w:rsidR="002809E2" w:rsidRPr="00144004" w:rsidRDefault="002809E2">
      <w:pPr>
        <w:rPr>
          <w:rFonts w:cstheme="minorHAnsi"/>
          <w:sz w:val="24"/>
          <w:szCs w:val="24"/>
        </w:rPr>
      </w:pPr>
    </w:p>
    <w:sectPr w:rsidR="002809E2" w:rsidRPr="00144004" w:rsidSect="00FB57BB">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B7AE" w14:textId="77777777" w:rsidR="00CA0DDE" w:rsidRDefault="00CA0DDE" w:rsidP="0000042C">
      <w:pPr>
        <w:spacing w:after="0" w:line="240" w:lineRule="auto"/>
      </w:pPr>
      <w:r>
        <w:separator/>
      </w:r>
    </w:p>
  </w:endnote>
  <w:endnote w:type="continuationSeparator" w:id="0">
    <w:p w14:paraId="19C89F22" w14:textId="77777777" w:rsidR="00CA0DDE" w:rsidRDefault="00CA0DDE" w:rsidP="0000042C">
      <w:pPr>
        <w:spacing w:after="0" w:line="240" w:lineRule="auto"/>
      </w:pPr>
      <w:r>
        <w:continuationSeparator/>
      </w:r>
    </w:p>
  </w:endnote>
  <w:endnote w:type="continuationNotice" w:id="1">
    <w:p w14:paraId="13EC12D3" w14:textId="77777777" w:rsidR="00CA0DDE" w:rsidRDefault="00CA0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76673"/>
      <w:docPartObj>
        <w:docPartGallery w:val="Page Numbers (Bottom of Page)"/>
        <w:docPartUnique/>
      </w:docPartObj>
    </w:sdtPr>
    <w:sdtEndPr/>
    <w:sdtContent>
      <w:sdt>
        <w:sdtPr>
          <w:id w:val="-1769616900"/>
          <w:docPartObj>
            <w:docPartGallery w:val="Page Numbers (Top of Page)"/>
            <w:docPartUnique/>
          </w:docPartObj>
        </w:sdtPr>
        <w:sdtEndPr/>
        <w:sdtContent>
          <w:p w14:paraId="0AC29A69" w14:textId="1F586386" w:rsidR="00806ECE" w:rsidRDefault="003A4EB5">
            <w:pPr>
              <w:pStyle w:val="Footer"/>
              <w:jc w:val="right"/>
            </w:pPr>
            <w:r>
              <w:t xml:space="preserve">GNCMinutesConfirmed Open </w:t>
            </w:r>
            <w:r w:rsidR="00806ECE">
              <w:t xml:space="preserve">Page </w:t>
            </w:r>
            <w:r w:rsidR="00806ECE">
              <w:rPr>
                <w:b/>
                <w:bCs/>
                <w:sz w:val="24"/>
                <w:szCs w:val="24"/>
              </w:rPr>
              <w:fldChar w:fldCharType="begin"/>
            </w:r>
            <w:r w:rsidR="00806ECE">
              <w:rPr>
                <w:b/>
                <w:bCs/>
              </w:rPr>
              <w:instrText xml:space="preserve"> PAGE </w:instrText>
            </w:r>
            <w:r w:rsidR="00806ECE">
              <w:rPr>
                <w:b/>
                <w:bCs/>
                <w:sz w:val="24"/>
                <w:szCs w:val="24"/>
              </w:rPr>
              <w:fldChar w:fldCharType="separate"/>
            </w:r>
            <w:r w:rsidR="00806ECE">
              <w:rPr>
                <w:b/>
                <w:bCs/>
                <w:noProof/>
              </w:rPr>
              <w:t>2</w:t>
            </w:r>
            <w:r w:rsidR="00806ECE">
              <w:rPr>
                <w:b/>
                <w:bCs/>
                <w:sz w:val="24"/>
                <w:szCs w:val="24"/>
              </w:rPr>
              <w:fldChar w:fldCharType="end"/>
            </w:r>
            <w:r w:rsidR="00806ECE">
              <w:t xml:space="preserve"> of </w:t>
            </w:r>
            <w:r w:rsidR="00806ECE">
              <w:rPr>
                <w:b/>
                <w:bCs/>
                <w:sz w:val="24"/>
                <w:szCs w:val="24"/>
              </w:rPr>
              <w:fldChar w:fldCharType="begin"/>
            </w:r>
            <w:r w:rsidR="00806ECE">
              <w:rPr>
                <w:b/>
                <w:bCs/>
              </w:rPr>
              <w:instrText xml:space="preserve"> NUMPAGES  </w:instrText>
            </w:r>
            <w:r w:rsidR="00806ECE">
              <w:rPr>
                <w:b/>
                <w:bCs/>
                <w:sz w:val="24"/>
                <w:szCs w:val="24"/>
              </w:rPr>
              <w:fldChar w:fldCharType="separate"/>
            </w:r>
            <w:r w:rsidR="00806ECE">
              <w:rPr>
                <w:b/>
                <w:bCs/>
                <w:noProof/>
              </w:rPr>
              <w:t>2</w:t>
            </w:r>
            <w:r w:rsidR="00806ECE">
              <w:rPr>
                <w:b/>
                <w:bCs/>
                <w:sz w:val="24"/>
                <w:szCs w:val="24"/>
              </w:rPr>
              <w:fldChar w:fldCharType="end"/>
            </w:r>
          </w:p>
        </w:sdtContent>
      </w:sdt>
    </w:sdtContent>
  </w:sdt>
  <w:p w14:paraId="725A3C27" w14:textId="77777777" w:rsidR="00806ECE" w:rsidRDefault="0080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F6B6" w14:textId="77777777" w:rsidR="00CA0DDE" w:rsidRDefault="00CA0DDE" w:rsidP="0000042C">
      <w:pPr>
        <w:spacing w:after="0" w:line="240" w:lineRule="auto"/>
      </w:pPr>
      <w:r>
        <w:separator/>
      </w:r>
    </w:p>
  </w:footnote>
  <w:footnote w:type="continuationSeparator" w:id="0">
    <w:p w14:paraId="05175F76" w14:textId="77777777" w:rsidR="00CA0DDE" w:rsidRDefault="00CA0DDE" w:rsidP="0000042C">
      <w:pPr>
        <w:spacing w:after="0" w:line="240" w:lineRule="auto"/>
      </w:pPr>
      <w:r>
        <w:continuationSeparator/>
      </w:r>
    </w:p>
  </w:footnote>
  <w:footnote w:type="continuationNotice" w:id="1">
    <w:p w14:paraId="1943319C" w14:textId="77777777" w:rsidR="00CA0DDE" w:rsidRDefault="00CA0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2C1C2C51" w14:textId="77777777" w:rsidR="00FB57BB" w:rsidRDefault="008837A7" w:rsidP="00FB57BB">
          <w:pPr>
            <w:pStyle w:val="Header"/>
            <w:jc w:val="center"/>
            <w:rPr>
              <w:b/>
              <w:bCs/>
              <w:sz w:val="24"/>
              <w:szCs w:val="24"/>
            </w:rPr>
          </w:pPr>
          <w:r>
            <w:rPr>
              <w:b/>
              <w:bCs/>
              <w:sz w:val="24"/>
              <w:szCs w:val="24"/>
            </w:rPr>
            <w:t xml:space="preserve">GOVERNANCE AND NOMINATIONS </w:t>
          </w:r>
          <w:r w:rsidR="00FB57BB" w:rsidRPr="00131BC8">
            <w:rPr>
              <w:b/>
              <w:bCs/>
              <w:sz w:val="24"/>
              <w:szCs w:val="24"/>
            </w:rPr>
            <w:t>COMMITTEE</w:t>
          </w:r>
        </w:p>
        <w:p w14:paraId="7D384926" w14:textId="5C474DB1" w:rsidR="004E72B3" w:rsidRPr="00131BC8" w:rsidRDefault="004E72B3" w:rsidP="00FB57BB">
          <w:pPr>
            <w:pStyle w:val="Header"/>
            <w:jc w:val="center"/>
            <w:rPr>
              <w:b/>
              <w:bCs/>
              <w:sz w:val="24"/>
              <w:szCs w:val="24"/>
            </w:rPr>
          </w:pPr>
        </w:p>
      </w:tc>
      <w:tc>
        <w:tcPr>
          <w:tcW w:w="2693" w:type="dxa"/>
        </w:tcPr>
        <w:p w14:paraId="603FFDEE" w14:textId="77777777" w:rsidR="00FB57BB" w:rsidRDefault="008837A7" w:rsidP="00FB57BB">
          <w:pPr>
            <w:pStyle w:val="Header"/>
            <w:jc w:val="right"/>
            <w:rPr>
              <w:b/>
              <w:bCs/>
              <w:sz w:val="24"/>
              <w:szCs w:val="24"/>
            </w:rPr>
          </w:pPr>
          <w:r>
            <w:rPr>
              <w:b/>
              <w:bCs/>
              <w:sz w:val="24"/>
              <w:szCs w:val="24"/>
            </w:rPr>
            <w:t>GNC/2022-09-22/</w:t>
          </w:r>
          <w:r w:rsidR="00FB57BB" w:rsidRPr="00131BC8">
            <w:rPr>
              <w:b/>
              <w:bCs/>
              <w:sz w:val="24"/>
              <w:szCs w:val="24"/>
            </w:rPr>
            <w:t>M</w:t>
          </w:r>
        </w:p>
        <w:p w14:paraId="735B44DE" w14:textId="6F4111E8" w:rsidR="00020816" w:rsidRPr="00131BC8" w:rsidRDefault="00020816" w:rsidP="00FB57BB">
          <w:pPr>
            <w:pStyle w:val="Header"/>
            <w:jc w:val="right"/>
            <w:rPr>
              <w:b/>
              <w:bCs/>
              <w:sz w:val="24"/>
              <w:szCs w:val="24"/>
            </w:rPr>
          </w:pPr>
        </w:p>
      </w:tc>
    </w:tr>
  </w:tbl>
  <w:p w14:paraId="7272B7C7" w14:textId="0962911D" w:rsidR="008A75E7" w:rsidRDefault="008A75E7" w:rsidP="00634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580"/>
    <w:multiLevelType w:val="hybridMultilevel"/>
    <w:tmpl w:val="ADA41DBE"/>
    <w:lvl w:ilvl="0" w:tplc="6E589B3A">
      <w:start w:val="1"/>
      <w:numFmt w:val="lowerLetter"/>
      <w:lvlText w:val="%1)"/>
      <w:lvlJc w:val="left"/>
      <w:pPr>
        <w:ind w:left="398" w:hanging="360"/>
      </w:pPr>
      <w:rPr>
        <w:rFonts w:hint="default"/>
        <w:b w:val="0"/>
        <w:color w:val="auto"/>
      </w:r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1" w15:restartNumberingAfterBreak="0">
    <w:nsid w:val="1C3712CB"/>
    <w:multiLevelType w:val="multilevel"/>
    <w:tmpl w:val="56209F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E1718CE"/>
    <w:multiLevelType w:val="multilevel"/>
    <w:tmpl w:val="B4FEEC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09B1BD0"/>
    <w:multiLevelType w:val="hybridMultilevel"/>
    <w:tmpl w:val="45C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16EB0"/>
    <w:multiLevelType w:val="multilevel"/>
    <w:tmpl w:val="60306D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24B5006"/>
    <w:multiLevelType w:val="hybridMultilevel"/>
    <w:tmpl w:val="70BE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01DF5"/>
    <w:multiLevelType w:val="hybridMultilevel"/>
    <w:tmpl w:val="0B94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955CA"/>
    <w:multiLevelType w:val="multilevel"/>
    <w:tmpl w:val="CCF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703A85"/>
    <w:multiLevelType w:val="hybridMultilevel"/>
    <w:tmpl w:val="54665D34"/>
    <w:lvl w:ilvl="0" w:tplc="6D806A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AC3043"/>
    <w:multiLevelType w:val="multilevel"/>
    <w:tmpl w:val="8B2455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AD17FCC"/>
    <w:multiLevelType w:val="hybridMultilevel"/>
    <w:tmpl w:val="00BC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64BF4"/>
    <w:multiLevelType w:val="hybridMultilevel"/>
    <w:tmpl w:val="4930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176D2"/>
    <w:multiLevelType w:val="hybridMultilevel"/>
    <w:tmpl w:val="3348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C31AD"/>
    <w:multiLevelType w:val="hybridMultilevel"/>
    <w:tmpl w:val="D4D4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960A6"/>
    <w:multiLevelType w:val="hybridMultilevel"/>
    <w:tmpl w:val="29F61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1B3731"/>
    <w:multiLevelType w:val="multilevel"/>
    <w:tmpl w:val="3828C6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674176B9"/>
    <w:multiLevelType w:val="multilevel"/>
    <w:tmpl w:val="E05836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A546B80"/>
    <w:multiLevelType w:val="hybridMultilevel"/>
    <w:tmpl w:val="A710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F00D3"/>
    <w:multiLevelType w:val="multilevel"/>
    <w:tmpl w:val="7B5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C77972"/>
    <w:multiLevelType w:val="hybridMultilevel"/>
    <w:tmpl w:val="CA08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76BD0"/>
    <w:multiLevelType w:val="hybridMultilevel"/>
    <w:tmpl w:val="A24E1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C5101B"/>
    <w:multiLevelType w:val="hybridMultilevel"/>
    <w:tmpl w:val="FAE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698592">
    <w:abstractNumId w:val="2"/>
  </w:num>
  <w:num w:numId="2" w16cid:durableId="1568103343">
    <w:abstractNumId w:val="4"/>
  </w:num>
  <w:num w:numId="3" w16cid:durableId="276058671">
    <w:abstractNumId w:val="16"/>
  </w:num>
  <w:num w:numId="4" w16cid:durableId="1614051575">
    <w:abstractNumId w:val="7"/>
  </w:num>
  <w:num w:numId="5" w16cid:durableId="468547762">
    <w:abstractNumId w:val="11"/>
  </w:num>
  <w:num w:numId="6" w16cid:durableId="789010714">
    <w:abstractNumId w:val="1"/>
  </w:num>
  <w:num w:numId="7" w16cid:durableId="54164561">
    <w:abstractNumId w:val="15"/>
  </w:num>
  <w:num w:numId="8" w16cid:durableId="68694126">
    <w:abstractNumId w:val="9"/>
  </w:num>
  <w:num w:numId="9" w16cid:durableId="1278877267">
    <w:abstractNumId w:val="18"/>
  </w:num>
  <w:num w:numId="10" w16cid:durableId="722604833">
    <w:abstractNumId w:val="19"/>
  </w:num>
  <w:num w:numId="11" w16cid:durableId="1747799907">
    <w:abstractNumId w:val="13"/>
  </w:num>
  <w:num w:numId="12" w16cid:durableId="13001241">
    <w:abstractNumId w:val="3"/>
  </w:num>
  <w:num w:numId="13" w16cid:durableId="1607738508">
    <w:abstractNumId w:val="10"/>
  </w:num>
  <w:num w:numId="14" w16cid:durableId="1589919197">
    <w:abstractNumId w:val="21"/>
  </w:num>
  <w:num w:numId="15" w16cid:durableId="156310341">
    <w:abstractNumId w:val="12"/>
  </w:num>
  <w:num w:numId="16" w16cid:durableId="1580560448">
    <w:abstractNumId w:val="5"/>
  </w:num>
  <w:num w:numId="17" w16cid:durableId="1157578203">
    <w:abstractNumId w:val="6"/>
  </w:num>
  <w:num w:numId="18" w16cid:durableId="1121191274">
    <w:abstractNumId w:val="17"/>
  </w:num>
  <w:num w:numId="19" w16cid:durableId="702168587">
    <w:abstractNumId w:val="8"/>
  </w:num>
  <w:num w:numId="20" w16cid:durableId="598217091">
    <w:abstractNumId w:val="20"/>
  </w:num>
  <w:num w:numId="21" w16cid:durableId="2055694090">
    <w:abstractNumId w:val="0"/>
  </w:num>
  <w:num w:numId="22" w16cid:durableId="1299602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0BVWMBbO/9STBVLA8lLkCBIFexe65FLh2kfhE+OJUbYoMtiU4Bhc505ub37cjkQmSwy1DBPZfUJIt4j3z3RfWg==" w:salt="rWMJ9scE8ZUlnPJv/bEL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F70"/>
    <w:rsid w:val="00001800"/>
    <w:rsid w:val="0000237B"/>
    <w:rsid w:val="000027BE"/>
    <w:rsid w:val="000028EE"/>
    <w:rsid w:val="00003360"/>
    <w:rsid w:val="000037B7"/>
    <w:rsid w:val="00003BB4"/>
    <w:rsid w:val="000044D7"/>
    <w:rsid w:val="00004CB9"/>
    <w:rsid w:val="00005497"/>
    <w:rsid w:val="00010937"/>
    <w:rsid w:val="00010FD6"/>
    <w:rsid w:val="00011C40"/>
    <w:rsid w:val="00012CA5"/>
    <w:rsid w:val="000142FC"/>
    <w:rsid w:val="00015637"/>
    <w:rsid w:val="00017DCD"/>
    <w:rsid w:val="00020816"/>
    <w:rsid w:val="000212D1"/>
    <w:rsid w:val="00021930"/>
    <w:rsid w:val="00021EB9"/>
    <w:rsid w:val="00021F49"/>
    <w:rsid w:val="00022310"/>
    <w:rsid w:val="00023082"/>
    <w:rsid w:val="00027D93"/>
    <w:rsid w:val="00031FAC"/>
    <w:rsid w:val="0003295C"/>
    <w:rsid w:val="00032AC6"/>
    <w:rsid w:val="00034317"/>
    <w:rsid w:val="00035A04"/>
    <w:rsid w:val="00035DEC"/>
    <w:rsid w:val="00036227"/>
    <w:rsid w:val="00040426"/>
    <w:rsid w:val="00040C91"/>
    <w:rsid w:val="000454D5"/>
    <w:rsid w:val="00045F48"/>
    <w:rsid w:val="000476A1"/>
    <w:rsid w:val="00051AA0"/>
    <w:rsid w:val="0005652E"/>
    <w:rsid w:val="00056BA3"/>
    <w:rsid w:val="00057473"/>
    <w:rsid w:val="00060BD9"/>
    <w:rsid w:val="00061AA3"/>
    <w:rsid w:val="00063DD8"/>
    <w:rsid w:val="00064617"/>
    <w:rsid w:val="00064694"/>
    <w:rsid w:val="0006472F"/>
    <w:rsid w:val="0006491B"/>
    <w:rsid w:val="000774C4"/>
    <w:rsid w:val="00080503"/>
    <w:rsid w:val="000808CB"/>
    <w:rsid w:val="00083E46"/>
    <w:rsid w:val="00084393"/>
    <w:rsid w:val="0008464B"/>
    <w:rsid w:val="00087DDD"/>
    <w:rsid w:val="00090FAC"/>
    <w:rsid w:val="00091C5A"/>
    <w:rsid w:val="00091E87"/>
    <w:rsid w:val="00093BD3"/>
    <w:rsid w:val="00096258"/>
    <w:rsid w:val="00097ACE"/>
    <w:rsid w:val="00097F58"/>
    <w:rsid w:val="000A3273"/>
    <w:rsid w:val="000A3AB9"/>
    <w:rsid w:val="000A412D"/>
    <w:rsid w:val="000A582C"/>
    <w:rsid w:val="000A655C"/>
    <w:rsid w:val="000A67E3"/>
    <w:rsid w:val="000B12DD"/>
    <w:rsid w:val="000B2F29"/>
    <w:rsid w:val="000B3AC9"/>
    <w:rsid w:val="000B4C7A"/>
    <w:rsid w:val="000B7659"/>
    <w:rsid w:val="000C0565"/>
    <w:rsid w:val="000C06BE"/>
    <w:rsid w:val="000C0E5B"/>
    <w:rsid w:val="000C1080"/>
    <w:rsid w:val="000C1B57"/>
    <w:rsid w:val="000C2304"/>
    <w:rsid w:val="000C29D9"/>
    <w:rsid w:val="000C33CE"/>
    <w:rsid w:val="000C3407"/>
    <w:rsid w:val="000C39A5"/>
    <w:rsid w:val="000C3EDD"/>
    <w:rsid w:val="000C4CC1"/>
    <w:rsid w:val="000C5248"/>
    <w:rsid w:val="000C5854"/>
    <w:rsid w:val="000C5B08"/>
    <w:rsid w:val="000C5BF7"/>
    <w:rsid w:val="000C5DD7"/>
    <w:rsid w:val="000C76EA"/>
    <w:rsid w:val="000D28D6"/>
    <w:rsid w:val="000D2B5A"/>
    <w:rsid w:val="000D4ADA"/>
    <w:rsid w:val="000D5C69"/>
    <w:rsid w:val="000D702A"/>
    <w:rsid w:val="000D79CD"/>
    <w:rsid w:val="000E407F"/>
    <w:rsid w:val="000E54B3"/>
    <w:rsid w:val="000E5A38"/>
    <w:rsid w:val="000E783F"/>
    <w:rsid w:val="000F0FEE"/>
    <w:rsid w:val="000F12AE"/>
    <w:rsid w:val="000F287D"/>
    <w:rsid w:val="000F4CE3"/>
    <w:rsid w:val="000F4EC7"/>
    <w:rsid w:val="000F5AE9"/>
    <w:rsid w:val="000F66F0"/>
    <w:rsid w:val="000F76AE"/>
    <w:rsid w:val="000F7B2A"/>
    <w:rsid w:val="0010020C"/>
    <w:rsid w:val="00102469"/>
    <w:rsid w:val="00102897"/>
    <w:rsid w:val="0010336C"/>
    <w:rsid w:val="0010408A"/>
    <w:rsid w:val="00107255"/>
    <w:rsid w:val="0011017F"/>
    <w:rsid w:val="001105E0"/>
    <w:rsid w:val="0011197D"/>
    <w:rsid w:val="001122D7"/>
    <w:rsid w:val="00112F05"/>
    <w:rsid w:val="00113416"/>
    <w:rsid w:val="00114AB0"/>
    <w:rsid w:val="00117A83"/>
    <w:rsid w:val="0012201F"/>
    <w:rsid w:val="0012366A"/>
    <w:rsid w:val="0012388F"/>
    <w:rsid w:val="00126F7A"/>
    <w:rsid w:val="00131BC8"/>
    <w:rsid w:val="00133AD3"/>
    <w:rsid w:val="001344AE"/>
    <w:rsid w:val="0013552E"/>
    <w:rsid w:val="00135A86"/>
    <w:rsid w:val="001365FD"/>
    <w:rsid w:val="00137469"/>
    <w:rsid w:val="00137EE7"/>
    <w:rsid w:val="00140E09"/>
    <w:rsid w:val="001427FF"/>
    <w:rsid w:val="0014288E"/>
    <w:rsid w:val="00142929"/>
    <w:rsid w:val="00144004"/>
    <w:rsid w:val="00145D87"/>
    <w:rsid w:val="00145DA5"/>
    <w:rsid w:val="001465A4"/>
    <w:rsid w:val="00146752"/>
    <w:rsid w:val="001478D9"/>
    <w:rsid w:val="00147BD0"/>
    <w:rsid w:val="001504E3"/>
    <w:rsid w:val="0015055F"/>
    <w:rsid w:val="00150FBE"/>
    <w:rsid w:val="001533FB"/>
    <w:rsid w:val="00153510"/>
    <w:rsid w:val="001536F7"/>
    <w:rsid w:val="00153ED4"/>
    <w:rsid w:val="00153F24"/>
    <w:rsid w:val="00154BCB"/>
    <w:rsid w:val="00154C71"/>
    <w:rsid w:val="00155960"/>
    <w:rsid w:val="00155DA9"/>
    <w:rsid w:val="00156D0D"/>
    <w:rsid w:val="00157A6B"/>
    <w:rsid w:val="001607A3"/>
    <w:rsid w:val="00160B2A"/>
    <w:rsid w:val="001661F6"/>
    <w:rsid w:val="0016652F"/>
    <w:rsid w:val="00167FEB"/>
    <w:rsid w:val="00171183"/>
    <w:rsid w:val="001712A0"/>
    <w:rsid w:val="00172CB8"/>
    <w:rsid w:val="00173C6D"/>
    <w:rsid w:val="0017407C"/>
    <w:rsid w:val="00174D5C"/>
    <w:rsid w:val="001768C0"/>
    <w:rsid w:val="00176E4B"/>
    <w:rsid w:val="001804D2"/>
    <w:rsid w:val="001811AD"/>
    <w:rsid w:val="0018325B"/>
    <w:rsid w:val="00184EFF"/>
    <w:rsid w:val="001858B4"/>
    <w:rsid w:val="00187EC7"/>
    <w:rsid w:val="0019054B"/>
    <w:rsid w:val="001945AC"/>
    <w:rsid w:val="001A0124"/>
    <w:rsid w:val="001A273F"/>
    <w:rsid w:val="001A39CD"/>
    <w:rsid w:val="001A3B93"/>
    <w:rsid w:val="001A4A47"/>
    <w:rsid w:val="001A538E"/>
    <w:rsid w:val="001A6E1D"/>
    <w:rsid w:val="001B101D"/>
    <w:rsid w:val="001B2017"/>
    <w:rsid w:val="001B21CC"/>
    <w:rsid w:val="001B2F45"/>
    <w:rsid w:val="001B2FD5"/>
    <w:rsid w:val="001B440B"/>
    <w:rsid w:val="001B7F5C"/>
    <w:rsid w:val="001C0A13"/>
    <w:rsid w:val="001C57AF"/>
    <w:rsid w:val="001C5E61"/>
    <w:rsid w:val="001C698E"/>
    <w:rsid w:val="001C6BDF"/>
    <w:rsid w:val="001D18F9"/>
    <w:rsid w:val="001D2408"/>
    <w:rsid w:val="001D265A"/>
    <w:rsid w:val="001D2E08"/>
    <w:rsid w:val="001D50DD"/>
    <w:rsid w:val="001D7287"/>
    <w:rsid w:val="001D74A7"/>
    <w:rsid w:val="001E076B"/>
    <w:rsid w:val="001E09DB"/>
    <w:rsid w:val="001E0BC1"/>
    <w:rsid w:val="001E0C4D"/>
    <w:rsid w:val="001E2393"/>
    <w:rsid w:val="001E23EC"/>
    <w:rsid w:val="001E287F"/>
    <w:rsid w:val="001E2B05"/>
    <w:rsid w:val="001E45BA"/>
    <w:rsid w:val="001E4EC7"/>
    <w:rsid w:val="001E66DF"/>
    <w:rsid w:val="001E6829"/>
    <w:rsid w:val="001E7A80"/>
    <w:rsid w:val="001E7CB6"/>
    <w:rsid w:val="001F0343"/>
    <w:rsid w:val="001F2C55"/>
    <w:rsid w:val="001F3CF9"/>
    <w:rsid w:val="001F655D"/>
    <w:rsid w:val="001F6CFF"/>
    <w:rsid w:val="001F7C27"/>
    <w:rsid w:val="00200806"/>
    <w:rsid w:val="00200E27"/>
    <w:rsid w:val="002018A3"/>
    <w:rsid w:val="00202F5E"/>
    <w:rsid w:val="00204CD9"/>
    <w:rsid w:val="00205499"/>
    <w:rsid w:val="002054D8"/>
    <w:rsid w:val="002072F5"/>
    <w:rsid w:val="00207B4B"/>
    <w:rsid w:val="0021054F"/>
    <w:rsid w:val="002106D8"/>
    <w:rsid w:val="00211443"/>
    <w:rsid w:val="0021204E"/>
    <w:rsid w:val="002123DF"/>
    <w:rsid w:val="00212647"/>
    <w:rsid w:val="0021392E"/>
    <w:rsid w:val="00214FB4"/>
    <w:rsid w:val="0021644D"/>
    <w:rsid w:val="0022198F"/>
    <w:rsid w:val="00221C5C"/>
    <w:rsid w:val="00225E55"/>
    <w:rsid w:val="00230D7B"/>
    <w:rsid w:val="00234A93"/>
    <w:rsid w:val="00237725"/>
    <w:rsid w:val="00237EBE"/>
    <w:rsid w:val="00241B2F"/>
    <w:rsid w:val="00241F97"/>
    <w:rsid w:val="0024219D"/>
    <w:rsid w:val="002422F9"/>
    <w:rsid w:val="002452F3"/>
    <w:rsid w:val="002470EA"/>
    <w:rsid w:val="0025042B"/>
    <w:rsid w:val="00251BC5"/>
    <w:rsid w:val="00251F52"/>
    <w:rsid w:val="00253E9E"/>
    <w:rsid w:val="0025456A"/>
    <w:rsid w:val="002547A1"/>
    <w:rsid w:val="002549E6"/>
    <w:rsid w:val="00261FCC"/>
    <w:rsid w:val="00262109"/>
    <w:rsid w:val="00264ED6"/>
    <w:rsid w:val="00265143"/>
    <w:rsid w:val="00267485"/>
    <w:rsid w:val="002677CD"/>
    <w:rsid w:val="00270B6B"/>
    <w:rsid w:val="0027281E"/>
    <w:rsid w:val="0027365F"/>
    <w:rsid w:val="002764F4"/>
    <w:rsid w:val="00277B86"/>
    <w:rsid w:val="002801E9"/>
    <w:rsid w:val="002808EB"/>
    <w:rsid w:val="002809E2"/>
    <w:rsid w:val="00281432"/>
    <w:rsid w:val="00282CD0"/>
    <w:rsid w:val="002837DF"/>
    <w:rsid w:val="00283D5D"/>
    <w:rsid w:val="00286DEB"/>
    <w:rsid w:val="00291988"/>
    <w:rsid w:val="00292013"/>
    <w:rsid w:val="0029256C"/>
    <w:rsid w:val="00293099"/>
    <w:rsid w:val="0029424A"/>
    <w:rsid w:val="00294921"/>
    <w:rsid w:val="00295332"/>
    <w:rsid w:val="00295790"/>
    <w:rsid w:val="00295C84"/>
    <w:rsid w:val="00297645"/>
    <w:rsid w:val="002A2782"/>
    <w:rsid w:val="002A4300"/>
    <w:rsid w:val="002A4854"/>
    <w:rsid w:val="002B0728"/>
    <w:rsid w:val="002B2E8E"/>
    <w:rsid w:val="002B46E3"/>
    <w:rsid w:val="002B4839"/>
    <w:rsid w:val="002B4928"/>
    <w:rsid w:val="002B5280"/>
    <w:rsid w:val="002B5393"/>
    <w:rsid w:val="002B5A77"/>
    <w:rsid w:val="002B5E3F"/>
    <w:rsid w:val="002C059B"/>
    <w:rsid w:val="002C1473"/>
    <w:rsid w:val="002C19FD"/>
    <w:rsid w:val="002C3D61"/>
    <w:rsid w:val="002C4E82"/>
    <w:rsid w:val="002C66B9"/>
    <w:rsid w:val="002C7397"/>
    <w:rsid w:val="002D29B5"/>
    <w:rsid w:val="002D430D"/>
    <w:rsid w:val="002D5AAF"/>
    <w:rsid w:val="002D7B74"/>
    <w:rsid w:val="002E01BF"/>
    <w:rsid w:val="002E0527"/>
    <w:rsid w:val="002E0D42"/>
    <w:rsid w:val="002E1BB0"/>
    <w:rsid w:val="002E5455"/>
    <w:rsid w:val="002E5712"/>
    <w:rsid w:val="002E65F8"/>
    <w:rsid w:val="002E6822"/>
    <w:rsid w:val="002E6D4D"/>
    <w:rsid w:val="002E7B2B"/>
    <w:rsid w:val="002F0575"/>
    <w:rsid w:val="002F3704"/>
    <w:rsid w:val="002F5D81"/>
    <w:rsid w:val="002F6B38"/>
    <w:rsid w:val="003003D3"/>
    <w:rsid w:val="00300D1E"/>
    <w:rsid w:val="00301415"/>
    <w:rsid w:val="0030157F"/>
    <w:rsid w:val="003018DE"/>
    <w:rsid w:val="003046FA"/>
    <w:rsid w:val="00307327"/>
    <w:rsid w:val="00310925"/>
    <w:rsid w:val="003123D0"/>
    <w:rsid w:val="0031305A"/>
    <w:rsid w:val="0031313F"/>
    <w:rsid w:val="00314546"/>
    <w:rsid w:val="00315AF9"/>
    <w:rsid w:val="00316390"/>
    <w:rsid w:val="00317A2D"/>
    <w:rsid w:val="00321145"/>
    <w:rsid w:val="0032149A"/>
    <w:rsid w:val="00325D2A"/>
    <w:rsid w:val="00330287"/>
    <w:rsid w:val="0033055C"/>
    <w:rsid w:val="003361DC"/>
    <w:rsid w:val="00340DA5"/>
    <w:rsid w:val="003413D4"/>
    <w:rsid w:val="00341729"/>
    <w:rsid w:val="00342898"/>
    <w:rsid w:val="00343049"/>
    <w:rsid w:val="003447F0"/>
    <w:rsid w:val="00345A6C"/>
    <w:rsid w:val="003476AD"/>
    <w:rsid w:val="003476FA"/>
    <w:rsid w:val="00350A06"/>
    <w:rsid w:val="00354794"/>
    <w:rsid w:val="0035657B"/>
    <w:rsid w:val="003566B0"/>
    <w:rsid w:val="00356FD1"/>
    <w:rsid w:val="003577F7"/>
    <w:rsid w:val="00357BDC"/>
    <w:rsid w:val="0036386F"/>
    <w:rsid w:val="00363A01"/>
    <w:rsid w:val="00363B4C"/>
    <w:rsid w:val="00366A96"/>
    <w:rsid w:val="00367EE4"/>
    <w:rsid w:val="0037261A"/>
    <w:rsid w:val="00375F8F"/>
    <w:rsid w:val="00377792"/>
    <w:rsid w:val="00380AD8"/>
    <w:rsid w:val="003817ED"/>
    <w:rsid w:val="00381C18"/>
    <w:rsid w:val="00383F7E"/>
    <w:rsid w:val="003848EA"/>
    <w:rsid w:val="00384ABB"/>
    <w:rsid w:val="00386868"/>
    <w:rsid w:val="003873B8"/>
    <w:rsid w:val="00390C98"/>
    <w:rsid w:val="00391AF9"/>
    <w:rsid w:val="00391F17"/>
    <w:rsid w:val="00392682"/>
    <w:rsid w:val="0039310A"/>
    <w:rsid w:val="00393B4D"/>
    <w:rsid w:val="00394ABD"/>
    <w:rsid w:val="00394E42"/>
    <w:rsid w:val="00394FFE"/>
    <w:rsid w:val="0039614F"/>
    <w:rsid w:val="003962DC"/>
    <w:rsid w:val="003976BF"/>
    <w:rsid w:val="003A08D7"/>
    <w:rsid w:val="003A0B6E"/>
    <w:rsid w:val="003A2033"/>
    <w:rsid w:val="003A2888"/>
    <w:rsid w:val="003A415B"/>
    <w:rsid w:val="003A4EB5"/>
    <w:rsid w:val="003A56C1"/>
    <w:rsid w:val="003B00F8"/>
    <w:rsid w:val="003B0E74"/>
    <w:rsid w:val="003B3207"/>
    <w:rsid w:val="003B5670"/>
    <w:rsid w:val="003B72D0"/>
    <w:rsid w:val="003C218F"/>
    <w:rsid w:val="003C2A59"/>
    <w:rsid w:val="003C38E4"/>
    <w:rsid w:val="003C586A"/>
    <w:rsid w:val="003C643F"/>
    <w:rsid w:val="003D01A3"/>
    <w:rsid w:val="003D11C0"/>
    <w:rsid w:val="003D3926"/>
    <w:rsid w:val="003D467B"/>
    <w:rsid w:val="003D69F8"/>
    <w:rsid w:val="003D6EA6"/>
    <w:rsid w:val="003E0A6A"/>
    <w:rsid w:val="003E0E96"/>
    <w:rsid w:val="003E0FE6"/>
    <w:rsid w:val="003E159A"/>
    <w:rsid w:val="003E1D31"/>
    <w:rsid w:val="003E30E2"/>
    <w:rsid w:val="003E32E3"/>
    <w:rsid w:val="003E5ABB"/>
    <w:rsid w:val="003F056C"/>
    <w:rsid w:val="003F1C3A"/>
    <w:rsid w:val="003F324B"/>
    <w:rsid w:val="003F3EDA"/>
    <w:rsid w:val="003F5718"/>
    <w:rsid w:val="003F5798"/>
    <w:rsid w:val="003F7256"/>
    <w:rsid w:val="004004FA"/>
    <w:rsid w:val="004006C6"/>
    <w:rsid w:val="00400874"/>
    <w:rsid w:val="00401068"/>
    <w:rsid w:val="00401206"/>
    <w:rsid w:val="00402E66"/>
    <w:rsid w:val="004036A1"/>
    <w:rsid w:val="00403A2C"/>
    <w:rsid w:val="00404889"/>
    <w:rsid w:val="0040534A"/>
    <w:rsid w:val="004056B9"/>
    <w:rsid w:val="004062C9"/>
    <w:rsid w:val="00406AB3"/>
    <w:rsid w:val="00407591"/>
    <w:rsid w:val="00410107"/>
    <w:rsid w:val="00410994"/>
    <w:rsid w:val="004116F8"/>
    <w:rsid w:val="00411724"/>
    <w:rsid w:val="00411845"/>
    <w:rsid w:val="00411C64"/>
    <w:rsid w:val="00411E02"/>
    <w:rsid w:val="0041555F"/>
    <w:rsid w:val="004159BD"/>
    <w:rsid w:val="00422143"/>
    <w:rsid w:val="00426049"/>
    <w:rsid w:val="00426C36"/>
    <w:rsid w:val="00427194"/>
    <w:rsid w:val="00427FEA"/>
    <w:rsid w:val="004301D0"/>
    <w:rsid w:val="00431594"/>
    <w:rsid w:val="00431D29"/>
    <w:rsid w:val="004332E3"/>
    <w:rsid w:val="004336F6"/>
    <w:rsid w:val="00433982"/>
    <w:rsid w:val="004349E7"/>
    <w:rsid w:val="00435D5B"/>
    <w:rsid w:val="004374BE"/>
    <w:rsid w:val="00440002"/>
    <w:rsid w:val="00440E98"/>
    <w:rsid w:val="00441BD8"/>
    <w:rsid w:val="00442138"/>
    <w:rsid w:val="00442743"/>
    <w:rsid w:val="004465C4"/>
    <w:rsid w:val="0044702B"/>
    <w:rsid w:val="00447607"/>
    <w:rsid w:val="00447D86"/>
    <w:rsid w:val="004508EA"/>
    <w:rsid w:val="0045212D"/>
    <w:rsid w:val="00453079"/>
    <w:rsid w:val="00453F6B"/>
    <w:rsid w:val="00455D14"/>
    <w:rsid w:val="00455FF2"/>
    <w:rsid w:val="004575C0"/>
    <w:rsid w:val="00463F0D"/>
    <w:rsid w:val="00465624"/>
    <w:rsid w:val="004661E9"/>
    <w:rsid w:val="00467582"/>
    <w:rsid w:val="00467F68"/>
    <w:rsid w:val="0047087D"/>
    <w:rsid w:val="00477F1A"/>
    <w:rsid w:val="00481C16"/>
    <w:rsid w:val="00485108"/>
    <w:rsid w:val="00485982"/>
    <w:rsid w:val="0048776A"/>
    <w:rsid w:val="00491741"/>
    <w:rsid w:val="004918AA"/>
    <w:rsid w:val="004951EE"/>
    <w:rsid w:val="00497386"/>
    <w:rsid w:val="004A0125"/>
    <w:rsid w:val="004A026B"/>
    <w:rsid w:val="004A0F54"/>
    <w:rsid w:val="004A27EA"/>
    <w:rsid w:val="004A4335"/>
    <w:rsid w:val="004A6025"/>
    <w:rsid w:val="004B055B"/>
    <w:rsid w:val="004B271B"/>
    <w:rsid w:val="004B35A0"/>
    <w:rsid w:val="004B4EA5"/>
    <w:rsid w:val="004B7CBA"/>
    <w:rsid w:val="004B7D3F"/>
    <w:rsid w:val="004B7EBA"/>
    <w:rsid w:val="004C1DD6"/>
    <w:rsid w:val="004C53E8"/>
    <w:rsid w:val="004D020A"/>
    <w:rsid w:val="004D06E5"/>
    <w:rsid w:val="004D0960"/>
    <w:rsid w:val="004D15EE"/>
    <w:rsid w:val="004D1E90"/>
    <w:rsid w:val="004D2360"/>
    <w:rsid w:val="004D2495"/>
    <w:rsid w:val="004D456D"/>
    <w:rsid w:val="004D46A6"/>
    <w:rsid w:val="004D4C70"/>
    <w:rsid w:val="004D5801"/>
    <w:rsid w:val="004D5CAE"/>
    <w:rsid w:val="004D72BB"/>
    <w:rsid w:val="004D794F"/>
    <w:rsid w:val="004D7F76"/>
    <w:rsid w:val="004E00D9"/>
    <w:rsid w:val="004E07E4"/>
    <w:rsid w:val="004E12F1"/>
    <w:rsid w:val="004E1F03"/>
    <w:rsid w:val="004E242D"/>
    <w:rsid w:val="004E45EA"/>
    <w:rsid w:val="004E5B66"/>
    <w:rsid w:val="004E62F4"/>
    <w:rsid w:val="004E6913"/>
    <w:rsid w:val="004E72B3"/>
    <w:rsid w:val="004F1824"/>
    <w:rsid w:val="004F292D"/>
    <w:rsid w:val="004F39FB"/>
    <w:rsid w:val="004F56DA"/>
    <w:rsid w:val="004F5B42"/>
    <w:rsid w:val="004F625C"/>
    <w:rsid w:val="004F68F2"/>
    <w:rsid w:val="00500220"/>
    <w:rsid w:val="005010F1"/>
    <w:rsid w:val="00501E8B"/>
    <w:rsid w:val="00502F75"/>
    <w:rsid w:val="00504892"/>
    <w:rsid w:val="00504A02"/>
    <w:rsid w:val="00505588"/>
    <w:rsid w:val="0050572A"/>
    <w:rsid w:val="00507181"/>
    <w:rsid w:val="005123F1"/>
    <w:rsid w:val="005135ED"/>
    <w:rsid w:val="005156D4"/>
    <w:rsid w:val="00515835"/>
    <w:rsid w:val="00516F5C"/>
    <w:rsid w:val="005173E5"/>
    <w:rsid w:val="00520F57"/>
    <w:rsid w:val="0052641B"/>
    <w:rsid w:val="0052733F"/>
    <w:rsid w:val="00531BF5"/>
    <w:rsid w:val="00532D70"/>
    <w:rsid w:val="005349EB"/>
    <w:rsid w:val="005359B6"/>
    <w:rsid w:val="00535F5C"/>
    <w:rsid w:val="00537861"/>
    <w:rsid w:val="00537B9D"/>
    <w:rsid w:val="00540976"/>
    <w:rsid w:val="005446DF"/>
    <w:rsid w:val="00545433"/>
    <w:rsid w:val="005462ED"/>
    <w:rsid w:val="0054693E"/>
    <w:rsid w:val="00546EBD"/>
    <w:rsid w:val="00547407"/>
    <w:rsid w:val="00552F21"/>
    <w:rsid w:val="0055418A"/>
    <w:rsid w:val="00555972"/>
    <w:rsid w:val="00555F0B"/>
    <w:rsid w:val="005560B9"/>
    <w:rsid w:val="005566E3"/>
    <w:rsid w:val="0055774F"/>
    <w:rsid w:val="0056159D"/>
    <w:rsid w:val="005630CE"/>
    <w:rsid w:val="005634A7"/>
    <w:rsid w:val="00564663"/>
    <w:rsid w:val="005649C4"/>
    <w:rsid w:val="0056628D"/>
    <w:rsid w:val="005663FE"/>
    <w:rsid w:val="00567660"/>
    <w:rsid w:val="0057240E"/>
    <w:rsid w:val="00572CB1"/>
    <w:rsid w:val="00582AC2"/>
    <w:rsid w:val="00582C8B"/>
    <w:rsid w:val="00582FB0"/>
    <w:rsid w:val="005837BC"/>
    <w:rsid w:val="00587C0B"/>
    <w:rsid w:val="005907DB"/>
    <w:rsid w:val="00590C57"/>
    <w:rsid w:val="0059181C"/>
    <w:rsid w:val="00592026"/>
    <w:rsid w:val="005921DB"/>
    <w:rsid w:val="00592554"/>
    <w:rsid w:val="00593CB4"/>
    <w:rsid w:val="00596DC5"/>
    <w:rsid w:val="00596F37"/>
    <w:rsid w:val="00597A0E"/>
    <w:rsid w:val="00597CE5"/>
    <w:rsid w:val="005A028F"/>
    <w:rsid w:val="005A0CB4"/>
    <w:rsid w:val="005A26E2"/>
    <w:rsid w:val="005A2990"/>
    <w:rsid w:val="005A4D00"/>
    <w:rsid w:val="005A6A33"/>
    <w:rsid w:val="005A762C"/>
    <w:rsid w:val="005A7B0B"/>
    <w:rsid w:val="005B036C"/>
    <w:rsid w:val="005B482B"/>
    <w:rsid w:val="005B490A"/>
    <w:rsid w:val="005B4FFD"/>
    <w:rsid w:val="005B5FFE"/>
    <w:rsid w:val="005B7E46"/>
    <w:rsid w:val="005C0123"/>
    <w:rsid w:val="005C01EB"/>
    <w:rsid w:val="005C64B4"/>
    <w:rsid w:val="005D03F3"/>
    <w:rsid w:val="005D16BB"/>
    <w:rsid w:val="005D4D82"/>
    <w:rsid w:val="005D6763"/>
    <w:rsid w:val="005D6839"/>
    <w:rsid w:val="005D6D28"/>
    <w:rsid w:val="005E04C3"/>
    <w:rsid w:val="005E0BF7"/>
    <w:rsid w:val="005E1375"/>
    <w:rsid w:val="005E2A4F"/>
    <w:rsid w:val="005E2F6C"/>
    <w:rsid w:val="005E4D21"/>
    <w:rsid w:val="005E5A20"/>
    <w:rsid w:val="005E6847"/>
    <w:rsid w:val="005E6E67"/>
    <w:rsid w:val="005F0692"/>
    <w:rsid w:val="005F2BEF"/>
    <w:rsid w:val="005F3AB8"/>
    <w:rsid w:val="005F5ED3"/>
    <w:rsid w:val="005F6772"/>
    <w:rsid w:val="005F7B93"/>
    <w:rsid w:val="005F7CCB"/>
    <w:rsid w:val="00600191"/>
    <w:rsid w:val="00602691"/>
    <w:rsid w:val="006030F5"/>
    <w:rsid w:val="00603212"/>
    <w:rsid w:val="0060380B"/>
    <w:rsid w:val="00603CD7"/>
    <w:rsid w:val="006040CA"/>
    <w:rsid w:val="00604F7C"/>
    <w:rsid w:val="006051EF"/>
    <w:rsid w:val="00605CBD"/>
    <w:rsid w:val="00611376"/>
    <w:rsid w:val="006118EF"/>
    <w:rsid w:val="0061200C"/>
    <w:rsid w:val="00612174"/>
    <w:rsid w:val="00612192"/>
    <w:rsid w:val="006149A1"/>
    <w:rsid w:val="00615125"/>
    <w:rsid w:val="00616A34"/>
    <w:rsid w:val="00620D53"/>
    <w:rsid w:val="00621570"/>
    <w:rsid w:val="00621FAC"/>
    <w:rsid w:val="00622320"/>
    <w:rsid w:val="0062249A"/>
    <w:rsid w:val="00624AC1"/>
    <w:rsid w:val="00625EDB"/>
    <w:rsid w:val="00626846"/>
    <w:rsid w:val="00627CA3"/>
    <w:rsid w:val="00627D00"/>
    <w:rsid w:val="00627D42"/>
    <w:rsid w:val="0063073F"/>
    <w:rsid w:val="00630CC6"/>
    <w:rsid w:val="0063230E"/>
    <w:rsid w:val="006328BB"/>
    <w:rsid w:val="00633DFC"/>
    <w:rsid w:val="00634B6F"/>
    <w:rsid w:val="00634ECC"/>
    <w:rsid w:val="0063569F"/>
    <w:rsid w:val="00636926"/>
    <w:rsid w:val="00637364"/>
    <w:rsid w:val="0064002D"/>
    <w:rsid w:val="00640510"/>
    <w:rsid w:val="006411C1"/>
    <w:rsid w:val="006420A1"/>
    <w:rsid w:val="00642219"/>
    <w:rsid w:val="00643D51"/>
    <w:rsid w:val="00646108"/>
    <w:rsid w:val="00646448"/>
    <w:rsid w:val="00646B5E"/>
    <w:rsid w:val="006477E4"/>
    <w:rsid w:val="00647F47"/>
    <w:rsid w:val="0065236C"/>
    <w:rsid w:val="006536AF"/>
    <w:rsid w:val="0065482C"/>
    <w:rsid w:val="00656BBE"/>
    <w:rsid w:val="006572DA"/>
    <w:rsid w:val="00657958"/>
    <w:rsid w:val="006607B5"/>
    <w:rsid w:val="0066137B"/>
    <w:rsid w:val="006616C5"/>
    <w:rsid w:val="006637FB"/>
    <w:rsid w:val="00664BB6"/>
    <w:rsid w:val="006705AE"/>
    <w:rsid w:val="00670D07"/>
    <w:rsid w:val="006718B7"/>
    <w:rsid w:val="00671C7B"/>
    <w:rsid w:val="00675B50"/>
    <w:rsid w:val="00676D38"/>
    <w:rsid w:val="00680357"/>
    <w:rsid w:val="00682640"/>
    <w:rsid w:val="00682A01"/>
    <w:rsid w:val="0068482F"/>
    <w:rsid w:val="00686B06"/>
    <w:rsid w:val="00690662"/>
    <w:rsid w:val="00691A9B"/>
    <w:rsid w:val="00692691"/>
    <w:rsid w:val="006945C3"/>
    <w:rsid w:val="006958D1"/>
    <w:rsid w:val="00695D0E"/>
    <w:rsid w:val="00696B9E"/>
    <w:rsid w:val="006A083E"/>
    <w:rsid w:val="006A1E5D"/>
    <w:rsid w:val="006A412D"/>
    <w:rsid w:val="006A554D"/>
    <w:rsid w:val="006A7F00"/>
    <w:rsid w:val="006B0D3D"/>
    <w:rsid w:val="006B1414"/>
    <w:rsid w:val="006B27A5"/>
    <w:rsid w:val="006B2FD6"/>
    <w:rsid w:val="006B354F"/>
    <w:rsid w:val="006B3E13"/>
    <w:rsid w:val="006B3E6D"/>
    <w:rsid w:val="006B4190"/>
    <w:rsid w:val="006B41AF"/>
    <w:rsid w:val="006B48A5"/>
    <w:rsid w:val="006B4BA8"/>
    <w:rsid w:val="006B5507"/>
    <w:rsid w:val="006B55E9"/>
    <w:rsid w:val="006B5984"/>
    <w:rsid w:val="006B7B0D"/>
    <w:rsid w:val="006B7BD2"/>
    <w:rsid w:val="006C0686"/>
    <w:rsid w:val="006C0E7C"/>
    <w:rsid w:val="006C213E"/>
    <w:rsid w:val="006C26C6"/>
    <w:rsid w:val="006C540D"/>
    <w:rsid w:val="006C5DBD"/>
    <w:rsid w:val="006C642D"/>
    <w:rsid w:val="006C6C6D"/>
    <w:rsid w:val="006C7E7C"/>
    <w:rsid w:val="006D18CB"/>
    <w:rsid w:val="006D221A"/>
    <w:rsid w:val="006D2F4E"/>
    <w:rsid w:val="006E0C67"/>
    <w:rsid w:val="006E1AAC"/>
    <w:rsid w:val="006E44B5"/>
    <w:rsid w:val="006E4C47"/>
    <w:rsid w:val="006F3818"/>
    <w:rsid w:val="006F4155"/>
    <w:rsid w:val="006F4D7B"/>
    <w:rsid w:val="006F618D"/>
    <w:rsid w:val="006F6B79"/>
    <w:rsid w:val="007014CF"/>
    <w:rsid w:val="0070248B"/>
    <w:rsid w:val="00702CEA"/>
    <w:rsid w:val="00704A13"/>
    <w:rsid w:val="007051A5"/>
    <w:rsid w:val="0070537D"/>
    <w:rsid w:val="0071303E"/>
    <w:rsid w:val="007143F1"/>
    <w:rsid w:val="00715E97"/>
    <w:rsid w:val="00716C87"/>
    <w:rsid w:val="0071748C"/>
    <w:rsid w:val="007215C4"/>
    <w:rsid w:val="00721727"/>
    <w:rsid w:val="00722301"/>
    <w:rsid w:val="00725831"/>
    <w:rsid w:val="00725E72"/>
    <w:rsid w:val="00727092"/>
    <w:rsid w:val="007314B9"/>
    <w:rsid w:val="0073165A"/>
    <w:rsid w:val="00732D1B"/>
    <w:rsid w:val="00733666"/>
    <w:rsid w:val="00734473"/>
    <w:rsid w:val="00735BA6"/>
    <w:rsid w:val="00736B6A"/>
    <w:rsid w:val="00736BB9"/>
    <w:rsid w:val="007370D7"/>
    <w:rsid w:val="0074274B"/>
    <w:rsid w:val="007430FF"/>
    <w:rsid w:val="007453C5"/>
    <w:rsid w:val="007454F4"/>
    <w:rsid w:val="00745A3F"/>
    <w:rsid w:val="00750FBD"/>
    <w:rsid w:val="00751E94"/>
    <w:rsid w:val="00752134"/>
    <w:rsid w:val="0075280A"/>
    <w:rsid w:val="0075287B"/>
    <w:rsid w:val="00752B6F"/>
    <w:rsid w:val="007542AD"/>
    <w:rsid w:val="00754EAA"/>
    <w:rsid w:val="00755C52"/>
    <w:rsid w:val="007576FB"/>
    <w:rsid w:val="00757B54"/>
    <w:rsid w:val="00757BDF"/>
    <w:rsid w:val="00761049"/>
    <w:rsid w:val="007618F9"/>
    <w:rsid w:val="00761C5F"/>
    <w:rsid w:val="00763F1C"/>
    <w:rsid w:val="00764B97"/>
    <w:rsid w:val="00765108"/>
    <w:rsid w:val="00765D67"/>
    <w:rsid w:val="00766192"/>
    <w:rsid w:val="0076636B"/>
    <w:rsid w:val="007665B6"/>
    <w:rsid w:val="00767241"/>
    <w:rsid w:val="00770A4E"/>
    <w:rsid w:val="00771CA8"/>
    <w:rsid w:val="007744E9"/>
    <w:rsid w:val="0077628C"/>
    <w:rsid w:val="007804E9"/>
    <w:rsid w:val="00780A8D"/>
    <w:rsid w:val="00782DD6"/>
    <w:rsid w:val="007833C0"/>
    <w:rsid w:val="00785019"/>
    <w:rsid w:val="007860EB"/>
    <w:rsid w:val="00787F73"/>
    <w:rsid w:val="007919BA"/>
    <w:rsid w:val="00791B95"/>
    <w:rsid w:val="00793B13"/>
    <w:rsid w:val="00794D9E"/>
    <w:rsid w:val="007958E3"/>
    <w:rsid w:val="00795FD2"/>
    <w:rsid w:val="00797A4E"/>
    <w:rsid w:val="007A0382"/>
    <w:rsid w:val="007A4044"/>
    <w:rsid w:val="007A4658"/>
    <w:rsid w:val="007A5E97"/>
    <w:rsid w:val="007A7161"/>
    <w:rsid w:val="007B17E6"/>
    <w:rsid w:val="007B1DEF"/>
    <w:rsid w:val="007B1E9F"/>
    <w:rsid w:val="007B31A7"/>
    <w:rsid w:val="007B4501"/>
    <w:rsid w:val="007B6430"/>
    <w:rsid w:val="007B76AA"/>
    <w:rsid w:val="007B7FC7"/>
    <w:rsid w:val="007C0562"/>
    <w:rsid w:val="007C073E"/>
    <w:rsid w:val="007C14A2"/>
    <w:rsid w:val="007C1F6E"/>
    <w:rsid w:val="007C27DF"/>
    <w:rsid w:val="007C55D6"/>
    <w:rsid w:val="007D4645"/>
    <w:rsid w:val="007D49A4"/>
    <w:rsid w:val="007D5569"/>
    <w:rsid w:val="007D5EB5"/>
    <w:rsid w:val="007D6D63"/>
    <w:rsid w:val="007D77BA"/>
    <w:rsid w:val="007E051E"/>
    <w:rsid w:val="007E07F8"/>
    <w:rsid w:val="007E129B"/>
    <w:rsid w:val="007E15CA"/>
    <w:rsid w:val="007E18C7"/>
    <w:rsid w:val="007E229E"/>
    <w:rsid w:val="007E3086"/>
    <w:rsid w:val="007E3C74"/>
    <w:rsid w:val="007E4F1C"/>
    <w:rsid w:val="007E5066"/>
    <w:rsid w:val="007E520E"/>
    <w:rsid w:val="007E6D97"/>
    <w:rsid w:val="007F2642"/>
    <w:rsid w:val="007F2BC2"/>
    <w:rsid w:val="007F3C04"/>
    <w:rsid w:val="007F487D"/>
    <w:rsid w:val="007F66C1"/>
    <w:rsid w:val="007F6964"/>
    <w:rsid w:val="008001CC"/>
    <w:rsid w:val="00800826"/>
    <w:rsid w:val="00803F45"/>
    <w:rsid w:val="00804298"/>
    <w:rsid w:val="00804C30"/>
    <w:rsid w:val="00805392"/>
    <w:rsid w:val="00806ECE"/>
    <w:rsid w:val="0080765B"/>
    <w:rsid w:val="00810722"/>
    <w:rsid w:val="008114A2"/>
    <w:rsid w:val="00813932"/>
    <w:rsid w:val="00814942"/>
    <w:rsid w:val="0082189A"/>
    <w:rsid w:val="00824869"/>
    <w:rsid w:val="00824B8E"/>
    <w:rsid w:val="00824BBC"/>
    <w:rsid w:val="00826269"/>
    <w:rsid w:val="00830D6F"/>
    <w:rsid w:val="008318A0"/>
    <w:rsid w:val="00831B45"/>
    <w:rsid w:val="008349B4"/>
    <w:rsid w:val="00835314"/>
    <w:rsid w:val="0083582C"/>
    <w:rsid w:val="0084097D"/>
    <w:rsid w:val="00840E6C"/>
    <w:rsid w:val="00841695"/>
    <w:rsid w:val="00841F73"/>
    <w:rsid w:val="008431DF"/>
    <w:rsid w:val="00844D99"/>
    <w:rsid w:val="0084695F"/>
    <w:rsid w:val="0085162D"/>
    <w:rsid w:val="00852087"/>
    <w:rsid w:val="0085302B"/>
    <w:rsid w:val="00855FAB"/>
    <w:rsid w:val="008564FE"/>
    <w:rsid w:val="00856D10"/>
    <w:rsid w:val="00857A13"/>
    <w:rsid w:val="00864077"/>
    <w:rsid w:val="00864F51"/>
    <w:rsid w:val="008665CE"/>
    <w:rsid w:val="0086764D"/>
    <w:rsid w:val="008676FA"/>
    <w:rsid w:val="00871B5B"/>
    <w:rsid w:val="0087277F"/>
    <w:rsid w:val="0087479F"/>
    <w:rsid w:val="00875644"/>
    <w:rsid w:val="00877A93"/>
    <w:rsid w:val="00877AD9"/>
    <w:rsid w:val="00882796"/>
    <w:rsid w:val="008837A7"/>
    <w:rsid w:val="008843B2"/>
    <w:rsid w:val="00885632"/>
    <w:rsid w:val="008858D3"/>
    <w:rsid w:val="00890B04"/>
    <w:rsid w:val="00895236"/>
    <w:rsid w:val="0089617E"/>
    <w:rsid w:val="008968DB"/>
    <w:rsid w:val="00897413"/>
    <w:rsid w:val="008A0BCB"/>
    <w:rsid w:val="008A1715"/>
    <w:rsid w:val="008A22E6"/>
    <w:rsid w:val="008A2A28"/>
    <w:rsid w:val="008A3D39"/>
    <w:rsid w:val="008A3FE5"/>
    <w:rsid w:val="008A73B8"/>
    <w:rsid w:val="008A753B"/>
    <w:rsid w:val="008A75E7"/>
    <w:rsid w:val="008A7A37"/>
    <w:rsid w:val="008B11FC"/>
    <w:rsid w:val="008B2FAC"/>
    <w:rsid w:val="008B33F0"/>
    <w:rsid w:val="008B3E3D"/>
    <w:rsid w:val="008B5781"/>
    <w:rsid w:val="008B6713"/>
    <w:rsid w:val="008B6F94"/>
    <w:rsid w:val="008B7C38"/>
    <w:rsid w:val="008C149F"/>
    <w:rsid w:val="008C1AAD"/>
    <w:rsid w:val="008C2E48"/>
    <w:rsid w:val="008C34B8"/>
    <w:rsid w:val="008C42B3"/>
    <w:rsid w:val="008C474A"/>
    <w:rsid w:val="008D1A3A"/>
    <w:rsid w:val="008D1EF2"/>
    <w:rsid w:val="008D23A2"/>
    <w:rsid w:val="008D23FF"/>
    <w:rsid w:val="008D296C"/>
    <w:rsid w:val="008D304B"/>
    <w:rsid w:val="008D3EE4"/>
    <w:rsid w:val="008D4C69"/>
    <w:rsid w:val="008D645C"/>
    <w:rsid w:val="008D6E79"/>
    <w:rsid w:val="008E02AB"/>
    <w:rsid w:val="008E3656"/>
    <w:rsid w:val="008E48D8"/>
    <w:rsid w:val="008E5020"/>
    <w:rsid w:val="008E655B"/>
    <w:rsid w:val="008E7AE3"/>
    <w:rsid w:val="008F1B2D"/>
    <w:rsid w:val="008F3808"/>
    <w:rsid w:val="008F3B07"/>
    <w:rsid w:val="008F4915"/>
    <w:rsid w:val="008F4985"/>
    <w:rsid w:val="008F7624"/>
    <w:rsid w:val="008F7D44"/>
    <w:rsid w:val="009010AC"/>
    <w:rsid w:val="00903225"/>
    <w:rsid w:val="00903EA6"/>
    <w:rsid w:val="00905BE9"/>
    <w:rsid w:val="00907001"/>
    <w:rsid w:val="00910337"/>
    <w:rsid w:val="00911027"/>
    <w:rsid w:val="009119CE"/>
    <w:rsid w:val="0091369E"/>
    <w:rsid w:val="00913E96"/>
    <w:rsid w:val="00914189"/>
    <w:rsid w:val="00914DCD"/>
    <w:rsid w:val="00921114"/>
    <w:rsid w:val="009225F2"/>
    <w:rsid w:val="00922E2C"/>
    <w:rsid w:val="0092305A"/>
    <w:rsid w:val="00923AE3"/>
    <w:rsid w:val="009253FB"/>
    <w:rsid w:val="00926546"/>
    <w:rsid w:val="009270E3"/>
    <w:rsid w:val="00927507"/>
    <w:rsid w:val="0092761C"/>
    <w:rsid w:val="009278BC"/>
    <w:rsid w:val="00932F46"/>
    <w:rsid w:val="009339B0"/>
    <w:rsid w:val="009372B1"/>
    <w:rsid w:val="00937E23"/>
    <w:rsid w:val="0094072E"/>
    <w:rsid w:val="00940DE8"/>
    <w:rsid w:val="0094200A"/>
    <w:rsid w:val="009420A5"/>
    <w:rsid w:val="00942E1F"/>
    <w:rsid w:val="009431FD"/>
    <w:rsid w:val="00943227"/>
    <w:rsid w:val="00951F1F"/>
    <w:rsid w:val="009537F0"/>
    <w:rsid w:val="00954F66"/>
    <w:rsid w:val="00956D97"/>
    <w:rsid w:val="009573ED"/>
    <w:rsid w:val="00957556"/>
    <w:rsid w:val="0095799D"/>
    <w:rsid w:val="00960185"/>
    <w:rsid w:val="009638E1"/>
    <w:rsid w:val="00966F63"/>
    <w:rsid w:val="00970F92"/>
    <w:rsid w:val="00971E83"/>
    <w:rsid w:val="00972062"/>
    <w:rsid w:val="00975057"/>
    <w:rsid w:val="009765FA"/>
    <w:rsid w:val="00977909"/>
    <w:rsid w:val="00977BAD"/>
    <w:rsid w:val="00981939"/>
    <w:rsid w:val="009824AA"/>
    <w:rsid w:val="009840AA"/>
    <w:rsid w:val="00986387"/>
    <w:rsid w:val="00991596"/>
    <w:rsid w:val="009918D3"/>
    <w:rsid w:val="0099495C"/>
    <w:rsid w:val="0099771A"/>
    <w:rsid w:val="009A01BA"/>
    <w:rsid w:val="009A01E1"/>
    <w:rsid w:val="009A1C0E"/>
    <w:rsid w:val="009A2697"/>
    <w:rsid w:val="009A32CE"/>
    <w:rsid w:val="009A367C"/>
    <w:rsid w:val="009A495B"/>
    <w:rsid w:val="009A6CD4"/>
    <w:rsid w:val="009B07B3"/>
    <w:rsid w:val="009B17C0"/>
    <w:rsid w:val="009B3448"/>
    <w:rsid w:val="009B65AD"/>
    <w:rsid w:val="009C0E8A"/>
    <w:rsid w:val="009C5532"/>
    <w:rsid w:val="009C606B"/>
    <w:rsid w:val="009C6945"/>
    <w:rsid w:val="009D1C12"/>
    <w:rsid w:val="009D31E1"/>
    <w:rsid w:val="009D3903"/>
    <w:rsid w:val="009D5065"/>
    <w:rsid w:val="009D77BB"/>
    <w:rsid w:val="009D792C"/>
    <w:rsid w:val="009E068B"/>
    <w:rsid w:val="009E077B"/>
    <w:rsid w:val="009E16B4"/>
    <w:rsid w:val="009E1973"/>
    <w:rsid w:val="009E1D6A"/>
    <w:rsid w:val="009E1F4C"/>
    <w:rsid w:val="009E42E7"/>
    <w:rsid w:val="009E45F0"/>
    <w:rsid w:val="009E4FC4"/>
    <w:rsid w:val="009E5212"/>
    <w:rsid w:val="009E54DC"/>
    <w:rsid w:val="009E6CE8"/>
    <w:rsid w:val="009F0227"/>
    <w:rsid w:val="009F1036"/>
    <w:rsid w:val="009F21BC"/>
    <w:rsid w:val="009F2503"/>
    <w:rsid w:val="009F26B0"/>
    <w:rsid w:val="009F4596"/>
    <w:rsid w:val="009F5190"/>
    <w:rsid w:val="009F53B7"/>
    <w:rsid w:val="009F53CD"/>
    <w:rsid w:val="009F5EA3"/>
    <w:rsid w:val="009F70B5"/>
    <w:rsid w:val="00A01E10"/>
    <w:rsid w:val="00A02852"/>
    <w:rsid w:val="00A04417"/>
    <w:rsid w:val="00A05681"/>
    <w:rsid w:val="00A07774"/>
    <w:rsid w:val="00A13124"/>
    <w:rsid w:val="00A1325F"/>
    <w:rsid w:val="00A13661"/>
    <w:rsid w:val="00A13855"/>
    <w:rsid w:val="00A15F78"/>
    <w:rsid w:val="00A160BB"/>
    <w:rsid w:val="00A168E3"/>
    <w:rsid w:val="00A2126B"/>
    <w:rsid w:val="00A21640"/>
    <w:rsid w:val="00A21699"/>
    <w:rsid w:val="00A217C2"/>
    <w:rsid w:val="00A22978"/>
    <w:rsid w:val="00A23225"/>
    <w:rsid w:val="00A23CEC"/>
    <w:rsid w:val="00A24D9C"/>
    <w:rsid w:val="00A25FB5"/>
    <w:rsid w:val="00A27492"/>
    <w:rsid w:val="00A276A5"/>
    <w:rsid w:val="00A27CF2"/>
    <w:rsid w:val="00A32124"/>
    <w:rsid w:val="00A32314"/>
    <w:rsid w:val="00A33E65"/>
    <w:rsid w:val="00A347EE"/>
    <w:rsid w:val="00A34F28"/>
    <w:rsid w:val="00A364D8"/>
    <w:rsid w:val="00A369B1"/>
    <w:rsid w:val="00A373B3"/>
    <w:rsid w:val="00A37C2E"/>
    <w:rsid w:val="00A37C34"/>
    <w:rsid w:val="00A41922"/>
    <w:rsid w:val="00A42950"/>
    <w:rsid w:val="00A4512E"/>
    <w:rsid w:val="00A45847"/>
    <w:rsid w:val="00A45E68"/>
    <w:rsid w:val="00A502EF"/>
    <w:rsid w:val="00A513EF"/>
    <w:rsid w:val="00A53ACE"/>
    <w:rsid w:val="00A54528"/>
    <w:rsid w:val="00A548BB"/>
    <w:rsid w:val="00A549FC"/>
    <w:rsid w:val="00A54A20"/>
    <w:rsid w:val="00A571F6"/>
    <w:rsid w:val="00A60C06"/>
    <w:rsid w:val="00A61952"/>
    <w:rsid w:val="00A61EB5"/>
    <w:rsid w:val="00A63E06"/>
    <w:rsid w:val="00A6459A"/>
    <w:rsid w:val="00A64C00"/>
    <w:rsid w:val="00A6613F"/>
    <w:rsid w:val="00A672AC"/>
    <w:rsid w:val="00A673A1"/>
    <w:rsid w:val="00A67755"/>
    <w:rsid w:val="00A677D1"/>
    <w:rsid w:val="00A67899"/>
    <w:rsid w:val="00A7249B"/>
    <w:rsid w:val="00A72DC5"/>
    <w:rsid w:val="00A76C5D"/>
    <w:rsid w:val="00A7703D"/>
    <w:rsid w:val="00A81952"/>
    <w:rsid w:val="00A8259F"/>
    <w:rsid w:val="00A836C5"/>
    <w:rsid w:val="00A84615"/>
    <w:rsid w:val="00A85AD8"/>
    <w:rsid w:val="00A85DEC"/>
    <w:rsid w:val="00A903AB"/>
    <w:rsid w:val="00A906D2"/>
    <w:rsid w:val="00A91D1B"/>
    <w:rsid w:val="00A91D77"/>
    <w:rsid w:val="00A93419"/>
    <w:rsid w:val="00A96937"/>
    <w:rsid w:val="00A96944"/>
    <w:rsid w:val="00A96B1A"/>
    <w:rsid w:val="00AA0B89"/>
    <w:rsid w:val="00AA191D"/>
    <w:rsid w:val="00AA1C74"/>
    <w:rsid w:val="00AA2AB8"/>
    <w:rsid w:val="00AA38A1"/>
    <w:rsid w:val="00AA5CCD"/>
    <w:rsid w:val="00AA66D6"/>
    <w:rsid w:val="00AA6DE3"/>
    <w:rsid w:val="00AB1096"/>
    <w:rsid w:val="00AB18AF"/>
    <w:rsid w:val="00AB18B4"/>
    <w:rsid w:val="00AB1BB9"/>
    <w:rsid w:val="00AB409D"/>
    <w:rsid w:val="00AB4499"/>
    <w:rsid w:val="00AB5930"/>
    <w:rsid w:val="00AB7244"/>
    <w:rsid w:val="00AB7371"/>
    <w:rsid w:val="00AC1CDA"/>
    <w:rsid w:val="00AC1CF1"/>
    <w:rsid w:val="00AC2217"/>
    <w:rsid w:val="00AC2899"/>
    <w:rsid w:val="00AC2CF8"/>
    <w:rsid w:val="00AC3C5D"/>
    <w:rsid w:val="00AC3F28"/>
    <w:rsid w:val="00AC4A0E"/>
    <w:rsid w:val="00AC67F3"/>
    <w:rsid w:val="00AD01B0"/>
    <w:rsid w:val="00AD057A"/>
    <w:rsid w:val="00AD1A52"/>
    <w:rsid w:val="00AD2FEA"/>
    <w:rsid w:val="00AD30DE"/>
    <w:rsid w:val="00AD3181"/>
    <w:rsid w:val="00AD75A3"/>
    <w:rsid w:val="00AD7A91"/>
    <w:rsid w:val="00AD7FC3"/>
    <w:rsid w:val="00AE2D45"/>
    <w:rsid w:val="00AE40BF"/>
    <w:rsid w:val="00AE4515"/>
    <w:rsid w:val="00AE4740"/>
    <w:rsid w:val="00AE5E1D"/>
    <w:rsid w:val="00AE6B3A"/>
    <w:rsid w:val="00AE6E87"/>
    <w:rsid w:val="00AE78B3"/>
    <w:rsid w:val="00AE7BC5"/>
    <w:rsid w:val="00AF008E"/>
    <w:rsid w:val="00AF1B5A"/>
    <w:rsid w:val="00AF1C51"/>
    <w:rsid w:val="00AF40CC"/>
    <w:rsid w:val="00AF4A7B"/>
    <w:rsid w:val="00AF4D9D"/>
    <w:rsid w:val="00AF7AD9"/>
    <w:rsid w:val="00B006CA"/>
    <w:rsid w:val="00B007D4"/>
    <w:rsid w:val="00B03730"/>
    <w:rsid w:val="00B03ACC"/>
    <w:rsid w:val="00B06C4D"/>
    <w:rsid w:val="00B06CE9"/>
    <w:rsid w:val="00B07220"/>
    <w:rsid w:val="00B074DE"/>
    <w:rsid w:val="00B1108A"/>
    <w:rsid w:val="00B1267E"/>
    <w:rsid w:val="00B135B3"/>
    <w:rsid w:val="00B15901"/>
    <w:rsid w:val="00B1679A"/>
    <w:rsid w:val="00B16A82"/>
    <w:rsid w:val="00B179A8"/>
    <w:rsid w:val="00B17FCC"/>
    <w:rsid w:val="00B20D80"/>
    <w:rsid w:val="00B22D29"/>
    <w:rsid w:val="00B249D0"/>
    <w:rsid w:val="00B24A69"/>
    <w:rsid w:val="00B24BBE"/>
    <w:rsid w:val="00B25305"/>
    <w:rsid w:val="00B254FC"/>
    <w:rsid w:val="00B25930"/>
    <w:rsid w:val="00B25B26"/>
    <w:rsid w:val="00B27DAC"/>
    <w:rsid w:val="00B3059A"/>
    <w:rsid w:val="00B31B17"/>
    <w:rsid w:val="00B34051"/>
    <w:rsid w:val="00B367F2"/>
    <w:rsid w:val="00B36B48"/>
    <w:rsid w:val="00B40161"/>
    <w:rsid w:val="00B4152F"/>
    <w:rsid w:val="00B417A6"/>
    <w:rsid w:val="00B41CDC"/>
    <w:rsid w:val="00B42224"/>
    <w:rsid w:val="00B42B2B"/>
    <w:rsid w:val="00B42FF0"/>
    <w:rsid w:val="00B449CD"/>
    <w:rsid w:val="00B4570A"/>
    <w:rsid w:val="00B4791D"/>
    <w:rsid w:val="00B47FB4"/>
    <w:rsid w:val="00B519C2"/>
    <w:rsid w:val="00B51DAB"/>
    <w:rsid w:val="00B53CF6"/>
    <w:rsid w:val="00B55158"/>
    <w:rsid w:val="00B561BB"/>
    <w:rsid w:val="00B56422"/>
    <w:rsid w:val="00B57045"/>
    <w:rsid w:val="00B57684"/>
    <w:rsid w:val="00B628A7"/>
    <w:rsid w:val="00B64C94"/>
    <w:rsid w:val="00B65C14"/>
    <w:rsid w:val="00B65E05"/>
    <w:rsid w:val="00B679DD"/>
    <w:rsid w:val="00B70824"/>
    <w:rsid w:val="00B724CF"/>
    <w:rsid w:val="00B7284B"/>
    <w:rsid w:val="00B82020"/>
    <w:rsid w:val="00B8270A"/>
    <w:rsid w:val="00B84170"/>
    <w:rsid w:val="00B84312"/>
    <w:rsid w:val="00B8709C"/>
    <w:rsid w:val="00B87A38"/>
    <w:rsid w:val="00B91E7E"/>
    <w:rsid w:val="00B92376"/>
    <w:rsid w:val="00B93FB8"/>
    <w:rsid w:val="00B93FFB"/>
    <w:rsid w:val="00B94A73"/>
    <w:rsid w:val="00B94E98"/>
    <w:rsid w:val="00B95A89"/>
    <w:rsid w:val="00B96929"/>
    <w:rsid w:val="00B96EC2"/>
    <w:rsid w:val="00B977E5"/>
    <w:rsid w:val="00BA0253"/>
    <w:rsid w:val="00BA1B6A"/>
    <w:rsid w:val="00BA2492"/>
    <w:rsid w:val="00BA2CFB"/>
    <w:rsid w:val="00BA430B"/>
    <w:rsid w:val="00BA4385"/>
    <w:rsid w:val="00BA5EAE"/>
    <w:rsid w:val="00BA67AF"/>
    <w:rsid w:val="00BB04C3"/>
    <w:rsid w:val="00BB2277"/>
    <w:rsid w:val="00BB3C96"/>
    <w:rsid w:val="00BB4A07"/>
    <w:rsid w:val="00BB5586"/>
    <w:rsid w:val="00BB56FA"/>
    <w:rsid w:val="00BB58E9"/>
    <w:rsid w:val="00BB7085"/>
    <w:rsid w:val="00BB7CE5"/>
    <w:rsid w:val="00BC018E"/>
    <w:rsid w:val="00BC17F4"/>
    <w:rsid w:val="00BC2785"/>
    <w:rsid w:val="00BC3925"/>
    <w:rsid w:val="00BD0B7E"/>
    <w:rsid w:val="00BD13B5"/>
    <w:rsid w:val="00BD2242"/>
    <w:rsid w:val="00BD379E"/>
    <w:rsid w:val="00BD4FB5"/>
    <w:rsid w:val="00BD71FF"/>
    <w:rsid w:val="00BD74BC"/>
    <w:rsid w:val="00BD7819"/>
    <w:rsid w:val="00BE0988"/>
    <w:rsid w:val="00BE0D51"/>
    <w:rsid w:val="00BE1ABE"/>
    <w:rsid w:val="00BE3ED1"/>
    <w:rsid w:val="00BE6416"/>
    <w:rsid w:val="00BE7973"/>
    <w:rsid w:val="00BF7658"/>
    <w:rsid w:val="00BF7F73"/>
    <w:rsid w:val="00C00158"/>
    <w:rsid w:val="00C010FE"/>
    <w:rsid w:val="00C046EC"/>
    <w:rsid w:val="00C04FB0"/>
    <w:rsid w:val="00C05048"/>
    <w:rsid w:val="00C052A7"/>
    <w:rsid w:val="00C05552"/>
    <w:rsid w:val="00C065E9"/>
    <w:rsid w:val="00C07236"/>
    <w:rsid w:val="00C07E7B"/>
    <w:rsid w:val="00C10446"/>
    <w:rsid w:val="00C120BE"/>
    <w:rsid w:val="00C12E9A"/>
    <w:rsid w:val="00C13665"/>
    <w:rsid w:val="00C14FCD"/>
    <w:rsid w:val="00C156EB"/>
    <w:rsid w:val="00C16A48"/>
    <w:rsid w:val="00C20C44"/>
    <w:rsid w:val="00C20D89"/>
    <w:rsid w:val="00C21796"/>
    <w:rsid w:val="00C21B43"/>
    <w:rsid w:val="00C21EE0"/>
    <w:rsid w:val="00C24BBA"/>
    <w:rsid w:val="00C27092"/>
    <w:rsid w:val="00C3108B"/>
    <w:rsid w:val="00C316F4"/>
    <w:rsid w:val="00C32565"/>
    <w:rsid w:val="00C3738D"/>
    <w:rsid w:val="00C40B67"/>
    <w:rsid w:val="00C40BEE"/>
    <w:rsid w:val="00C436C3"/>
    <w:rsid w:val="00C45255"/>
    <w:rsid w:val="00C454A7"/>
    <w:rsid w:val="00C45897"/>
    <w:rsid w:val="00C46F43"/>
    <w:rsid w:val="00C50FFD"/>
    <w:rsid w:val="00C54F81"/>
    <w:rsid w:val="00C552B5"/>
    <w:rsid w:val="00C55E22"/>
    <w:rsid w:val="00C56DD3"/>
    <w:rsid w:val="00C60086"/>
    <w:rsid w:val="00C6061D"/>
    <w:rsid w:val="00C63611"/>
    <w:rsid w:val="00C6535C"/>
    <w:rsid w:val="00C70039"/>
    <w:rsid w:val="00C724FE"/>
    <w:rsid w:val="00C7254D"/>
    <w:rsid w:val="00C74887"/>
    <w:rsid w:val="00C7530A"/>
    <w:rsid w:val="00C7530F"/>
    <w:rsid w:val="00C756C3"/>
    <w:rsid w:val="00C7591A"/>
    <w:rsid w:val="00C76B11"/>
    <w:rsid w:val="00C76C4D"/>
    <w:rsid w:val="00C816E4"/>
    <w:rsid w:val="00C819C2"/>
    <w:rsid w:val="00C8322F"/>
    <w:rsid w:val="00C835E3"/>
    <w:rsid w:val="00C836F5"/>
    <w:rsid w:val="00C83E1C"/>
    <w:rsid w:val="00C86D8C"/>
    <w:rsid w:val="00C873DC"/>
    <w:rsid w:val="00C932EF"/>
    <w:rsid w:val="00C946FE"/>
    <w:rsid w:val="00C949AD"/>
    <w:rsid w:val="00C94A24"/>
    <w:rsid w:val="00C94C8B"/>
    <w:rsid w:val="00C95133"/>
    <w:rsid w:val="00C9538C"/>
    <w:rsid w:val="00C96638"/>
    <w:rsid w:val="00C96C94"/>
    <w:rsid w:val="00CA0DDE"/>
    <w:rsid w:val="00CA202C"/>
    <w:rsid w:val="00CA3390"/>
    <w:rsid w:val="00CA5490"/>
    <w:rsid w:val="00CA55BD"/>
    <w:rsid w:val="00CA5778"/>
    <w:rsid w:val="00CA6900"/>
    <w:rsid w:val="00CA7401"/>
    <w:rsid w:val="00CB20EE"/>
    <w:rsid w:val="00CB21BB"/>
    <w:rsid w:val="00CB27E6"/>
    <w:rsid w:val="00CB2BE4"/>
    <w:rsid w:val="00CB31C8"/>
    <w:rsid w:val="00CB3726"/>
    <w:rsid w:val="00CB3F19"/>
    <w:rsid w:val="00CB45A8"/>
    <w:rsid w:val="00CB488C"/>
    <w:rsid w:val="00CB504A"/>
    <w:rsid w:val="00CB5240"/>
    <w:rsid w:val="00CB554D"/>
    <w:rsid w:val="00CB6582"/>
    <w:rsid w:val="00CC10B6"/>
    <w:rsid w:val="00CC169C"/>
    <w:rsid w:val="00CC16EB"/>
    <w:rsid w:val="00CC2073"/>
    <w:rsid w:val="00CC2E7F"/>
    <w:rsid w:val="00CC3A10"/>
    <w:rsid w:val="00CC4670"/>
    <w:rsid w:val="00CC5A45"/>
    <w:rsid w:val="00CC7173"/>
    <w:rsid w:val="00CC7813"/>
    <w:rsid w:val="00CD1A02"/>
    <w:rsid w:val="00CD2788"/>
    <w:rsid w:val="00CD2F31"/>
    <w:rsid w:val="00CD5313"/>
    <w:rsid w:val="00CD548B"/>
    <w:rsid w:val="00CD72B2"/>
    <w:rsid w:val="00CE12B0"/>
    <w:rsid w:val="00CE132E"/>
    <w:rsid w:val="00CE2F86"/>
    <w:rsid w:val="00CE4358"/>
    <w:rsid w:val="00CE6E10"/>
    <w:rsid w:val="00CF24FA"/>
    <w:rsid w:val="00CF2761"/>
    <w:rsid w:val="00CF2E51"/>
    <w:rsid w:val="00CF50DC"/>
    <w:rsid w:val="00CF6DB9"/>
    <w:rsid w:val="00CF6FAA"/>
    <w:rsid w:val="00CF75D9"/>
    <w:rsid w:val="00D0326A"/>
    <w:rsid w:val="00D0406A"/>
    <w:rsid w:val="00D0490E"/>
    <w:rsid w:val="00D057E5"/>
    <w:rsid w:val="00D06BAD"/>
    <w:rsid w:val="00D076A6"/>
    <w:rsid w:val="00D10686"/>
    <w:rsid w:val="00D1185E"/>
    <w:rsid w:val="00D12648"/>
    <w:rsid w:val="00D12FE3"/>
    <w:rsid w:val="00D15732"/>
    <w:rsid w:val="00D174D1"/>
    <w:rsid w:val="00D205F8"/>
    <w:rsid w:val="00D20BF3"/>
    <w:rsid w:val="00D216AE"/>
    <w:rsid w:val="00D21A7A"/>
    <w:rsid w:val="00D21F42"/>
    <w:rsid w:val="00D225E2"/>
    <w:rsid w:val="00D242B1"/>
    <w:rsid w:val="00D305FD"/>
    <w:rsid w:val="00D30B8E"/>
    <w:rsid w:val="00D30E1E"/>
    <w:rsid w:val="00D31036"/>
    <w:rsid w:val="00D312E6"/>
    <w:rsid w:val="00D3505B"/>
    <w:rsid w:val="00D371EA"/>
    <w:rsid w:val="00D3799E"/>
    <w:rsid w:val="00D40EE9"/>
    <w:rsid w:val="00D41E58"/>
    <w:rsid w:val="00D41F8C"/>
    <w:rsid w:val="00D42CBC"/>
    <w:rsid w:val="00D44A91"/>
    <w:rsid w:val="00D44E55"/>
    <w:rsid w:val="00D45F84"/>
    <w:rsid w:val="00D47266"/>
    <w:rsid w:val="00D51E37"/>
    <w:rsid w:val="00D57F6C"/>
    <w:rsid w:val="00D61E93"/>
    <w:rsid w:val="00D62598"/>
    <w:rsid w:val="00D6362A"/>
    <w:rsid w:val="00D6403D"/>
    <w:rsid w:val="00D66C16"/>
    <w:rsid w:val="00D66F25"/>
    <w:rsid w:val="00D67CE5"/>
    <w:rsid w:val="00D70AEC"/>
    <w:rsid w:val="00D71852"/>
    <w:rsid w:val="00D71925"/>
    <w:rsid w:val="00D7195B"/>
    <w:rsid w:val="00D71ABD"/>
    <w:rsid w:val="00D73084"/>
    <w:rsid w:val="00D75140"/>
    <w:rsid w:val="00D765DF"/>
    <w:rsid w:val="00D7748A"/>
    <w:rsid w:val="00D7799B"/>
    <w:rsid w:val="00D804BE"/>
    <w:rsid w:val="00D81B04"/>
    <w:rsid w:val="00D82126"/>
    <w:rsid w:val="00D825AD"/>
    <w:rsid w:val="00D83025"/>
    <w:rsid w:val="00D841B4"/>
    <w:rsid w:val="00D84879"/>
    <w:rsid w:val="00D84F69"/>
    <w:rsid w:val="00D91031"/>
    <w:rsid w:val="00D92435"/>
    <w:rsid w:val="00D94660"/>
    <w:rsid w:val="00D954A3"/>
    <w:rsid w:val="00D96C3E"/>
    <w:rsid w:val="00D97322"/>
    <w:rsid w:val="00D97B15"/>
    <w:rsid w:val="00D97BE5"/>
    <w:rsid w:val="00D97DD4"/>
    <w:rsid w:val="00DA0784"/>
    <w:rsid w:val="00DA18C2"/>
    <w:rsid w:val="00DA60BD"/>
    <w:rsid w:val="00DA6777"/>
    <w:rsid w:val="00DA6B28"/>
    <w:rsid w:val="00DA74B0"/>
    <w:rsid w:val="00DB0D0B"/>
    <w:rsid w:val="00DB19AE"/>
    <w:rsid w:val="00DB268C"/>
    <w:rsid w:val="00DB296A"/>
    <w:rsid w:val="00DB2C55"/>
    <w:rsid w:val="00DB39CE"/>
    <w:rsid w:val="00DB3FCC"/>
    <w:rsid w:val="00DB4143"/>
    <w:rsid w:val="00DB4D60"/>
    <w:rsid w:val="00DC0A68"/>
    <w:rsid w:val="00DC0ABC"/>
    <w:rsid w:val="00DC0E3A"/>
    <w:rsid w:val="00DC1247"/>
    <w:rsid w:val="00DC281C"/>
    <w:rsid w:val="00DC2888"/>
    <w:rsid w:val="00DD1A6D"/>
    <w:rsid w:val="00DD21EA"/>
    <w:rsid w:val="00DD4291"/>
    <w:rsid w:val="00DD58FA"/>
    <w:rsid w:val="00DE3C08"/>
    <w:rsid w:val="00DE6FE3"/>
    <w:rsid w:val="00DE7255"/>
    <w:rsid w:val="00DF019D"/>
    <w:rsid w:val="00DF09F4"/>
    <w:rsid w:val="00DF13B7"/>
    <w:rsid w:val="00DF1630"/>
    <w:rsid w:val="00DF2C9C"/>
    <w:rsid w:val="00DF39EE"/>
    <w:rsid w:val="00DF3E69"/>
    <w:rsid w:val="00DF5DA1"/>
    <w:rsid w:val="00DF61F6"/>
    <w:rsid w:val="00DF6AFA"/>
    <w:rsid w:val="00E0062E"/>
    <w:rsid w:val="00E01B50"/>
    <w:rsid w:val="00E0367A"/>
    <w:rsid w:val="00E05703"/>
    <w:rsid w:val="00E06DE2"/>
    <w:rsid w:val="00E12965"/>
    <w:rsid w:val="00E12CBC"/>
    <w:rsid w:val="00E14C8D"/>
    <w:rsid w:val="00E169BD"/>
    <w:rsid w:val="00E17A9C"/>
    <w:rsid w:val="00E202F1"/>
    <w:rsid w:val="00E24A8A"/>
    <w:rsid w:val="00E25CE5"/>
    <w:rsid w:val="00E261F8"/>
    <w:rsid w:val="00E30AFA"/>
    <w:rsid w:val="00E35DD7"/>
    <w:rsid w:val="00E360FC"/>
    <w:rsid w:val="00E362A7"/>
    <w:rsid w:val="00E36800"/>
    <w:rsid w:val="00E37C31"/>
    <w:rsid w:val="00E42AC1"/>
    <w:rsid w:val="00E44082"/>
    <w:rsid w:val="00E44E97"/>
    <w:rsid w:val="00E459A2"/>
    <w:rsid w:val="00E45A0B"/>
    <w:rsid w:val="00E46FA5"/>
    <w:rsid w:val="00E476B7"/>
    <w:rsid w:val="00E5373E"/>
    <w:rsid w:val="00E53D21"/>
    <w:rsid w:val="00E5474D"/>
    <w:rsid w:val="00E566E0"/>
    <w:rsid w:val="00E57F2F"/>
    <w:rsid w:val="00E60040"/>
    <w:rsid w:val="00E62B5A"/>
    <w:rsid w:val="00E631F5"/>
    <w:rsid w:val="00E63FC8"/>
    <w:rsid w:val="00E6409F"/>
    <w:rsid w:val="00E67945"/>
    <w:rsid w:val="00E709D2"/>
    <w:rsid w:val="00E70A1E"/>
    <w:rsid w:val="00E70C29"/>
    <w:rsid w:val="00E72E68"/>
    <w:rsid w:val="00E75640"/>
    <w:rsid w:val="00E760A6"/>
    <w:rsid w:val="00E766D4"/>
    <w:rsid w:val="00E77892"/>
    <w:rsid w:val="00E82EA6"/>
    <w:rsid w:val="00E856AD"/>
    <w:rsid w:val="00E86DDD"/>
    <w:rsid w:val="00E905A0"/>
    <w:rsid w:val="00E924D3"/>
    <w:rsid w:val="00E92629"/>
    <w:rsid w:val="00E94B92"/>
    <w:rsid w:val="00E97347"/>
    <w:rsid w:val="00E977BA"/>
    <w:rsid w:val="00EA0508"/>
    <w:rsid w:val="00EA07F9"/>
    <w:rsid w:val="00EA2A1F"/>
    <w:rsid w:val="00EA3C9B"/>
    <w:rsid w:val="00EA672C"/>
    <w:rsid w:val="00EA6F7E"/>
    <w:rsid w:val="00EB1A8B"/>
    <w:rsid w:val="00EB3161"/>
    <w:rsid w:val="00EB50F7"/>
    <w:rsid w:val="00EB7676"/>
    <w:rsid w:val="00EC1051"/>
    <w:rsid w:val="00EC16EC"/>
    <w:rsid w:val="00EC2AEE"/>
    <w:rsid w:val="00EC4909"/>
    <w:rsid w:val="00EC76DB"/>
    <w:rsid w:val="00ED0535"/>
    <w:rsid w:val="00ED57DD"/>
    <w:rsid w:val="00ED5E81"/>
    <w:rsid w:val="00EE1199"/>
    <w:rsid w:val="00EE30C4"/>
    <w:rsid w:val="00EE52AF"/>
    <w:rsid w:val="00EE5732"/>
    <w:rsid w:val="00EE58D6"/>
    <w:rsid w:val="00EE5BB0"/>
    <w:rsid w:val="00EE600E"/>
    <w:rsid w:val="00EE657B"/>
    <w:rsid w:val="00EE6F09"/>
    <w:rsid w:val="00EF081F"/>
    <w:rsid w:val="00EF1C79"/>
    <w:rsid w:val="00EF7C2A"/>
    <w:rsid w:val="00F005EC"/>
    <w:rsid w:val="00F04676"/>
    <w:rsid w:val="00F06D62"/>
    <w:rsid w:val="00F11778"/>
    <w:rsid w:val="00F13F2B"/>
    <w:rsid w:val="00F14139"/>
    <w:rsid w:val="00F15057"/>
    <w:rsid w:val="00F15902"/>
    <w:rsid w:val="00F15A30"/>
    <w:rsid w:val="00F15C82"/>
    <w:rsid w:val="00F15E29"/>
    <w:rsid w:val="00F164DD"/>
    <w:rsid w:val="00F16EC8"/>
    <w:rsid w:val="00F17447"/>
    <w:rsid w:val="00F2054D"/>
    <w:rsid w:val="00F20D71"/>
    <w:rsid w:val="00F211E6"/>
    <w:rsid w:val="00F21CAA"/>
    <w:rsid w:val="00F22A0B"/>
    <w:rsid w:val="00F234B6"/>
    <w:rsid w:val="00F25491"/>
    <w:rsid w:val="00F2688D"/>
    <w:rsid w:val="00F3054C"/>
    <w:rsid w:val="00F30B0C"/>
    <w:rsid w:val="00F30CAB"/>
    <w:rsid w:val="00F319EE"/>
    <w:rsid w:val="00F325A9"/>
    <w:rsid w:val="00F3262E"/>
    <w:rsid w:val="00F32AE6"/>
    <w:rsid w:val="00F332D0"/>
    <w:rsid w:val="00F346DA"/>
    <w:rsid w:val="00F34ACE"/>
    <w:rsid w:val="00F40051"/>
    <w:rsid w:val="00F40466"/>
    <w:rsid w:val="00F41F1D"/>
    <w:rsid w:val="00F45780"/>
    <w:rsid w:val="00F45855"/>
    <w:rsid w:val="00F46CD8"/>
    <w:rsid w:val="00F5118E"/>
    <w:rsid w:val="00F55676"/>
    <w:rsid w:val="00F559DE"/>
    <w:rsid w:val="00F561F9"/>
    <w:rsid w:val="00F57066"/>
    <w:rsid w:val="00F57E83"/>
    <w:rsid w:val="00F627F4"/>
    <w:rsid w:val="00F64194"/>
    <w:rsid w:val="00F6544C"/>
    <w:rsid w:val="00F656C0"/>
    <w:rsid w:val="00F66C7D"/>
    <w:rsid w:val="00F67C65"/>
    <w:rsid w:val="00F70A21"/>
    <w:rsid w:val="00F71B8F"/>
    <w:rsid w:val="00F72273"/>
    <w:rsid w:val="00F73853"/>
    <w:rsid w:val="00F73A7F"/>
    <w:rsid w:val="00F74D63"/>
    <w:rsid w:val="00F75CFD"/>
    <w:rsid w:val="00F827B2"/>
    <w:rsid w:val="00F82F98"/>
    <w:rsid w:val="00F86EB8"/>
    <w:rsid w:val="00F93F3A"/>
    <w:rsid w:val="00F95701"/>
    <w:rsid w:val="00F95729"/>
    <w:rsid w:val="00F9649F"/>
    <w:rsid w:val="00F96B8A"/>
    <w:rsid w:val="00F97B23"/>
    <w:rsid w:val="00FA2AEE"/>
    <w:rsid w:val="00FA42EA"/>
    <w:rsid w:val="00FA47BE"/>
    <w:rsid w:val="00FA56A8"/>
    <w:rsid w:val="00FA7435"/>
    <w:rsid w:val="00FA791D"/>
    <w:rsid w:val="00FB4448"/>
    <w:rsid w:val="00FB571C"/>
    <w:rsid w:val="00FB57BB"/>
    <w:rsid w:val="00FB6541"/>
    <w:rsid w:val="00FB749D"/>
    <w:rsid w:val="00FB7F68"/>
    <w:rsid w:val="00FC0E6A"/>
    <w:rsid w:val="00FC382B"/>
    <w:rsid w:val="00FC3A67"/>
    <w:rsid w:val="00FC5A6D"/>
    <w:rsid w:val="00FC7309"/>
    <w:rsid w:val="00FD4F0A"/>
    <w:rsid w:val="00FD6D36"/>
    <w:rsid w:val="00FD6F34"/>
    <w:rsid w:val="00FD6F7D"/>
    <w:rsid w:val="00FE2E14"/>
    <w:rsid w:val="00FE319B"/>
    <w:rsid w:val="00FE3212"/>
    <w:rsid w:val="00FE37BF"/>
    <w:rsid w:val="00FE4FDA"/>
    <w:rsid w:val="00FE5BC5"/>
    <w:rsid w:val="00FE5D4B"/>
    <w:rsid w:val="00FE6772"/>
    <w:rsid w:val="00FE6C89"/>
    <w:rsid w:val="00FE6FAC"/>
    <w:rsid w:val="00FE6FFB"/>
    <w:rsid w:val="00FE70A1"/>
    <w:rsid w:val="00FE78D3"/>
    <w:rsid w:val="00FE7FC8"/>
    <w:rsid w:val="00FF24A2"/>
    <w:rsid w:val="00FF337F"/>
    <w:rsid w:val="00FF4B36"/>
    <w:rsid w:val="00FF68E1"/>
    <w:rsid w:val="457622A1"/>
    <w:rsid w:val="769D2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customStyle="1" w:styleId="paragraph">
    <w:name w:val="paragraph"/>
    <w:basedOn w:val="Normal"/>
    <w:rsid w:val="00621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1570"/>
  </w:style>
  <w:style w:type="character" w:customStyle="1" w:styleId="eop">
    <w:name w:val="eop"/>
    <w:basedOn w:val="DefaultParagraphFont"/>
    <w:rsid w:val="00621570"/>
  </w:style>
  <w:style w:type="paragraph" w:styleId="ListParagraph">
    <w:name w:val="List Paragraph"/>
    <w:aliases w:val="body text1"/>
    <w:basedOn w:val="Normal"/>
    <w:link w:val="ListParagraphChar"/>
    <w:uiPriority w:val="34"/>
    <w:qFormat/>
    <w:rsid w:val="007B6430"/>
    <w:pPr>
      <w:ind w:left="720"/>
      <w:contextualSpacing/>
    </w:pPr>
  </w:style>
  <w:style w:type="paragraph" w:styleId="NormalWeb">
    <w:name w:val="Normal (Web)"/>
    <w:basedOn w:val="Normal"/>
    <w:uiPriority w:val="99"/>
    <w:semiHidden/>
    <w:unhideWhenUsed/>
    <w:rsid w:val="007B64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ody text1 Char"/>
    <w:basedOn w:val="DefaultParagraphFont"/>
    <w:link w:val="ListParagraph"/>
    <w:uiPriority w:val="34"/>
    <w:locked/>
    <w:rsid w:val="007B6430"/>
  </w:style>
  <w:style w:type="paragraph" w:customStyle="1" w:styleId="xparagraph">
    <w:name w:val="x_paragraph"/>
    <w:basedOn w:val="Normal"/>
    <w:rsid w:val="004B7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4B7CBA"/>
  </w:style>
  <w:style w:type="character" w:customStyle="1" w:styleId="xeop">
    <w:name w:val="x_eop"/>
    <w:basedOn w:val="DefaultParagraphFont"/>
    <w:rsid w:val="004B7CBA"/>
  </w:style>
  <w:style w:type="paragraph" w:customStyle="1" w:styleId="TableParagraph">
    <w:name w:val="Table Paragraph"/>
    <w:basedOn w:val="Normal"/>
    <w:uiPriority w:val="1"/>
    <w:qFormat/>
    <w:rsid w:val="00145DA5"/>
    <w:pPr>
      <w:widowControl w:val="0"/>
      <w:autoSpaceDE w:val="0"/>
      <w:autoSpaceDN w:val="0"/>
      <w:spacing w:after="0" w:line="240" w:lineRule="auto"/>
    </w:pPr>
    <w:rPr>
      <w:rFonts w:ascii="Calibri" w:eastAsia="Calibri" w:hAnsi="Calibri" w:cs="Calibri"/>
      <w:lang w:val="en-US"/>
    </w:rPr>
  </w:style>
  <w:style w:type="paragraph" w:styleId="Revision">
    <w:name w:val="Revision"/>
    <w:hidden/>
    <w:uiPriority w:val="99"/>
    <w:semiHidden/>
    <w:rsid w:val="00727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8075">
      <w:bodyDiv w:val="1"/>
      <w:marLeft w:val="0"/>
      <w:marRight w:val="0"/>
      <w:marTop w:val="0"/>
      <w:marBottom w:val="0"/>
      <w:divBdr>
        <w:top w:val="none" w:sz="0" w:space="0" w:color="auto"/>
        <w:left w:val="none" w:sz="0" w:space="0" w:color="auto"/>
        <w:bottom w:val="none" w:sz="0" w:space="0" w:color="auto"/>
        <w:right w:val="none" w:sz="0" w:space="0" w:color="auto"/>
      </w:divBdr>
    </w:div>
    <w:div w:id="1121539133">
      <w:bodyDiv w:val="1"/>
      <w:marLeft w:val="0"/>
      <w:marRight w:val="0"/>
      <w:marTop w:val="0"/>
      <w:marBottom w:val="0"/>
      <w:divBdr>
        <w:top w:val="none" w:sz="0" w:space="0" w:color="auto"/>
        <w:left w:val="none" w:sz="0" w:space="0" w:color="auto"/>
        <w:bottom w:val="none" w:sz="0" w:space="0" w:color="auto"/>
        <w:right w:val="none" w:sz="0" w:space="0" w:color="auto"/>
      </w:divBdr>
      <w:divsChild>
        <w:div w:id="683214349">
          <w:marLeft w:val="0"/>
          <w:marRight w:val="0"/>
          <w:marTop w:val="0"/>
          <w:marBottom w:val="0"/>
          <w:divBdr>
            <w:top w:val="none" w:sz="0" w:space="0" w:color="auto"/>
            <w:left w:val="none" w:sz="0" w:space="0" w:color="auto"/>
            <w:bottom w:val="none" w:sz="0" w:space="0" w:color="auto"/>
            <w:right w:val="none" w:sz="0" w:space="0" w:color="auto"/>
          </w:divBdr>
        </w:div>
        <w:div w:id="487522347">
          <w:marLeft w:val="0"/>
          <w:marRight w:val="0"/>
          <w:marTop w:val="0"/>
          <w:marBottom w:val="0"/>
          <w:divBdr>
            <w:top w:val="none" w:sz="0" w:space="0" w:color="auto"/>
            <w:left w:val="none" w:sz="0" w:space="0" w:color="auto"/>
            <w:bottom w:val="none" w:sz="0" w:space="0" w:color="auto"/>
            <w:right w:val="none" w:sz="0" w:space="0" w:color="auto"/>
          </w:divBdr>
        </w:div>
        <w:div w:id="827523774">
          <w:marLeft w:val="0"/>
          <w:marRight w:val="0"/>
          <w:marTop w:val="0"/>
          <w:marBottom w:val="0"/>
          <w:divBdr>
            <w:top w:val="none" w:sz="0" w:space="0" w:color="auto"/>
            <w:left w:val="none" w:sz="0" w:space="0" w:color="auto"/>
            <w:bottom w:val="none" w:sz="0" w:space="0" w:color="auto"/>
            <w:right w:val="none" w:sz="0" w:space="0" w:color="auto"/>
          </w:divBdr>
        </w:div>
        <w:div w:id="1745831906">
          <w:marLeft w:val="0"/>
          <w:marRight w:val="0"/>
          <w:marTop w:val="0"/>
          <w:marBottom w:val="0"/>
          <w:divBdr>
            <w:top w:val="none" w:sz="0" w:space="0" w:color="auto"/>
            <w:left w:val="none" w:sz="0" w:space="0" w:color="auto"/>
            <w:bottom w:val="none" w:sz="0" w:space="0" w:color="auto"/>
            <w:right w:val="none" w:sz="0" w:space="0" w:color="auto"/>
          </w:divBdr>
        </w:div>
      </w:divsChild>
    </w:div>
    <w:div w:id="1232351793">
      <w:bodyDiv w:val="1"/>
      <w:marLeft w:val="0"/>
      <w:marRight w:val="0"/>
      <w:marTop w:val="0"/>
      <w:marBottom w:val="0"/>
      <w:divBdr>
        <w:top w:val="none" w:sz="0" w:space="0" w:color="auto"/>
        <w:left w:val="none" w:sz="0" w:space="0" w:color="auto"/>
        <w:bottom w:val="none" w:sz="0" w:space="0" w:color="auto"/>
        <w:right w:val="none" w:sz="0" w:space="0" w:color="auto"/>
      </w:divBdr>
    </w:div>
    <w:div w:id="1680693908">
      <w:bodyDiv w:val="1"/>
      <w:marLeft w:val="0"/>
      <w:marRight w:val="0"/>
      <w:marTop w:val="0"/>
      <w:marBottom w:val="0"/>
      <w:divBdr>
        <w:top w:val="none" w:sz="0" w:space="0" w:color="auto"/>
        <w:left w:val="none" w:sz="0" w:space="0" w:color="auto"/>
        <w:bottom w:val="none" w:sz="0" w:space="0" w:color="auto"/>
        <w:right w:val="none" w:sz="0" w:space="0" w:color="auto"/>
      </w:divBdr>
      <w:divsChild>
        <w:div w:id="1295332494">
          <w:marLeft w:val="0"/>
          <w:marRight w:val="0"/>
          <w:marTop w:val="0"/>
          <w:marBottom w:val="0"/>
          <w:divBdr>
            <w:top w:val="none" w:sz="0" w:space="0" w:color="auto"/>
            <w:left w:val="none" w:sz="0" w:space="0" w:color="auto"/>
            <w:bottom w:val="none" w:sz="0" w:space="0" w:color="auto"/>
            <w:right w:val="none" w:sz="0" w:space="0" w:color="auto"/>
          </w:divBdr>
        </w:div>
        <w:div w:id="1976714804">
          <w:marLeft w:val="0"/>
          <w:marRight w:val="0"/>
          <w:marTop w:val="0"/>
          <w:marBottom w:val="0"/>
          <w:divBdr>
            <w:top w:val="none" w:sz="0" w:space="0" w:color="auto"/>
            <w:left w:val="none" w:sz="0" w:space="0" w:color="auto"/>
            <w:bottom w:val="none" w:sz="0" w:space="0" w:color="auto"/>
            <w:right w:val="none" w:sz="0" w:space="0" w:color="auto"/>
          </w:divBdr>
        </w:div>
      </w:divsChild>
    </w:div>
    <w:div w:id="193509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Props1.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3.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2235</Words>
  <Characters>12741</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8</cp:revision>
  <cp:lastPrinted>2020-02-14T13:30:00Z</cp:lastPrinted>
  <dcterms:created xsi:type="dcterms:W3CDTF">2023-02-22T18:08:00Z</dcterms:created>
  <dcterms:modified xsi:type="dcterms:W3CDTF">2023-06-08T13:19:00Z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