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1"/>
        <w:gridCol w:w="2064"/>
        <w:gridCol w:w="2165"/>
        <w:gridCol w:w="2310"/>
        <w:gridCol w:w="2166"/>
        <w:gridCol w:w="2165"/>
        <w:gridCol w:w="2137"/>
      </w:tblGrid>
      <w:tr w:rsidR="007B4038" w:rsidRPr="000021AD" w14:paraId="22B862EF" w14:textId="77777777" w:rsidTr="00BD5276">
        <w:trPr>
          <w:trHeight w:val="31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2BAC4D7" w14:textId="77777777" w:rsidR="007B4038" w:rsidRPr="000021AD" w:rsidRDefault="007B4038" w:rsidP="007B4038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21E395B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021AD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3C51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A441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B0744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27147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021AD">
              <w:rPr>
                <w:rFonts w:eastAsia="Times New Roman"/>
                <w:color w:val="000000"/>
              </w:rPr>
              <w:t xml:space="preserve">   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2085C3" w14:textId="77777777" w:rsidR="007B4038" w:rsidRPr="000021AD" w:rsidRDefault="007B4038" w:rsidP="00475B6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7B4038" w:rsidRPr="000021AD" w14:paraId="7FBA53E1" w14:textId="77777777" w:rsidTr="00BD5276">
        <w:trPr>
          <w:trHeight w:val="318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81D2E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Learning Outcomes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442396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Refer/Fail 0 - 39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115FBF9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 40 - 49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3704811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 50 - 59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896808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 60 - 69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68A2B2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     70 - 100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</w:tcPr>
          <w:p w14:paraId="60364B72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Comments</w:t>
            </w:r>
          </w:p>
          <w:p w14:paraId="1DF94AE1" w14:textId="77777777" w:rsidR="007B4038" w:rsidRPr="000021AD" w:rsidRDefault="007B4038" w:rsidP="0047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7B4038" w:rsidRPr="000021AD" w14:paraId="68103EE4" w14:textId="77777777" w:rsidTr="00BD5276">
        <w:trPr>
          <w:trHeight w:val="3245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0DD25" w14:textId="77777777" w:rsidR="007B4038" w:rsidRPr="000021AD" w:rsidRDefault="007B4038" w:rsidP="00B42C1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 of the agency/service and range of work undertaken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A09867" w14:textId="77777777" w:rsidR="007B4038" w:rsidRPr="000021AD" w:rsidRDefault="007B4038" w:rsidP="007B4038">
            <w:pPr>
              <w:tabs>
                <w:tab w:val="num" w:pos="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Little or no commentary on how agency meets the needs of CYPF. No identification of the composition of the community. No references or statistical evidence 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F037797" w14:textId="77777777" w:rsidR="007B4038" w:rsidRPr="000021AD" w:rsidRDefault="007B4038" w:rsidP="007B4038">
            <w:pPr>
              <w:ind w:left="90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Limited commentary on how the agency meets the needs of CYPF Some information on composition of community. Some references and/or statistical evidence </w:t>
            </w:r>
          </w:p>
          <w:p w14:paraId="030FC356" w14:textId="77777777" w:rsidR="007B4038" w:rsidRPr="000021AD" w:rsidRDefault="007B4038" w:rsidP="00B42C1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C567CD" w14:textId="77777777" w:rsidR="007B4038" w:rsidRPr="000021AD" w:rsidRDefault="007B4038" w:rsidP="00B42C1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BE7BC" w14:textId="77777777" w:rsidR="007B4038" w:rsidRPr="000021AD" w:rsidRDefault="007B4038" w:rsidP="00B42C1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D65F3FC" w14:textId="77777777" w:rsidR="007B4038" w:rsidRPr="000021AD" w:rsidRDefault="007B4038" w:rsidP="007B4038">
            <w:pPr>
              <w:ind w:left="45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A commentary on how the agency meets the needs of CYPF is included. Knowledge of the composition of community and references/statistical evidence is included</w:t>
            </w:r>
          </w:p>
          <w:p w14:paraId="6B4DD878" w14:textId="77777777" w:rsidR="007B4038" w:rsidRPr="000021AD" w:rsidRDefault="007B4038" w:rsidP="00B42C1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4767034" w14:textId="77777777" w:rsidR="007B4038" w:rsidRPr="000021AD" w:rsidRDefault="007B4038" w:rsidP="007B4038">
            <w:pPr>
              <w:ind w:left="-3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Detailed commentary on how agency meets the needs of CYPF. Knowledge of composition of community with analysis, references and statistical evidence </w:t>
            </w:r>
          </w:p>
        </w:tc>
        <w:tc>
          <w:tcPr>
            <w:tcW w:w="216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B3110" w14:textId="77777777" w:rsidR="007B4038" w:rsidRPr="000021AD" w:rsidRDefault="007B4038" w:rsidP="007B4038">
            <w:pPr>
              <w:ind w:left="93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Excellent commentary on how agency meets the needs of CYPF. Detailed knowledge and analysis of composition of community with excellent use of references/statistical evidenc</w:t>
            </w:r>
            <w:r w:rsidR="00BD5276" w:rsidRPr="000021AD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</w:tcPr>
          <w:p w14:paraId="1E56192B" w14:textId="77777777" w:rsidR="007B4038" w:rsidRPr="000021AD" w:rsidRDefault="007B4038" w:rsidP="00B42C19">
            <w:pPr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4038" w:rsidRPr="000021AD" w14:paraId="740705B5" w14:textId="77777777" w:rsidTr="00BD5276">
        <w:trPr>
          <w:trHeight w:val="2208"/>
        </w:trPr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499A7A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Reflective Learning Journal</w:t>
            </w:r>
          </w:p>
          <w:p w14:paraId="6CB81881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D90F310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CC9A3B9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0E9AD43D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4CCEE84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4E72D4C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3C1934D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443CD0E2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6C2634C2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0C2DB55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E65123D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26797724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CDC76C6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6153AC" w14:textId="77777777" w:rsidR="007B4038" w:rsidRDefault="007B4038" w:rsidP="001A34C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cy-GB"/>
              </w:rPr>
            </w:pP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Learning Journal demonstrates little or no evidence</w:t>
            </w: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of ability to reflect upon and analyse significant events and experiences. 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Content is </w:t>
            </w:r>
            <w:proofErr w:type="spellStart"/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Pr="000021AD">
              <w:rPr>
                <w:rFonts w:ascii="Times New Roman" w:hAnsi="Times New Roman" w:cs="Times New Roman"/>
                <w:sz w:val="22"/>
                <w:szCs w:val="22"/>
                <w:lang w:val="cy-GB"/>
              </w:rPr>
              <w:t>nsufficient to meet requirments of portfolio</w:t>
            </w:r>
          </w:p>
          <w:p w14:paraId="3CC59C75" w14:textId="77777777" w:rsidR="00A87751" w:rsidRPr="00A87751" w:rsidRDefault="00A87751" w:rsidP="00A877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5EF240E" w14:textId="77777777" w:rsidR="00A87751" w:rsidRPr="00A87751" w:rsidRDefault="00A87751" w:rsidP="00A877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B9C2FEE" w14:textId="77777777" w:rsidR="00A87751" w:rsidRDefault="00A87751" w:rsidP="00A87751">
            <w:pPr>
              <w:rPr>
                <w:rFonts w:ascii="Times New Roman" w:hAnsi="Times New Roman" w:cs="Times New Roman"/>
                <w:sz w:val="22"/>
                <w:szCs w:val="22"/>
                <w:lang w:val="cy-GB"/>
              </w:rPr>
            </w:pPr>
          </w:p>
          <w:p w14:paraId="50C54379" w14:textId="72471276" w:rsidR="00A87751" w:rsidRPr="00A87751" w:rsidRDefault="00A87751" w:rsidP="00A877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BA65FA" w14:textId="77777777" w:rsidR="007B4038" w:rsidRPr="000021AD" w:rsidRDefault="007B4038" w:rsidP="001A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Learning Journal demonstrates limited evidence </w:t>
            </w: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 ability to reflect upon and analyse significant events and experiences. </w:t>
            </w:r>
          </w:p>
          <w:p w14:paraId="1BE70CAD" w14:textId="77777777" w:rsidR="007B4038" w:rsidRPr="000021AD" w:rsidRDefault="007B4038" w:rsidP="00B84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Content is sufficient to meet requirements of portfolio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DE0F0F" w14:textId="77777777" w:rsidR="007B4038" w:rsidRPr="000021AD" w:rsidRDefault="007B4038" w:rsidP="001A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Learning Journal demonstrates good </w:t>
            </w: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evidence </w:t>
            </w: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 ability to reflect upon and analyse significant events and experiences. Content is sufficient to meet requirements of portfolio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F46D7F" w14:textId="77777777" w:rsidR="007B4038" w:rsidRPr="000021AD" w:rsidRDefault="007B4038" w:rsidP="001A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Learning Journal demonstrates very good evidence </w:t>
            </w: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 ability to reflect upon and analyse significant events and experiences. 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1959B6" w14:textId="77777777" w:rsidR="007B4038" w:rsidRPr="000021AD" w:rsidRDefault="007B4038" w:rsidP="001A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Learning Journal demonstrates excellent </w:t>
            </w: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evidence </w:t>
            </w:r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 ability to reflect upon and analyse significant events and experiences</w:t>
            </w:r>
            <w:proofErr w:type="gramStart"/>
            <w:r w:rsidRPr="000021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0021A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9353EB" w14:textId="77777777" w:rsidR="007B4038" w:rsidRPr="000021AD" w:rsidRDefault="007B4038" w:rsidP="001A34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B4038" w:rsidRPr="000021AD" w14:paraId="4AA02EFE" w14:textId="77777777" w:rsidTr="00BD5276">
        <w:trPr>
          <w:trHeight w:val="2208"/>
        </w:trPr>
        <w:tc>
          <w:tcPr>
            <w:tcW w:w="2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2D874" w14:textId="77777777" w:rsidR="007B4038" w:rsidRPr="000021AD" w:rsidRDefault="007B4038" w:rsidP="005B26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In-depth reflective accounts of 2 significant events/experiences using Reflective Cycle</w:t>
            </w:r>
          </w:p>
          <w:p w14:paraId="6CE6C2F6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D25BFD" w14:textId="77777777" w:rsidR="007B4038" w:rsidRPr="000021AD" w:rsidRDefault="007B4038" w:rsidP="006B1AB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Recordings are overly descriptive and do not follow the reflective cycle. Little or no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 reference to theory, evidence and research is included</w:t>
            </w:r>
          </w:p>
          <w:p w14:paraId="001FE63C" w14:textId="77777777" w:rsidR="007B4038" w:rsidRPr="000021AD" w:rsidRDefault="007B4038" w:rsidP="005B2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D03FDF" w14:textId="77777777" w:rsidR="007B4038" w:rsidRPr="000021AD" w:rsidRDefault="007B4038" w:rsidP="002A0BD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Recordings follow the reflective cycle with some omissions/errors. Some attempt at analysis is offered. 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Some reference to theory and evidence is included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2F3111" w14:textId="77777777" w:rsidR="007B4038" w:rsidRPr="000021AD" w:rsidRDefault="007B4038" w:rsidP="006B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Recordings follow the reflective cycle include some critical analysis.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 Good reference to theory and evidence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7A4659" w14:textId="77777777" w:rsidR="007B4038" w:rsidRPr="000021AD" w:rsidRDefault="007B4038" w:rsidP="006B1A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Recordings follow the reflective cycle and offer a critical description of relevant events and an exploration of thoughts and feelings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. Very good reference to theory and evidence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E990C3" w14:textId="77777777" w:rsidR="007B4038" w:rsidRPr="000021AD" w:rsidRDefault="007B4038" w:rsidP="00C05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Recordings clearly follow the reflective cycle and offer a well though out analysis of significant events and an </w:t>
            </w:r>
            <w:proofErr w:type="gramStart"/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in depth</w:t>
            </w:r>
            <w:proofErr w:type="gramEnd"/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exploration of thoughts and feelings. 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Excellent use of reference to theory and evidence throughout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6346CF" w14:textId="77777777" w:rsidR="007B4038" w:rsidRPr="000021AD" w:rsidRDefault="007B4038" w:rsidP="00C05B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4038" w:rsidRPr="000021AD" w14:paraId="0041E717" w14:textId="77777777" w:rsidTr="00BD5276">
        <w:trPr>
          <w:trHeight w:val="1462"/>
        </w:trPr>
        <w:tc>
          <w:tcPr>
            <w:tcW w:w="20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A9AA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021AD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Action Plan </w:t>
            </w:r>
          </w:p>
          <w:p w14:paraId="3874C9C2" w14:textId="77777777" w:rsidR="007B4038" w:rsidRPr="000021AD" w:rsidRDefault="007B4038" w:rsidP="00B40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D9A3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Action plan is not included or is not relevant to continuing development.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2AF7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Actions and learning objectives are of limited relevance to continuing development.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1D2B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Action plan is well thought out and mostly SMART. L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 xml:space="preserve">earning objectives are mostly relevant to continuing development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F9D9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Action plan is well thought out and SMART. L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earning objectives are relevant to continuing development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FFE401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021AD">
              <w:rPr>
                <w:rFonts w:ascii="Times New Roman" w:hAnsi="Times New Roman" w:cs="Times New Roman"/>
                <w:bCs/>
                <w:sz w:val="22"/>
                <w:szCs w:val="22"/>
              </w:rPr>
              <w:t>Action plan is extremely well considered and SMART. L</w:t>
            </w:r>
            <w:r w:rsidRPr="000021AD">
              <w:rPr>
                <w:rFonts w:ascii="Times New Roman" w:hAnsi="Times New Roman" w:cs="Times New Roman"/>
                <w:sz w:val="22"/>
                <w:szCs w:val="22"/>
              </w:rPr>
              <w:t>earning objectives are well thought out and entirely relevant to continuing development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8DAE2F6" w14:textId="77777777" w:rsidR="007B4038" w:rsidRPr="000021AD" w:rsidRDefault="007B4038" w:rsidP="008D2AB9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7B4B0A3C" w14:textId="77777777" w:rsidR="00AB0C21" w:rsidRPr="00BD5276" w:rsidRDefault="00BD5276" w:rsidP="00AB0C21">
      <w:pPr>
        <w:pStyle w:val="Heading1"/>
        <w:rPr>
          <w:rFonts w:ascii="Times New Roman" w:hAnsi="Times New Roman"/>
          <w:color w:val="auto"/>
          <w:sz w:val="24"/>
          <w:szCs w:val="24"/>
        </w:rPr>
      </w:pPr>
      <w:r w:rsidRPr="00BD5276">
        <w:rPr>
          <w:rFonts w:ascii="Times New Roman" w:hAnsi="Times New Roman"/>
          <w:color w:val="auto"/>
          <w:sz w:val="24"/>
          <w:szCs w:val="24"/>
        </w:rPr>
        <w:t>Name of student</w:t>
      </w:r>
    </w:p>
    <w:p w14:paraId="08D49870" w14:textId="77777777" w:rsidR="00BD5276" w:rsidRDefault="00BD5276" w:rsidP="00BD5276">
      <w:pPr>
        <w:rPr>
          <w:rFonts w:ascii="Times New Roman" w:hAnsi="Times New Roman" w:cs="Times New Roman"/>
          <w:b/>
          <w:bCs/>
        </w:rPr>
      </w:pPr>
    </w:p>
    <w:p w14:paraId="5EE8AD1E" w14:textId="77777777" w:rsidR="00BD5276" w:rsidRPr="00BD5276" w:rsidRDefault="00BD5276" w:rsidP="00BD5276">
      <w:pPr>
        <w:rPr>
          <w:rFonts w:ascii="Times New Roman" w:hAnsi="Times New Roman" w:cs="Times New Roman"/>
          <w:b/>
          <w:bCs/>
        </w:rPr>
      </w:pPr>
      <w:r w:rsidRPr="00BD5276">
        <w:rPr>
          <w:rFonts w:ascii="Times New Roman" w:hAnsi="Times New Roman" w:cs="Times New Roman"/>
          <w:b/>
          <w:bCs/>
        </w:rPr>
        <w:t>Name of marker</w:t>
      </w:r>
    </w:p>
    <w:p w14:paraId="1F464D17" w14:textId="77777777" w:rsidR="00BD5276" w:rsidRPr="00BD5276" w:rsidRDefault="00BD5276" w:rsidP="00BD5276">
      <w:pPr>
        <w:rPr>
          <w:rFonts w:ascii="Times New Roman" w:hAnsi="Times New Roman" w:cs="Times New Roman"/>
          <w:b/>
          <w:bCs/>
        </w:rPr>
      </w:pPr>
      <w:r w:rsidRPr="00BD5276">
        <w:rPr>
          <w:rFonts w:ascii="Times New Roman" w:hAnsi="Times New Roman" w:cs="Times New Roman"/>
          <w:b/>
          <w:bCs/>
        </w:rPr>
        <w:t>Mark</w:t>
      </w:r>
    </w:p>
    <w:p w14:paraId="67082220" w14:textId="77777777" w:rsidR="00CC7721" w:rsidRPr="000021AD" w:rsidRDefault="00BD5276" w:rsidP="0004361E">
      <w:r w:rsidRPr="00BD5276">
        <w:rPr>
          <w:rFonts w:ascii="Times New Roman" w:eastAsia="MS Mincho" w:hAnsi="Times New Roman" w:cs="Times New Roman"/>
          <w:b/>
          <w:bCs/>
        </w:rPr>
        <w:t>Overall Comments and Useful links</w:t>
      </w:r>
    </w:p>
    <w:sectPr w:rsidR="00CC7721" w:rsidRPr="000021AD" w:rsidSect="007B4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6C15" w14:textId="77777777" w:rsidR="006B4E4C" w:rsidRDefault="006B4E4C" w:rsidP="007854B8">
      <w:pPr>
        <w:spacing w:after="0" w:line="240" w:lineRule="auto"/>
      </w:pPr>
      <w:r>
        <w:separator/>
      </w:r>
    </w:p>
  </w:endnote>
  <w:endnote w:type="continuationSeparator" w:id="0">
    <w:p w14:paraId="3D50287F" w14:textId="77777777" w:rsidR="006B4E4C" w:rsidRDefault="006B4E4C" w:rsidP="00785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128C" w14:textId="77777777" w:rsidR="0004361E" w:rsidRDefault="00043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6336B" w14:textId="21E78911" w:rsidR="0004361E" w:rsidRPr="0004361E" w:rsidRDefault="0004361E" w:rsidP="0004361E">
    <w:pPr>
      <w:tabs>
        <w:tab w:val="center" w:pos="4513"/>
        <w:tab w:val="right" w:pos="9026"/>
      </w:tabs>
      <w:autoSpaceDE w:val="0"/>
      <w:autoSpaceDN w:val="0"/>
      <w:adjustRightInd w:val="0"/>
      <w:spacing w:after="0" w:line="288" w:lineRule="auto"/>
      <w:rPr>
        <w:rFonts w:ascii="Calibri" w:hAnsi="Calibri" w:cs="Calibri"/>
        <w:color w:val="000000"/>
        <w:sz w:val="22"/>
        <w:szCs w:val="22"/>
      </w:rPr>
    </w:pPr>
    <w:r>
      <w:rPr>
        <w:rFonts w:ascii="Calibri" w:hAnsi="Calibri" w:cs="Calibri"/>
        <w:color w:val="000000"/>
        <w:sz w:val="22"/>
        <w:szCs w:val="22"/>
      </w:rPr>
      <w:t>© Sheffield Hallam University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A0C5" w14:textId="77777777" w:rsidR="0004361E" w:rsidRDefault="00043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1D5C" w14:textId="77777777" w:rsidR="006B4E4C" w:rsidRDefault="006B4E4C" w:rsidP="007854B8">
      <w:pPr>
        <w:spacing w:after="0" w:line="240" w:lineRule="auto"/>
      </w:pPr>
      <w:r>
        <w:separator/>
      </w:r>
    </w:p>
  </w:footnote>
  <w:footnote w:type="continuationSeparator" w:id="0">
    <w:p w14:paraId="281906AF" w14:textId="77777777" w:rsidR="006B4E4C" w:rsidRDefault="006B4E4C" w:rsidP="00785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FF99" w14:textId="77777777" w:rsidR="0004361E" w:rsidRDefault="00043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C119" w14:textId="22E57D72" w:rsidR="0004361E" w:rsidRDefault="00DD0227">
    <w:pPr>
      <w:pStyle w:val="Header"/>
    </w:pPr>
    <w:r>
      <w:rPr>
        <w:noProof/>
      </w:rPr>
      <w:drawing>
        <wp:inline distT="0" distB="0" distL="0" distR="0" wp14:anchorId="21A9923D" wp14:editId="400E076B">
          <wp:extent cx="1885950" cy="434001"/>
          <wp:effectExtent l="0" t="0" r="0" b="4445"/>
          <wp:docPr id="1" name="Picture 1" descr="Sheffield Hallam University, College of Health Wellbeing and Life Sciences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effield Hallam University, College of Health Wellbeing and Life Sciences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190" cy="4421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51AC" w14:textId="77777777" w:rsidR="0004361E" w:rsidRDefault="000436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61"/>
    <w:rsid w:val="000021AD"/>
    <w:rsid w:val="00006E8B"/>
    <w:rsid w:val="000149BC"/>
    <w:rsid w:val="00032B0C"/>
    <w:rsid w:val="00035194"/>
    <w:rsid w:val="0004361E"/>
    <w:rsid w:val="00085B48"/>
    <w:rsid w:val="000C520C"/>
    <w:rsid w:val="000E32A6"/>
    <w:rsid w:val="00107E1B"/>
    <w:rsid w:val="0011389C"/>
    <w:rsid w:val="00114CE3"/>
    <w:rsid w:val="00121D8A"/>
    <w:rsid w:val="00140773"/>
    <w:rsid w:val="00161688"/>
    <w:rsid w:val="00176A29"/>
    <w:rsid w:val="0019617A"/>
    <w:rsid w:val="001A34CA"/>
    <w:rsid w:val="001B232A"/>
    <w:rsid w:val="001B58BD"/>
    <w:rsid w:val="001B6941"/>
    <w:rsid w:val="001F156C"/>
    <w:rsid w:val="002051C5"/>
    <w:rsid w:val="00225223"/>
    <w:rsid w:val="00235534"/>
    <w:rsid w:val="00252C61"/>
    <w:rsid w:val="00263339"/>
    <w:rsid w:val="002A0BDB"/>
    <w:rsid w:val="002B1B82"/>
    <w:rsid w:val="002B57D6"/>
    <w:rsid w:val="002D1C71"/>
    <w:rsid w:val="002F494A"/>
    <w:rsid w:val="00331E87"/>
    <w:rsid w:val="0036529C"/>
    <w:rsid w:val="00377C7C"/>
    <w:rsid w:val="00381258"/>
    <w:rsid w:val="003B706E"/>
    <w:rsid w:val="004122EF"/>
    <w:rsid w:val="00417FB2"/>
    <w:rsid w:val="00423BF3"/>
    <w:rsid w:val="00463AB2"/>
    <w:rsid w:val="00474A58"/>
    <w:rsid w:val="00475B61"/>
    <w:rsid w:val="00492A12"/>
    <w:rsid w:val="004B3B63"/>
    <w:rsid w:val="004C3450"/>
    <w:rsid w:val="004D1BB8"/>
    <w:rsid w:val="004E2211"/>
    <w:rsid w:val="004E771A"/>
    <w:rsid w:val="004F37E8"/>
    <w:rsid w:val="0051780E"/>
    <w:rsid w:val="00543964"/>
    <w:rsid w:val="00556913"/>
    <w:rsid w:val="005719DD"/>
    <w:rsid w:val="00585F5C"/>
    <w:rsid w:val="005B053C"/>
    <w:rsid w:val="005B2697"/>
    <w:rsid w:val="005B5B2A"/>
    <w:rsid w:val="005B72F3"/>
    <w:rsid w:val="005C313A"/>
    <w:rsid w:val="0060776F"/>
    <w:rsid w:val="006107E0"/>
    <w:rsid w:val="006132BF"/>
    <w:rsid w:val="0062145B"/>
    <w:rsid w:val="00634C95"/>
    <w:rsid w:val="00644962"/>
    <w:rsid w:val="006467D9"/>
    <w:rsid w:val="00683B39"/>
    <w:rsid w:val="006A6CFD"/>
    <w:rsid w:val="006B1AB6"/>
    <w:rsid w:val="006B4BA1"/>
    <w:rsid w:val="006B4E4C"/>
    <w:rsid w:val="006C1567"/>
    <w:rsid w:val="006C3E1A"/>
    <w:rsid w:val="006C4208"/>
    <w:rsid w:val="0070005B"/>
    <w:rsid w:val="007319A7"/>
    <w:rsid w:val="00744158"/>
    <w:rsid w:val="00753534"/>
    <w:rsid w:val="007854B8"/>
    <w:rsid w:val="007A049D"/>
    <w:rsid w:val="007B1159"/>
    <w:rsid w:val="007B4038"/>
    <w:rsid w:val="007B4629"/>
    <w:rsid w:val="007F31A6"/>
    <w:rsid w:val="0085623A"/>
    <w:rsid w:val="00857D9D"/>
    <w:rsid w:val="00864150"/>
    <w:rsid w:val="008B251C"/>
    <w:rsid w:val="008B2565"/>
    <w:rsid w:val="008D1B52"/>
    <w:rsid w:val="008D2AB9"/>
    <w:rsid w:val="008E3AE9"/>
    <w:rsid w:val="008F54B1"/>
    <w:rsid w:val="0092212D"/>
    <w:rsid w:val="009C4AB5"/>
    <w:rsid w:val="00A11EE2"/>
    <w:rsid w:val="00A14500"/>
    <w:rsid w:val="00A74DC2"/>
    <w:rsid w:val="00A87751"/>
    <w:rsid w:val="00A91DBC"/>
    <w:rsid w:val="00A952CF"/>
    <w:rsid w:val="00AB0C21"/>
    <w:rsid w:val="00AB61CF"/>
    <w:rsid w:val="00AE1354"/>
    <w:rsid w:val="00AE4D84"/>
    <w:rsid w:val="00B15C18"/>
    <w:rsid w:val="00B400B8"/>
    <w:rsid w:val="00B42C19"/>
    <w:rsid w:val="00B45F96"/>
    <w:rsid w:val="00B72515"/>
    <w:rsid w:val="00B837B3"/>
    <w:rsid w:val="00B84DFF"/>
    <w:rsid w:val="00B969B0"/>
    <w:rsid w:val="00BA5A1C"/>
    <w:rsid w:val="00BB3D4F"/>
    <w:rsid w:val="00BB5AF8"/>
    <w:rsid w:val="00BC1D28"/>
    <w:rsid w:val="00BC6282"/>
    <w:rsid w:val="00BD5276"/>
    <w:rsid w:val="00C05BEB"/>
    <w:rsid w:val="00C165CF"/>
    <w:rsid w:val="00C65C44"/>
    <w:rsid w:val="00C77F10"/>
    <w:rsid w:val="00C9661C"/>
    <w:rsid w:val="00CB7315"/>
    <w:rsid w:val="00CC7721"/>
    <w:rsid w:val="00CE2AFF"/>
    <w:rsid w:val="00D30D10"/>
    <w:rsid w:val="00D403D1"/>
    <w:rsid w:val="00D46D89"/>
    <w:rsid w:val="00D82F89"/>
    <w:rsid w:val="00D85D8A"/>
    <w:rsid w:val="00D97FAB"/>
    <w:rsid w:val="00DA1900"/>
    <w:rsid w:val="00DB679D"/>
    <w:rsid w:val="00DD0227"/>
    <w:rsid w:val="00E03223"/>
    <w:rsid w:val="00E15899"/>
    <w:rsid w:val="00E34498"/>
    <w:rsid w:val="00E55664"/>
    <w:rsid w:val="00E73C6A"/>
    <w:rsid w:val="00EC690A"/>
    <w:rsid w:val="00ED6D9D"/>
    <w:rsid w:val="00EF3C80"/>
    <w:rsid w:val="00F102FE"/>
    <w:rsid w:val="00F106D5"/>
    <w:rsid w:val="00F80C4F"/>
    <w:rsid w:val="00FB3F79"/>
    <w:rsid w:val="00FB653A"/>
    <w:rsid w:val="00FE2F9E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598990"/>
  <w15:chartTrackingRefBased/>
  <w15:docId w15:val="{5962FD37-36BF-433F-815A-4D398D71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721"/>
    <w:pPr>
      <w:spacing w:after="200" w:line="276" w:lineRule="auto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C21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B8"/>
  </w:style>
  <w:style w:type="paragraph" w:styleId="Footer">
    <w:name w:val="footer"/>
    <w:basedOn w:val="Normal"/>
    <w:link w:val="FooterChar"/>
    <w:uiPriority w:val="99"/>
    <w:unhideWhenUsed/>
    <w:rsid w:val="00785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B8"/>
  </w:style>
  <w:style w:type="paragraph" w:styleId="BalloonText">
    <w:name w:val="Balloon Text"/>
    <w:basedOn w:val="Normal"/>
    <w:link w:val="BalloonTextChar"/>
    <w:uiPriority w:val="99"/>
    <w:semiHidden/>
    <w:unhideWhenUsed/>
    <w:rsid w:val="00785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4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AB0C21"/>
    <w:rPr>
      <w:rFonts w:ascii="Cambria" w:eastAsia="SimSu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Mulrooney</dc:creator>
  <cp:keywords/>
  <cp:lastModifiedBy>Redman, Judy H</cp:lastModifiedBy>
  <cp:revision>2</cp:revision>
  <cp:lastPrinted>2014-09-18T12:38:00Z</cp:lastPrinted>
  <dcterms:created xsi:type="dcterms:W3CDTF">2021-10-28T14:09:00Z</dcterms:created>
  <dcterms:modified xsi:type="dcterms:W3CDTF">2021-10-28T14:09:00Z</dcterms:modified>
</cp:coreProperties>
</file>