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91D7" w14:textId="063FA02A" w:rsidR="00467FDF" w:rsidRDefault="00CF5FB2" w:rsidP="00CF5FB2">
      <w:pPr>
        <w:pStyle w:val="Title"/>
        <w:spacing w:line="360" w:lineRule="auto"/>
        <w:jc w:val="left"/>
        <w:rPr>
          <w:rFonts w:ascii="Arial" w:hAnsi="Arial" w:cs="Arial"/>
          <w:u w:val="none"/>
        </w:rPr>
      </w:pPr>
      <w:r>
        <w:rPr>
          <w:noProof/>
          <w:sz w:val="40"/>
          <w:szCs w:val="40"/>
        </w:rPr>
        <w:drawing>
          <wp:inline distT="0" distB="0" distL="0" distR="0" wp14:anchorId="0B11311E" wp14:editId="3E3B63DB">
            <wp:extent cx="2743200" cy="631190"/>
            <wp:effectExtent l="0" t="0" r="0" b="0"/>
            <wp:docPr id="6" name="Picture 6" descr="Sheffield Hallam University, College of Health, Wellbeing and Life Sciences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779982" cy="639771"/>
                    </a:xfrm>
                    <a:prstGeom prst="rect">
                      <a:avLst/>
                    </a:prstGeom>
                    <a:ln>
                      <a:noFill/>
                    </a:ln>
                    <a:extLst>
                      <a:ext uri="{53640926-AAD7-44D8-BBD7-CCE9431645EC}">
                        <a14:shadowObscured xmlns:a14="http://schemas.microsoft.com/office/drawing/2010/main"/>
                      </a:ext>
                    </a:extLst>
                  </pic:spPr>
                </pic:pic>
              </a:graphicData>
            </a:graphic>
          </wp:inline>
        </w:drawing>
      </w:r>
    </w:p>
    <w:p w14:paraId="0862C22C" w14:textId="77777777" w:rsidR="00467FDF" w:rsidRPr="00ED2447" w:rsidRDefault="00467FDF" w:rsidP="00467FDF">
      <w:pPr>
        <w:pStyle w:val="Title"/>
        <w:spacing w:line="360" w:lineRule="auto"/>
        <w:rPr>
          <w:rFonts w:ascii="Arial" w:hAnsi="Arial" w:cs="Arial"/>
          <w:u w:val="none"/>
        </w:rPr>
      </w:pPr>
      <w:r>
        <w:rPr>
          <w:rFonts w:ascii="Arial" w:hAnsi="Arial" w:cs="Arial"/>
          <w:u w:val="none"/>
        </w:rPr>
        <w:t>Return to Practice (Nursing / health visiting)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046"/>
        <w:gridCol w:w="7197"/>
      </w:tblGrid>
      <w:tr w:rsidR="00467FDF" w:rsidRPr="00D6347D" w14:paraId="5809BD22" w14:textId="77777777" w:rsidTr="00CF5FB2">
        <w:tc>
          <w:tcPr>
            <w:tcW w:w="2420" w:type="pct"/>
            <w:gridSpan w:val="2"/>
          </w:tcPr>
          <w:p w14:paraId="4FBFB606" w14:textId="7FA095EA" w:rsidR="00467FDF" w:rsidRDefault="00121FAC" w:rsidP="00246ADC">
            <w:pPr>
              <w:rPr>
                <w:rFonts w:asciiTheme="minorBidi" w:hAnsiTheme="minorBidi" w:cstheme="minorBidi"/>
                <w:b/>
                <w:bCs/>
                <w:sz w:val="20"/>
                <w:szCs w:val="20"/>
              </w:rPr>
            </w:pPr>
            <w:r w:rsidRPr="001F186E">
              <w:rPr>
                <w:rFonts w:asciiTheme="minorBidi" w:hAnsiTheme="minorBidi" w:cstheme="minorBidi"/>
                <w:b/>
                <w:bCs/>
                <w:sz w:val="20"/>
                <w:szCs w:val="20"/>
              </w:rPr>
              <w:t>Student name</w:t>
            </w:r>
            <w:r w:rsidR="00467FDF" w:rsidRPr="001F186E">
              <w:rPr>
                <w:rFonts w:asciiTheme="minorBidi" w:hAnsiTheme="minorBidi" w:cstheme="minorBidi"/>
                <w:b/>
                <w:bCs/>
                <w:sz w:val="20"/>
                <w:szCs w:val="20"/>
              </w:rPr>
              <w:t xml:space="preserve">: </w:t>
            </w:r>
          </w:p>
          <w:p w14:paraId="08B6EC2F" w14:textId="77777777" w:rsidR="00467FDF" w:rsidRPr="001F186E" w:rsidRDefault="00467FDF" w:rsidP="00246ADC">
            <w:pPr>
              <w:rPr>
                <w:rFonts w:asciiTheme="minorBidi" w:hAnsiTheme="minorBidi" w:cstheme="minorBidi"/>
                <w:b/>
                <w:bCs/>
                <w:sz w:val="20"/>
                <w:szCs w:val="20"/>
              </w:rPr>
            </w:pPr>
          </w:p>
        </w:tc>
        <w:tc>
          <w:tcPr>
            <w:tcW w:w="2580" w:type="pct"/>
          </w:tcPr>
          <w:p w14:paraId="6C8F7F0B" w14:textId="77777777" w:rsidR="00467FDF" w:rsidRPr="001F186E" w:rsidRDefault="00467FDF" w:rsidP="00246ADC">
            <w:pPr>
              <w:rPr>
                <w:rFonts w:asciiTheme="minorBidi" w:hAnsiTheme="minorBidi" w:cstheme="minorBidi"/>
                <w:b/>
                <w:bCs/>
                <w:sz w:val="20"/>
                <w:szCs w:val="20"/>
              </w:rPr>
            </w:pPr>
            <w:r w:rsidRPr="001F186E">
              <w:rPr>
                <w:rFonts w:asciiTheme="minorBidi" w:hAnsiTheme="minorBidi" w:cstheme="minorBidi"/>
                <w:b/>
                <w:bCs/>
                <w:sz w:val="20"/>
                <w:szCs w:val="20"/>
              </w:rPr>
              <w:t xml:space="preserve">Student number: </w:t>
            </w:r>
          </w:p>
        </w:tc>
      </w:tr>
      <w:tr w:rsidR="00467FDF" w:rsidRPr="00D6347D" w14:paraId="53964468" w14:textId="77777777" w:rsidTr="00CF5FB2">
        <w:tc>
          <w:tcPr>
            <w:tcW w:w="2420" w:type="pct"/>
            <w:gridSpan w:val="2"/>
          </w:tcPr>
          <w:p w14:paraId="08A9B02D" w14:textId="112B451D" w:rsidR="00467FDF" w:rsidRDefault="00121FAC" w:rsidP="00246ADC">
            <w:pPr>
              <w:rPr>
                <w:rFonts w:asciiTheme="minorBidi" w:hAnsiTheme="minorBidi" w:cstheme="minorBidi"/>
                <w:b/>
                <w:bCs/>
                <w:sz w:val="20"/>
                <w:szCs w:val="20"/>
              </w:rPr>
            </w:pPr>
            <w:r>
              <w:rPr>
                <w:rFonts w:asciiTheme="minorBidi" w:hAnsiTheme="minorBidi" w:cstheme="minorBidi"/>
                <w:b/>
                <w:bCs/>
                <w:sz w:val="20"/>
                <w:szCs w:val="20"/>
              </w:rPr>
              <w:t xml:space="preserve">Essay </w:t>
            </w:r>
            <w:r w:rsidRPr="001F186E">
              <w:rPr>
                <w:rFonts w:asciiTheme="minorBidi" w:hAnsiTheme="minorBidi" w:cstheme="minorBidi"/>
                <w:b/>
                <w:bCs/>
                <w:sz w:val="20"/>
                <w:szCs w:val="20"/>
              </w:rPr>
              <w:t>Title</w:t>
            </w:r>
            <w:r w:rsidR="00467FDF" w:rsidRPr="001F186E">
              <w:rPr>
                <w:rFonts w:asciiTheme="minorBidi" w:hAnsiTheme="minorBidi" w:cstheme="minorBidi"/>
                <w:b/>
                <w:bCs/>
                <w:sz w:val="20"/>
                <w:szCs w:val="20"/>
              </w:rPr>
              <w:t xml:space="preserve">: </w:t>
            </w:r>
          </w:p>
          <w:p w14:paraId="70D85442" w14:textId="77777777" w:rsidR="00467FDF" w:rsidRPr="001F186E" w:rsidRDefault="004116E5" w:rsidP="00246ADC">
            <w:pPr>
              <w:rPr>
                <w:rFonts w:asciiTheme="minorBidi" w:hAnsiTheme="minorBidi" w:cstheme="minorBidi"/>
                <w:b/>
                <w:bCs/>
                <w:sz w:val="20"/>
                <w:szCs w:val="20"/>
              </w:rPr>
            </w:pPr>
            <w:r>
              <w:rPr>
                <w:rFonts w:asciiTheme="minorBidi" w:hAnsiTheme="minorBidi" w:cstheme="minorBidi"/>
                <w:b/>
                <w:bCs/>
                <w:sz w:val="20"/>
                <w:szCs w:val="20"/>
              </w:rPr>
              <w:t>Safeguarding</w:t>
            </w:r>
            <w:r w:rsidR="00F0300E">
              <w:rPr>
                <w:rFonts w:asciiTheme="minorBidi" w:hAnsiTheme="minorBidi" w:cstheme="minorBidi"/>
                <w:b/>
                <w:bCs/>
                <w:sz w:val="20"/>
                <w:szCs w:val="20"/>
              </w:rPr>
              <w:t xml:space="preserve"> Assignment</w:t>
            </w:r>
          </w:p>
        </w:tc>
        <w:tc>
          <w:tcPr>
            <w:tcW w:w="2580" w:type="pct"/>
          </w:tcPr>
          <w:p w14:paraId="362564BC" w14:textId="77777777" w:rsidR="00467FDF" w:rsidRPr="001F186E" w:rsidRDefault="00467FDF" w:rsidP="00246ADC">
            <w:pPr>
              <w:rPr>
                <w:rFonts w:asciiTheme="minorBidi" w:hAnsiTheme="minorBidi" w:cstheme="minorBidi"/>
                <w:b/>
                <w:bCs/>
                <w:sz w:val="20"/>
                <w:szCs w:val="20"/>
              </w:rPr>
            </w:pPr>
            <w:r w:rsidRPr="001F186E">
              <w:rPr>
                <w:rFonts w:asciiTheme="minorBidi" w:hAnsiTheme="minorBidi" w:cstheme="minorBidi"/>
                <w:b/>
                <w:bCs/>
                <w:sz w:val="20"/>
                <w:szCs w:val="20"/>
              </w:rPr>
              <w:t xml:space="preserve">Level: </w:t>
            </w:r>
            <w:r w:rsidR="004116E5">
              <w:rPr>
                <w:rFonts w:asciiTheme="minorBidi" w:hAnsiTheme="minorBidi" w:cstheme="minorBidi"/>
                <w:b/>
                <w:bCs/>
                <w:sz w:val="20"/>
                <w:szCs w:val="20"/>
              </w:rPr>
              <w:t>6</w:t>
            </w:r>
          </w:p>
        </w:tc>
      </w:tr>
      <w:tr w:rsidR="00467FDF" w:rsidRPr="00D6347D" w14:paraId="78040169" w14:textId="77777777" w:rsidTr="00CF5FB2">
        <w:tc>
          <w:tcPr>
            <w:tcW w:w="1328" w:type="pct"/>
          </w:tcPr>
          <w:p w14:paraId="46CB27E4" w14:textId="77777777" w:rsidR="00467FDF" w:rsidRDefault="00467FDF" w:rsidP="00246ADC">
            <w:pPr>
              <w:rPr>
                <w:rFonts w:asciiTheme="minorBidi" w:hAnsiTheme="minorBidi" w:cstheme="minorBidi"/>
                <w:b/>
                <w:bCs/>
                <w:sz w:val="20"/>
                <w:szCs w:val="20"/>
              </w:rPr>
            </w:pPr>
            <w:r w:rsidRPr="001F186E">
              <w:rPr>
                <w:rFonts w:asciiTheme="minorBidi" w:hAnsiTheme="minorBidi" w:cstheme="minorBidi"/>
                <w:b/>
                <w:bCs/>
                <w:sz w:val="20"/>
                <w:szCs w:val="20"/>
              </w:rPr>
              <w:t xml:space="preserve">COHORT Start date: </w:t>
            </w:r>
          </w:p>
          <w:p w14:paraId="7AC6350F" w14:textId="77777777" w:rsidR="00467FDF" w:rsidRPr="001F186E" w:rsidRDefault="00467FDF" w:rsidP="00246ADC">
            <w:pPr>
              <w:rPr>
                <w:rFonts w:asciiTheme="minorBidi" w:hAnsiTheme="minorBidi" w:cstheme="minorBidi"/>
                <w:b/>
                <w:bCs/>
                <w:sz w:val="20"/>
                <w:szCs w:val="20"/>
              </w:rPr>
            </w:pPr>
            <w:r w:rsidRPr="001F186E">
              <w:rPr>
                <w:rFonts w:asciiTheme="minorBidi" w:hAnsiTheme="minorBidi" w:cstheme="minorBidi"/>
                <w:b/>
                <w:bCs/>
                <w:sz w:val="20"/>
                <w:szCs w:val="20"/>
              </w:rPr>
              <w:t xml:space="preserve"> </w:t>
            </w:r>
            <w:r w:rsidR="00A76640">
              <w:rPr>
                <w:rFonts w:asciiTheme="minorBidi" w:hAnsiTheme="minorBidi" w:cstheme="minorBidi"/>
                <w:b/>
                <w:bCs/>
                <w:sz w:val="20"/>
                <w:szCs w:val="20"/>
              </w:rPr>
              <w:t>March 2016</w:t>
            </w:r>
          </w:p>
        </w:tc>
        <w:tc>
          <w:tcPr>
            <w:tcW w:w="3672" w:type="pct"/>
            <w:gridSpan w:val="2"/>
          </w:tcPr>
          <w:p w14:paraId="20EE7B7C" w14:textId="273F6F4A" w:rsidR="00467FDF" w:rsidRPr="001F186E" w:rsidRDefault="00467FDF" w:rsidP="00F0300E">
            <w:pPr>
              <w:rPr>
                <w:rFonts w:asciiTheme="minorBidi" w:hAnsiTheme="minorBidi" w:cstheme="minorBidi"/>
                <w:b/>
                <w:bCs/>
                <w:sz w:val="20"/>
                <w:szCs w:val="20"/>
              </w:rPr>
            </w:pPr>
            <w:r w:rsidRPr="001F186E">
              <w:rPr>
                <w:rFonts w:asciiTheme="minorBidi" w:hAnsiTheme="minorBidi" w:cstheme="minorBidi"/>
                <w:b/>
                <w:bCs/>
                <w:sz w:val="20"/>
                <w:szCs w:val="20"/>
              </w:rPr>
              <w:t xml:space="preserve">Submission Date:  </w:t>
            </w:r>
          </w:p>
        </w:tc>
      </w:tr>
      <w:tr w:rsidR="00467FDF" w:rsidRPr="00D6347D" w14:paraId="3F642D96" w14:textId="77777777" w:rsidTr="00CF5FB2">
        <w:tc>
          <w:tcPr>
            <w:tcW w:w="1328" w:type="pct"/>
          </w:tcPr>
          <w:p w14:paraId="4CB71048" w14:textId="77777777" w:rsidR="00467FDF" w:rsidRPr="001F186E" w:rsidRDefault="00467FDF" w:rsidP="00F0300E">
            <w:pPr>
              <w:rPr>
                <w:rFonts w:asciiTheme="minorBidi" w:hAnsiTheme="minorBidi" w:cstheme="minorBidi"/>
                <w:b/>
                <w:bCs/>
                <w:sz w:val="20"/>
                <w:szCs w:val="20"/>
              </w:rPr>
            </w:pPr>
            <w:r w:rsidRPr="001F186E">
              <w:rPr>
                <w:rFonts w:asciiTheme="minorBidi" w:hAnsiTheme="minorBidi" w:cstheme="minorBidi"/>
                <w:b/>
                <w:bCs/>
                <w:sz w:val="20"/>
                <w:szCs w:val="20"/>
              </w:rPr>
              <w:t xml:space="preserve">1st attempt </w:t>
            </w:r>
          </w:p>
          <w:p w14:paraId="25F86CCE" w14:textId="77777777" w:rsidR="00467FDF" w:rsidRPr="001F186E" w:rsidRDefault="00467FDF" w:rsidP="00246ADC">
            <w:pPr>
              <w:rPr>
                <w:rFonts w:asciiTheme="minorBidi" w:hAnsiTheme="minorBidi" w:cstheme="minorBidi"/>
                <w:b/>
                <w:bCs/>
                <w:sz w:val="20"/>
                <w:szCs w:val="20"/>
              </w:rPr>
            </w:pPr>
          </w:p>
        </w:tc>
        <w:tc>
          <w:tcPr>
            <w:tcW w:w="3672" w:type="pct"/>
            <w:gridSpan w:val="2"/>
          </w:tcPr>
          <w:p w14:paraId="4672DBB9" w14:textId="77777777" w:rsidR="00467FDF" w:rsidRPr="001F186E" w:rsidRDefault="00467FDF" w:rsidP="00246ADC">
            <w:pPr>
              <w:rPr>
                <w:rFonts w:asciiTheme="minorBidi" w:hAnsiTheme="minorBidi" w:cstheme="minorBidi"/>
                <w:b/>
                <w:bCs/>
                <w:sz w:val="20"/>
                <w:szCs w:val="20"/>
              </w:rPr>
            </w:pPr>
            <w:r w:rsidRPr="001F186E">
              <w:rPr>
                <w:rFonts w:asciiTheme="minorBidi" w:hAnsiTheme="minorBidi" w:cstheme="minorBidi"/>
                <w:b/>
                <w:bCs/>
                <w:sz w:val="20"/>
                <w:szCs w:val="20"/>
              </w:rPr>
              <w:t xml:space="preserve">Assignment Mark:  </w:t>
            </w:r>
          </w:p>
        </w:tc>
      </w:tr>
      <w:tr w:rsidR="00467FDF" w:rsidRPr="00D6347D" w14:paraId="70AB9120" w14:textId="77777777" w:rsidTr="00CF5FB2">
        <w:tc>
          <w:tcPr>
            <w:tcW w:w="5000" w:type="pct"/>
            <w:gridSpan w:val="3"/>
          </w:tcPr>
          <w:p w14:paraId="0135A41F" w14:textId="77777777" w:rsidR="00467FDF" w:rsidRPr="001F186E" w:rsidRDefault="00467FDF" w:rsidP="00246ADC">
            <w:pPr>
              <w:jc w:val="center"/>
              <w:rPr>
                <w:rFonts w:asciiTheme="minorBidi" w:hAnsiTheme="minorBidi" w:cstheme="minorBidi"/>
                <w:b/>
                <w:bCs/>
                <w:sz w:val="16"/>
                <w:szCs w:val="16"/>
              </w:rPr>
            </w:pPr>
          </w:p>
          <w:p w14:paraId="01E5D776" w14:textId="77777777" w:rsidR="00467FDF" w:rsidRPr="001F186E" w:rsidRDefault="00467FDF" w:rsidP="00246ADC">
            <w:pPr>
              <w:jc w:val="center"/>
              <w:rPr>
                <w:rFonts w:asciiTheme="minorBidi" w:hAnsiTheme="minorBidi" w:cstheme="minorBidi"/>
                <w:b/>
                <w:bCs/>
                <w:sz w:val="16"/>
                <w:szCs w:val="16"/>
              </w:rPr>
            </w:pPr>
            <w:r w:rsidRPr="001F186E">
              <w:rPr>
                <w:rFonts w:asciiTheme="minorBidi" w:hAnsiTheme="minorBidi" w:cstheme="minorBidi"/>
                <w:b/>
                <w:bCs/>
                <w:sz w:val="16"/>
                <w:szCs w:val="16"/>
              </w:rPr>
              <w:t>COMMENTS IN RELATION TO THE ESSAY</w:t>
            </w:r>
            <w:r>
              <w:rPr>
                <w:rFonts w:asciiTheme="minorBidi" w:hAnsiTheme="minorBidi" w:cstheme="minorBidi"/>
                <w:b/>
                <w:bCs/>
                <w:sz w:val="16"/>
                <w:szCs w:val="16"/>
              </w:rPr>
              <w:t xml:space="preserve"> (Please also refer to attached Marking Criteria)</w:t>
            </w:r>
          </w:p>
          <w:p w14:paraId="6987850F" w14:textId="77777777" w:rsidR="00467FDF" w:rsidRPr="001F186E" w:rsidRDefault="00467FDF" w:rsidP="00246ADC">
            <w:pPr>
              <w:rPr>
                <w:rFonts w:asciiTheme="minorBidi" w:hAnsiTheme="minorBidi" w:cstheme="minorBidi"/>
                <w:b/>
                <w:bCs/>
                <w:sz w:val="16"/>
                <w:szCs w:val="16"/>
              </w:rPr>
            </w:pPr>
          </w:p>
          <w:p w14:paraId="0F0888D3" w14:textId="77777777" w:rsidR="00467FDF" w:rsidRPr="001F186E" w:rsidRDefault="00467FDF" w:rsidP="00246ADC">
            <w:pPr>
              <w:rPr>
                <w:rFonts w:asciiTheme="minorBidi" w:hAnsiTheme="minorBidi" w:cstheme="minorBidi"/>
              </w:rPr>
            </w:pPr>
            <w:r w:rsidRPr="001F186E">
              <w:rPr>
                <w:rFonts w:asciiTheme="minorBidi" w:hAnsiTheme="minorBidi" w:cstheme="minorBidi"/>
                <w:b/>
                <w:bCs/>
                <w:sz w:val="16"/>
                <w:szCs w:val="16"/>
              </w:rPr>
              <w:t xml:space="preserve">First Marker- please print name: …… </w:t>
            </w:r>
          </w:p>
          <w:p w14:paraId="5575AEE3" w14:textId="77777777" w:rsidR="00467FDF" w:rsidRPr="001F186E" w:rsidRDefault="00467FDF" w:rsidP="00246ADC">
            <w:pPr>
              <w:jc w:val="both"/>
              <w:rPr>
                <w:rFonts w:asciiTheme="minorBidi" w:hAnsiTheme="minorBidi" w:cstheme="minorBidi"/>
              </w:rPr>
            </w:pPr>
            <w:r w:rsidRPr="001F186E">
              <w:rPr>
                <w:rFonts w:asciiTheme="minorBidi" w:hAnsiTheme="minorBidi" w:cstheme="minorBidi"/>
              </w:rPr>
              <w:t xml:space="preserve"> </w:t>
            </w:r>
          </w:p>
          <w:p w14:paraId="1EC32910" w14:textId="77777777" w:rsidR="00467FDF" w:rsidRPr="001F186E" w:rsidRDefault="00467FDF" w:rsidP="00246ADC">
            <w:pPr>
              <w:jc w:val="both"/>
              <w:rPr>
                <w:rFonts w:asciiTheme="minorBidi" w:hAnsiTheme="minorBidi" w:cstheme="minorBidi"/>
              </w:rPr>
            </w:pPr>
          </w:p>
          <w:p w14:paraId="361AEE80" w14:textId="77777777" w:rsidR="00467FDF" w:rsidRDefault="00467FDF" w:rsidP="00246ADC">
            <w:pPr>
              <w:jc w:val="both"/>
              <w:rPr>
                <w:rFonts w:asciiTheme="minorBidi" w:hAnsiTheme="minorBidi" w:cstheme="minorBidi"/>
              </w:rPr>
            </w:pPr>
          </w:p>
          <w:p w14:paraId="423C85E8" w14:textId="77777777" w:rsidR="00467FDF" w:rsidRDefault="00467FDF" w:rsidP="00246ADC">
            <w:pPr>
              <w:jc w:val="both"/>
              <w:rPr>
                <w:rFonts w:asciiTheme="minorBidi" w:hAnsiTheme="minorBidi" w:cstheme="minorBidi"/>
              </w:rPr>
            </w:pPr>
          </w:p>
          <w:p w14:paraId="26E9F438" w14:textId="77777777" w:rsidR="00467FDF" w:rsidRDefault="00467FDF" w:rsidP="00246ADC">
            <w:pPr>
              <w:jc w:val="both"/>
              <w:rPr>
                <w:rFonts w:asciiTheme="minorBidi" w:hAnsiTheme="minorBidi" w:cstheme="minorBidi"/>
              </w:rPr>
            </w:pPr>
          </w:p>
          <w:p w14:paraId="784AC123" w14:textId="77777777" w:rsidR="00467FDF" w:rsidRDefault="00467FDF" w:rsidP="00246ADC">
            <w:pPr>
              <w:jc w:val="both"/>
              <w:rPr>
                <w:rFonts w:asciiTheme="minorBidi" w:hAnsiTheme="minorBidi" w:cstheme="minorBidi"/>
              </w:rPr>
            </w:pPr>
          </w:p>
          <w:p w14:paraId="66E04FC7" w14:textId="77777777" w:rsidR="00467FDF" w:rsidRDefault="00467FDF" w:rsidP="00246ADC">
            <w:pPr>
              <w:jc w:val="both"/>
              <w:rPr>
                <w:rFonts w:asciiTheme="minorBidi" w:hAnsiTheme="minorBidi" w:cstheme="minorBidi"/>
              </w:rPr>
            </w:pPr>
          </w:p>
          <w:p w14:paraId="46616D12" w14:textId="0772AD91" w:rsidR="00F0300E" w:rsidRDefault="00F0300E" w:rsidP="00246ADC">
            <w:pPr>
              <w:jc w:val="both"/>
              <w:rPr>
                <w:rFonts w:asciiTheme="minorBidi" w:hAnsiTheme="minorBidi" w:cstheme="minorBidi"/>
              </w:rPr>
            </w:pPr>
          </w:p>
          <w:p w14:paraId="55794175" w14:textId="77777777" w:rsidR="00CF5FB2" w:rsidRDefault="00CF5FB2" w:rsidP="00246ADC">
            <w:pPr>
              <w:jc w:val="both"/>
              <w:rPr>
                <w:rFonts w:asciiTheme="minorBidi" w:hAnsiTheme="minorBidi" w:cstheme="minorBidi"/>
              </w:rPr>
            </w:pPr>
          </w:p>
          <w:p w14:paraId="22A214F9" w14:textId="77777777" w:rsidR="00F0300E" w:rsidRPr="001F186E" w:rsidRDefault="00F0300E" w:rsidP="00246ADC">
            <w:pPr>
              <w:jc w:val="both"/>
              <w:rPr>
                <w:rFonts w:asciiTheme="minorBidi" w:hAnsiTheme="minorBidi" w:cstheme="minorBidi"/>
              </w:rPr>
            </w:pPr>
          </w:p>
          <w:p w14:paraId="3F0B483C" w14:textId="77777777" w:rsidR="00467FDF" w:rsidRPr="001F186E" w:rsidRDefault="00467FDF" w:rsidP="00246ADC">
            <w:pPr>
              <w:jc w:val="both"/>
              <w:rPr>
                <w:rFonts w:asciiTheme="minorBidi" w:hAnsiTheme="minorBidi" w:cstheme="minorBidi"/>
              </w:rPr>
            </w:pPr>
          </w:p>
          <w:p w14:paraId="2EDEECFB" w14:textId="77777777" w:rsidR="00467FDF" w:rsidRPr="001F186E" w:rsidRDefault="00467FDF" w:rsidP="00246ADC">
            <w:pPr>
              <w:jc w:val="both"/>
              <w:rPr>
                <w:rFonts w:asciiTheme="minorBidi" w:hAnsiTheme="minorBidi" w:cstheme="minorBidi"/>
              </w:rPr>
            </w:pPr>
          </w:p>
          <w:p w14:paraId="5C98267E" w14:textId="77777777" w:rsidR="00CF5FB2" w:rsidRDefault="00CF5FB2" w:rsidP="00246ADC">
            <w:pPr>
              <w:jc w:val="both"/>
              <w:rPr>
                <w:rFonts w:asciiTheme="minorBidi" w:hAnsiTheme="minorBidi" w:cstheme="minorBidi"/>
              </w:rPr>
            </w:pPr>
          </w:p>
          <w:p w14:paraId="0F949F52" w14:textId="77777777" w:rsidR="00CF5FB2" w:rsidRDefault="00CF5FB2" w:rsidP="00246ADC">
            <w:pPr>
              <w:jc w:val="both"/>
              <w:rPr>
                <w:rFonts w:asciiTheme="minorBidi" w:hAnsiTheme="minorBidi" w:cstheme="minorBidi"/>
              </w:rPr>
            </w:pPr>
          </w:p>
          <w:p w14:paraId="3D543351" w14:textId="77777777" w:rsidR="00CF5FB2" w:rsidRDefault="00CF5FB2" w:rsidP="00246ADC">
            <w:pPr>
              <w:jc w:val="both"/>
              <w:rPr>
                <w:rFonts w:asciiTheme="minorBidi" w:hAnsiTheme="minorBidi" w:cstheme="minorBidi"/>
              </w:rPr>
            </w:pPr>
          </w:p>
          <w:p w14:paraId="06D5125F" w14:textId="77777777" w:rsidR="00CF5FB2" w:rsidRDefault="00CF5FB2" w:rsidP="00246ADC">
            <w:pPr>
              <w:jc w:val="both"/>
              <w:rPr>
                <w:rFonts w:asciiTheme="minorBidi" w:hAnsiTheme="minorBidi" w:cstheme="minorBidi"/>
              </w:rPr>
            </w:pPr>
          </w:p>
          <w:p w14:paraId="39362217" w14:textId="62418696" w:rsidR="00467FDF" w:rsidRPr="001F186E" w:rsidRDefault="004116E5" w:rsidP="00246ADC">
            <w:pPr>
              <w:jc w:val="both"/>
              <w:rPr>
                <w:rFonts w:asciiTheme="minorBidi" w:hAnsiTheme="minorBidi" w:cstheme="minorBidi"/>
              </w:rPr>
            </w:pPr>
            <w:r>
              <w:rPr>
                <w:rFonts w:asciiTheme="minorBidi" w:hAnsiTheme="minorBidi" w:cstheme="minorBidi"/>
              </w:rPr>
              <w:lastRenderedPageBreak/>
              <w:t>Please see below for more information about how your work was marked</w:t>
            </w:r>
          </w:p>
          <w:p w14:paraId="6CC69C14" w14:textId="77777777" w:rsidR="00467FDF" w:rsidRPr="001F186E" w:rsidRDefault="00467FDF" w:rsidP="00246ADC">
            <w:pPr>
              <w:jc w:val="both"/>
              <w:rPr>
                <w:rFonts w:asciiTheme="minorBidi" w:hAnsiTheme="minorBidi" w:cstheme="minorBidi"/>
              </w:rPr>
            </w:pPr>
          </w:p>
          <w:p w14:paraId="1A5E8F4C" w14:textId="77777777" w:rsidR="00467FDF" w:rsidRPr="001F186E" w:rsidRDefault="00467FDF" w:rsidP="00246ADC">
            <w:pPr>
              <w:jc w:val="both"/>
              <w:rPr>
                <w:rFonts w:asciiTheme="minorBidi" w:hAnsiTheme="minorBidi" w:cstheme="minorBidi"/>
              </w:rPr>
            </w:pPr>
          </w:p>
          <w:p w14:paraId="38AC1CF8" w14:textId="77777777" w:rsidR="00467FDF" w:rsidRPr="001F186E" w:rsidRDefault="00467FDF" w:rsidP="00246ADC">
            <w:pPr>
              <w:rPr>
                <w:rFonts w:asciiTheme="minorBidi" w:hAnsiTheme="minorBidi" w:cstheme="minorBidi"/>
                <w:b/>
                <w:bCs/>
                <w:sz w:val="16"/>
                <w:szCs w:val="16"/>
              </w:rPr>
            </w:pPr>
          </w:p>
          <w:p w14:paraId="3DE01F13" w14:textId="77777777" w:rsidR="00467FDF" w:rsidRPr="001F186E" w:rsidRDefault="00467FDF" w:rsidP="00246ADC">
            <w:pPr>
              <w:rPr>
                <w:rFonts w:asciiTheme="minorBidi" w:hAnsiTheme="minorBidi" w:cstheme="minorBidi"/>
                <w:b/>
                <w:bCs/>
                <w:sz w:val="16"/>
                <w:szCs w:val="16"/>
              </w:rPr>
            </w:pPr>
          </w:p>
          <w:p w14:paraId="5A14F298" w14:textId="77777777" w:rsidR="00467FDF" w:rsidRPr="001F186E" w:rsidRDefault="00467FDF" w:rsidP="00246ADC">
            <w:pPr>
              <w:rPr>
                <w:rFonts w:asciiTheme="minorBidi" w:hAnsiTheme="minorBidi" w:cstheme="minorBidi"/>
                <w:b/>
                <w:bCs/>
                <w:sz w:val="16"/>
                <w:szCs w:val="16"/>
              </w:rPr>
            </w:pPr>
            <w:r w:rsidRPr="001F186E">
              <w:rPr>
                <w:rFonts w:asciiTheme="minorBidi" w:hAnsiTheme="minorBidi" w:cstheme="minorBidi"/>
                <w:b/>
                <w:bCs/>
                <w:sz w:val="16"/>
                <w:szCs w:val="16"/>
              </w:rPr>
              <w:t>Signature………………………………………………..                                  Date…………………………………………………</w:t>
            </w:r>
          </w:p>
        </w:tc>
      </w:tr>
      <w:tr w:rsidR="00467FDF" w:rsidRPr="00D6347D" w14:paraId="1267EBF8" w14:textId="77777777" w:rsidTr="00CF5FB2">
        <w:tc>
          <w:tcPr>
            <w:tcW w:w="5000" w:type="pct"/>
            <w:gridSpan w:val="3"/>
          </w:tcPr>
          <w:p w14:paraId="00EB65A6" w14:textId="77777777" w:rsidR="00467FDF" w:rsidRPr="001F186E" w:rsidRDefault="00467FDF" w:rsidP="00246ADC">
            <w:pPr>
              <w:rPr>
                <w:rFonts w:asciiTheme="minorBidi" w:hAnsiTheme="minorBidi" w:cstheme="minorBidi"/>
                <w:b/>
                <w:bCs/>
                <w:sz w:val="16"/>
                <w:szCs w:val="16"/>
              </w:rPr>
            </w:pPr>
          </w:p>
          <w:p w14:paraId="61A74FDE" w14:textId="77777777" w:rsidR="00467FDF" w:rsidRPr="001F186E" w:rsidRDefault="00467FDF" w:rsidP="00246ADC">
            <w:pPr>
              <w:rPr>
                <w:rFonts w:asciiTheme="minorBidi" w:hAnsiTheme="minorBidi" w:cstheme="minorBidi"/>
                <w:b/>
                <w:bCs/>
                <w:sz w:val="16"/>
                <w:szCs w:val="16"/>
              </w:rPr>
            </w:pPr>
          </w:p>
          <w:p w14:paraId="6AAFEB30" w14:textId="77777777" w:rsidR="00467FDF" w:rsidRPr="001F186E" w:rsidRDefault="00467FDF" w:rsidP="00246ADC">
            <w:pPr>
              <w:rPr>
                <w:rFonts w:asciiTheme="minorBidi" w:hAnsiTheme="minorBidi" w:cstheme="minorBidi"/>
                <w:b/>
                <w:bCs/>
                <w:sz w:val="16"/>
                <w:szCs w:val="16"/>
              </w:rPr>
            </w:pPr>
            <w:r w:rsidRPr="001F186E">
              <w:rPr>
                <w:rFonts w:asciiTheme="minorBidi" w:hAnsiTheme="minorBidi" w:cstheme="minorBidi"/>
                <w:b/>
                <w:bCs/>
                <w:sz w:val="16"/>
                <w:szCs w:val="16"/>
              </w:rPr>
              <w:t>Moderator - please print name: …………………………………………………….</w:t>
            </w:r>
          </w:p>
          <w:p w14:paraId="79DE792F" w14:textId="77777777" w:rsidR="00467FDF" w:rsidRPr="001F186E" w:rsidRDefault="00467FDF" w:rsidP="00246ADC">
            <w:pPr>
              <w:rPr>
                <w:rFonts w:asciiTheme="minorBidi" w:hAnsiTheme="minorBidi" w:cstheme="minorBidi"/>
                <w:b/>
                <w:bCs/>
                <w:sz w:val="16"/>
                <w:szCs w:val="16"/>
              </w:rPr>
            </w:pPr>
          </w:p>
          <w:p w14:paraId="66DBFDBA" w14:textId="77777777" w:rsidR="00467FDF" w:rsidRPr="001F186E" w:rsidRDefault="00467FDF" w:rsidP="00246ADC">
            <w:pPr>
              <w:rPr>
                <w:rFonts w:asciiTheme="minorBidi" w:hAnsiTheme="minorBidi" w:cstheme="minorBidi"/>
                <w:b/>
                <w:bCs/>
                <w:sz w:val="16"/>
                <w:szCs w:val="16"/>
              </w:rPr>
            </w:pPr>
          </w:p>
          <w:p w14:paraId="20A1B9F0" w14:textId="77777777" w:rsidR="00467FDF" w:rsidRPr="001F186E" w:rsidRDefault="00467FDF" w:rsidP="00246ADC">
            <w:pPr>
              <w:rPr>
                <w:rFonts w:asciiTheme="minorBidi" w:hAnsiTheme="minorBidi" w:cstheme="minorBidi"/>
                <w:b/>
                <w:bCs/>
                <w:sz w:val="16"/>
                <w:szCs w:val="16"/>
              </w:rPr>
            </w:pPr>
          </w:p>
          <w:p w14:paraId="7766FF34" w14:textId="77777777" w:rsidR="00467FDF" w:rsidRPr="001F186E" w:rsidRDefault="00467FDF" w:rsidP="00246ADC">
            <w:pPr>
              <w:rPr>
                <w:rFonts w:asciiTheme="minorBidi" w:hAnsiTheme="minorBidi" w:cstheme="minorBidi"/>
                <w:b/>
                <w:bCs/>
                <w:sz w:val="16"/>
                <w:szCs w:val="16"/>
              </w:rPr>
            </w:pPr>
          </w:p>
          <w:p w14:paraId="455977FC" w14:textId="77777777" w:rsidR="00467FDF" w:rsidRPr="001F186E" w:rsidRDefault="00467FDF" w:rsidP="00246ADC">
            <w:pPr>
              <w:rPr>
                <w:rFonts w:asciiTheme="minorBidi" w:hAnsiTheme="minorBidi" w:cstheme="minorBidi"/>
                <w:b/>
                <w:bCs/>
                <w:sz w:val="16"/>
                <w:szCs w:val="16"/>
              </w:rPr>
            </w:pPr>
          </w:p>
          <w:p w14:paraId="145CCF66" w14:textId="77777777" w:rsidR="00467FDF" w:rsidRPr="001F186E" w:rsidRDefault="00467FDF" w:rsidP="00246ADC">
            <w:pPr>
              <w:rPr>
                <w:rFonts w:asciiTheme="minorBidi" w:hAnsiTheme="minorBidi" w:cstheme="minorBidi"/>
                <w:b/>
                <w:bCs/>
                <w:sz w:val="16"/>
                <w:szCs w:val="16"/>
              </w:rPr>
            </w:pPr>
          </w:p>
          <w:p w14:paraId="478D2F28" w14:textId="77777777" w:rsidR="00467FDF" w:rsidRPr="001F186E" w:rsidRDefault="00467FDF" w:rsidP="00246ADC">
            <w:pPr>
              <w:rPr>
                <w:rFonts w:asciiTheme="minorBidi" w:hAnsiTheme="minorBidi" w:cstheme="minorBidi"/>
                <w:b/>
                <w:bCs/>
                <w:sz w:val="16"/>
                <w:szCs w:val="16"/>
              </w:rPr>
            </w:pPr>
          </w:p>
          <w:p w14:paraId="0E56E6BA" w14:textId="77777777" w:rsidR="00467FDF" w:rsidRPr="001F186E" w:rsidRDefault="00467FDF" w:rsidP="00246ADC">
            <w:pPr>
              <w:rPr>
                <w:rFonts w:asciiTheme="minorBidi" w:hAnsiTheme="minorBidi" w:cstheme="minorBidi"/>
                <w:b/>
                <w:bCs/>
                <w:sz w:val="16"/>
                <w:szCs w:val="16"/>
              </w:rPr>
            </w:pPr>
          </w:p>
          <w:p w14:paraId="36DE3534" w14:textId="77777777" w:rsidR="00467FDF" w:rsidRPr="001F186E" w:rsidRDefault="00467FDF" w:rsidP="00246ADC">
            <w:pPr>
              <w:rPr>
                <w:rFonts w:asciiTheme="minorBidi" w:hAnsiTheme="minorBidi" w:cstheme="minorBidi"/>
                <w:b/>
                <w:bCs/>
                <w:sz w:val="16"/>
                <w:szCs w:val="16"/>
              </w:rPr>
            </w:pPr>
          </w:p>
          <w:p w14:paraId="05ABD83F" w14:textId="77777777" w:rsidR="00467FDF" w:rsidRPr="001F186E" w:rsidRDefault="00467FDF" w:rsidP="00246ADC">
            <w:pPr>
              <w:rPr>
                <w:rFonts w:asciiTheme="minorBidi" w:hAnsiTheme="minorBidi" w:cstheme="minorBidi"/>
                <w:b/>
                <w:bCs/>
                <w:sz w:val="16"/>
                <w:szCs w:val="16"/>
              </w:rPr>
            </w:pPr>
          </w:p>
          <w:p w14:paraId="2C939FE3" w14:textId="77777777" w:rsidR="00467FDF" w:rsidRPr="001F186E" w:rsidRDefault="00467FDF" w:rsidP="00246ADC">
            <w:pPr>
              <w:rPr>
                <w:rFonts w:asciiTheme="minorBidi" w:hAnsiTheme="minorBidi" w:cstheme="minorBidi"/>
                <w:b/>
                <w:bCs/>
                <w:sz w:val="16"/>
                <w:szCs w:val="16"/>
              </w:rPr>
            </w:pPr>
          </w:p>
          <w:p w14:paraId="36698761" w14:textId="77777777" w:rsidR="00467FDF" w:rsidRPr="001F186E" w:rsidRDefault="00467FDF" w:rsidP="00246ADC">
            <w:pPr>
              <w:rPr>
                <w:rFonts w:asciiTheme="minorBidi" w:hAnsiTheme="minorBidi" w:cstheme="minorBidi"/>
                <w:b/>
                <w:bCs/>
                <w:sz w:val="16"/>
                <w:szCs w:val="16"/>
              </w:rPr>
            </w:pPr>
          </w:p>
          <w:p w14:paraId="097B6BC2" w14:textId="77777777" w:rsidR="00467FDF" w:rsidRPr="001F186E" w:rsidRDefault="00467FDF" w:rsidP="00246ADC">
            <w:pPr>
              <w:rPr>
                <w:rFonts w:asciiTheme="minorBidi" w:hAnsiTheme="minorBidi" w:cstheme="minorBidi"/>
                <w:b/>
                <w:bCs/>
                <w:sz w:val="16"/>
                <w:szCs w:val="16"/>
              </w:rPr>
            </w:pPr>
          </w:p>
          <w:p w14:paraId="5EE1AAF2" w14:textId="77777777" w:rsidR="00467FDF" w:rsidRPr="001F186E" w:rsidRDefault="00467FDF" w:rsidP="00246ADC">
            <w:pPr>
              <w:rPr>
                <w:rFonts w:asciiTheme="minorBidi" w:hAnsiTheme="minorBidi" w:cstheme="minorBidi"/>
                <w:b/>
                <w:bCs/>
                <w:sz w:val="16"/>
                <w:szCs w:val="16"/>
              </w:rPr>
            </w:pPr>
            <w:r w:rsidRPr="001F186E">
              <w:rPr>
                <w:rFonts w:asciiTheme="minorBidi" w:hAnsiTheme="minorBidi" w:cstheme="minorBidi"/>
                <w:b/>
                <w:bCs/>
                <w:sz w:val="16"/>
                <w:szCs w:val="16"/>
              </w:rPr>
              <w:t>Signature………………………………………………….                                 Date…………………………………………………..</w:t>
            </w:r>
          </w:p>
        </w:tc>
      </w:tr>
    </w:tbl>
    <w:p w14:paraId="37D44BB5" w14:textId="77777777" w:rsidR="00E45980" w:rsidRDefault="00CF5FB2"/>
    <w:p w14:paraId="66692496" w14:textId="77777777" w:rsidR="00C834D5" w:rsidRDefault="00C834D5"/>
    <w:p w14:paraId="6AAD736B" w14:textId="77777777" w:rsidR="00C834D5" w:rsidRDefault="00C834D5"/>
    <w:p w14:paraId="1B31C36A" w14:textId="77777777" w:rsidR="00C834D5" w:rsidRDefault="00C834D5"/>
    <w:p w14:paraId="5F22706E" w14:textId="77777777" w:rsidR="00C834D5" w:rsidRDefault="00C834D5"/>
    <w:p w14:paraId="47400B45" w14:textId="77777777" w:rsidR="00BC7F13" w:rsidRPr="00BC7F13" w:rsidRDefault="00BC7F13" w:rsidP="00BC7F13">
      <w:pPr>
        <w:spacing w:after="200" w:line="276" w:lineRule="auto"/>
        <w:rPr>
          <w:rFonts w:asciiTheme="minorHAnsi" w:eastAsiaTheme="minorEastAsia" w:hAnsiTheme="minorHAnsi" w:cstheme="minorBidi"/>
          <w:sz w:val="22"/>
          <w:szCs w:val="22"/>
          <w:lang w:eastAsia="ja-JP"/>
        </w:rPr>
      </w:pPr>
      <w:r w:rsidRPr="00BC7F13">
        <w:rPr>
          <w:rFonts w:asciiTheme="minorHAnsi" w:eastAsiaTheme="minorEastAsia" w:hAnsiTheme="minorHAnsi" w:cstheme="minorBidi"/>
          <w:sz w:val="22"/>
          <w:szCs w:val="22"/>
          <w:lang w:eastAsia="ja-JP"/>
        </w:rPr>
        <w:t>Return to Practice (Nursing/health visiting)</w:t>
      </w:r>
    </w:p>
    <w:p w14:paraId="7EFD31B3" w14:textId="62523258" w:rsidR="00BC7F13" w:rsidRPr="00BC7F13" w:rsidRDefault="00BC7F13" w:rsidP="00BC7F13">
      <w:pPr>
        <w:spacing w:after="200" w:line="276" w:lineRule="auto"/>
        <w:rPr>
          <w:rFonts w:asciiTheme="minorHAnsi" w:eastAsiaTheme="minorEastAsia" w:hAnsiTheme="minorHAnsi" w:cstheme="minorBidi"/>
          <w:sz w:val="22"/>
          <w:szCs w:val="22"/>
          <w:lang w:eastAsia="ja-JP"/>
        </w:rPr>
      </w:pPr>
      <w:r w:rsidRPr="00BC7F13">
        <w:rPr>
          <w:rFonts w:asciiTheme="minorHAnsi" w:eastAsiaTheme="minorEastAsia" w:hAnsiTheme="minorHAnsi" w:cstheme="minorBidi"/>
          <w:sz w:val="22"/>
          <w:szCs w:val="22"/>
          <w:lang w:eastAsia="ja-JP"/>
        </w:rPr>
        <w:t>Summative assignment level 6 (Student Essay</w:t>
      </w:r>
      <w:r w:rsidR="00121FAC" w:rsidRPr="00BC7F13">
        <w:rPr>
          <w:rFonts w:asciiTheme="minorHAnsi" w:eastAsiaTheme="minorEastAsia" w:hAnsiTheme="minorHAnsi" w:cstheme="minorBidi"/>
          <w:sz w:val="22"/>
          <w:szCs w:val="22"/>
          <w:lang w:eastAsia="ja-JP"/>
        </w:rPr>
        <w:t>- Safeguarding</w:t>
      </w:r>
      <w:r w:rsidRPr="00BC7F13">
        <w:rPr>
          <w:rFonts w:asciiTheme="minorHAnsi" w:eastAsiaTheme="minorEastAsia" w:hAnsiTheme="minorHAnsi" w:cstheme="minorBidi"/>
          <w:sz w:val="22"/>
          <w:szCs w:val="22"/>
          <w:lang w:eastAsia="ja-JP"/>
        </w:rPr>
        <w:t>)</w:t>
      </w:r>
    </w:p>
    <w:p w14:paraId="5268A5D9" w14:textId="77777777" w:rsidR="00BC7F13" w:rsidRPr="00BC7F13" w:rsidRDefault="00BC7F13" w:rsidP="00BC7F13">
      <w:pPr>
        <w:spacing w:after="200" w:line="276" w:lineRule="auto"/>
        <w:rPr>
          <w:rFonts w:asciiTheme="minorHAnsi" w:eastAsiaTheme="minorEastAsia" w:hAnsiTheme="minorHAnsi" w:cstheme="minorBidi"/>
          <w:sz w:val="22"/>
          <w:szCs w:val="22"/>
          <w:lang w:eastAsia="ja-JP"/>
        </w:rPr>
      </w:pPr>
    </w:p>
    <w:p w14:paraId="74335D0A" w14:textId="77777777" w:rsidR="00CF5FB2" w:rsidRDefault="00CF5FB2">
      <w:pPr>
        <w:spacing w:after="200" w:line="276" w:lineRule="auto"/>
        <w:rPr>
          <w:rFonts w:eastAsiaTheme="minorEastAsia"/>
          <w:b/>
          <w:bCs/>
          <w:color w:val="000000" w:themeColor="text1"/>
          <w:sz w:val="20"/>
          <w:szCs w:val="20"/>
          <w:lang w:eastAsia="ja-JP"/>
        </w:rPr>
      </w:pPr>
      <w:r>
        <w:rPr>
          <w:rFonts w:eastAsiaTheme="minorEastAsia"/>
          <w:b/>
          <w:bCs/>
          <w:color w:val="000000" w:themeColor="text1"/>
          <w:sz w:val="20"/>
          <w:szCs w:val="20"/>
          <w:lang w:eastAsia="ja-JP"/>
        </w:rPr>
        <w:br w:type="page"/>
      </w:r>
    </w:p>
    <w:p w14:paraId="13AF5F8F" w14:textId="74C993AD" w:rsidR="00BC7F13" w:rsidRPr="00BC7F13" w:rsidRDefault="00BC7F13" w:rsidP="00BC7F13">
      <w:pPr>
        <w:spacing w:after="200" w:line="276" w:lineRule="auto"/>
        <w:ind w:right="-688"/>
        <w:rPr>
          <w:rFonts w:eastAsiaTheme="minorEastAsia"/>
          <w:b/>
          <w:bCs/>
          <w:color w:val="000000" w:themeColor="text1"/>
          <w:sz w:val="20"/>
          <w:szCs w:val="20"/>
          <w:lang w:eastAsia="ja-JP"/>
        </w:rPr>
      </w:pPr>
      <w:r w:rsidRPr="00BC7F13">
        <w:rPr>
          <w:rFonts w:eastAsiaTheme="minorEastAsia"/>
          <w:b/>
          <w:bCs/>
          <w:color w:val="000000" w:themeColor="text1"/>
          <w:sz w:val="20"/>
          <w:szCs w:val="20"/>
          <w:lang w:eastAsia="ja-JP"/>
        </w:rPr>
        <w:lastRenderedPageBreak/>
        <w:t>Assessment criteria reflective account</w:t>
      </w:r>
    </w:p>
    <w:p w14:paraId="49F1AFBD" w14:textId="01A68FA6" w:rsidR="00BC7F13" w:rsidRDefault="00BC7F13" w:rsidP="00BC7F13">
      <w:pPr>
        <w:spacing w:after="200" w:line="276" w:lineRule="auto"/>
        <w:ind w:right="-688"/>
        <w:rPr>
          <w:rFonts w:eastAsiaTheme="minorEastAsia"/>
          <w:color w:val="000000" w:themeColor="text1"/>
          <w:sz w:val="20"/>
          <w:szCs w:val="20"/>
          <w:lang w:eastAsia="ja-JP"/>
        </w:rPr>
      </w:pPr>
      <w:r w:rsidRPr="00BC7F13">
        <w:rPr>
          <w:rFonts w:eastAsiaTheme="minorEastAsia"/>
          <w:color w:val="000000" w:themeColor="text1"/>
          <w:sz w:val="20"/>
          <w:szCs w:val="20"/>
          <w:lang w:eastAsia="ja-JP"/>
        </w:rPr>
        <w:t xml:space="preserve">The aim of the written assignment </w:t>
      </w:r>
      <w:r w:rsidR="00B83C8F">
        <w:rPr>
          <w:rFonts w:eastAsiaTheme="minorEastAsia"/>
          <w:color w:val="000000" w:themeColor="text1"/>
          <w:sz w:val="20"/>
          <w:szCs w:val="20"/>
          <w:lang w:eastAsia="ja-JP"/>
        </w:rPr>
        <w:t xml:space="preserve">is to enable you to reflect on </w:t>
      </w:r>
      <w:r w:rsidRPr="00BC7F13">
        <w:rPr>
          <w:rFonts w:eastAsiaTheme="minorEastAsia"/>
          <w:color w:val="000000" w:themeColor="text1"/>
          <w:sz w:val="20"/>
          <w:szCs w:val="20"/>
          <w:lang w:eastAsia="ja-JP"/>
        </w:rPr>
        <w:t xml:space="preserve">safeguarding issues experienced in practice, and link practical and theoretical learning. You may draw on previous practice </w:t>
      </w:r>
      <w:r w:rsidR="00121FAC" w:rsidRPr="00BC7F13">
        <w:rPr>
          <w:rFonts w:eastAsiaTheme="minorEastAsia"/>
          <w:color w:val="000000" w:themeColor="text1"/>
          <w:sz w:val="20"/>
          <w:szCs w:val="20"/>
          <w:lang w:eastAsia="ja-JP"/>
        </w:rPr>
        <w:t>experience but</w:t>
      </w:r>
      <w:r w:rsidRPr="00BC7F13">
        <w:rPr>
          <w:rFonts w:eastAsiaTheme="minorEastAsia"/>
          <w:color w:val="000000" w:themeColor="text1"/>
          <w:sz w:val="20"/>
          <w:szCs w:val="20"/>
          <w:lang w:eastAsia="ja-JP"/>
        </w:rPr>
        <w:t xml:space="preserve"> must demonstrate a knowledge and understanding of current legislation together with national policies and local procedures. The work must demonstrate reflective practice including an awareness of continual professional development. The assessment must be passed at 40% - to achieve this, the student has to demonstrate the following: Pass 40%</w:t>
      </w:r>
    </w:p>
    <w:p w14:paraId="57EFC7BD" w14:textId="77777777" w:rsidR="00F0300E" w:rsidRPr="00F0300E" w:rsidRDefault="00F0300E" w:rsidP="00BC7F13">
      <w:pPr>
        <w:spacing w:after="200" w:line="276" w:lineRule="auto"/>
        <w:ind w:right="-688"/>
        <w:rPr>
          <w:rFonts w:eastAsiaTheme="minorEastAsia"/>
          <w:b/>
          <w:bCs/>
          <w:color w:val="000000" w:themeColor="text1"/>
          <w:sz w:val="20"/>
          <w:szCs w:val="20"/>
          <w:u w:val="single"/>
          <w:lang w:eastAsia="ja-JP"/>
        </w:rPr>
      </w:pPr>
      <w:r w:rsidRPr="00F0300E">
        <w:rPr>
          <w:rFonts w:eastAsiaTheme="minorEastAsia"/>
          <w:b/>
          <w:bCs/>
          <w:color w:val="000000" w:themeColor="text1"/>
          <w:sz w:val="20"/>
          <w:szCs w:val="20"/>
          <w:u w:val="single"/>
          <w:lang w:eastAsia="ja-JP"/>
        </w:rPr>
        <w:t>Please see following pages for marking ranges.</w:t>
      </w:r>
    </w:p>
    <w:tbl>
      <w:tblPr>
        <w:tblStyle w:val="TableGrid"/>
        <w:tblW w:w="14567" w:type="dxa"/>
        <w:tblLook w:val="04A0" w:firstRow="1" w:lastRow="0" w:firstColumn="1" w:lastColumn="0" w:noHBand="0" w:noVBand="1"/>
      </w:tblPr>
      <w:tblGrid>
        <w:gridCol w:w="817"/>
        <w:gridCol w:w="4961"/>
        <w:gridCol w:w="8789"/>
      </w:tblGrid>
      <w:tr w:rsidR="00BC7F13" w:rsidRPr="00BC7F13" w14:paraId="6A38B0C9" w14:textId="77777777" w:rsidTr="00F0300E">
        <w:trPr>
          <w:trHeight w:val="70"/>
        </w:trPr>
        <w:tc>
          <w:tcPr>
            <w:tcW w:w="817" w:type="dxa"/>
          </w:tcPr>
          <w:p w14:paraId="24CE94F3"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NMC</w:t>
            </w:r>
          </w:p>
        </w:tc>
        <w:tc>
          <w:tcPr>
            <w:tcW w:w="4961" w:type="dxa"/>
          </w:tcPr>
          <w:p w14:paraId="2434E859" w14:textId="77777777"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Learning Outcome</w:t>
            </w:r>
          </w:p>
        </w:tc>
        <w:tc>
          <w:tcPr>
            <w:tcW w:w="8789" w:type="dxa"/>
          </w:tcPr>
          <w:p w14:paraId="1CC26F68"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40-49</w:t>
            </w:r>
          </w:p>
        </w:tc>
      </w:tr>
      <w:tr w:rsidR="00BC7F13" w:rsidRPr="00BC7F13" w14:paraId="0A7CCC0D" w14:textId="77777777" w:rsidTr="00F0300E">
        <w:tc>
          <w:tcPr>
            <w:tcW w:w="817" w:type="dxa"/>
          </w:tcPr>
          <w:p w14:paraId="1BE2FE37"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6.1</w:t>
            </w:r>
          </w:p>
        </w:tc>
        <w:tc>
          <w:tcPr>
            <w:tcW w:w="4961" w:type="dxa"/>
          </w:tcPr>
          <w:p w14:paraId="6E3F4CBC" w14:textId="5097C736"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 xml:space="preserve">Critically </w:t>
            </w:r>
            <w:r w:rsidR="002252EB" w:rsidRPr="00BC7F13">
              <w:rPr>
                <w:rFonts w:asciiTheme="minorBidi" w:eastAsia="Times New Roman" w:hAnsiTheme="minorBidi" w:cstheme="minorBidi"/>
                <w:sz w:val="20"/>
                <w:szCs w:val="20"/>
              </w:rPr>
              <w:t>analyse the influence</w:t>
            </w:r>
            <w:r w:rsidRPr="00BC7F13">
              <w:rPr>
                <w:rFonts w:asciiTheme="minorBidi" w:eastAsia="Times New Roman" w:hAnsiTheme="minorBidi" w:cstheme="minorBidi"/>
                <w:sz w:val="20"/>
                <w:szCs w:val="20"/>
              </w:rPr>
              <w:t xml:space="preserve"> of health and social </w:t>
            </w:r>
          </w:p>
          <w:p w14:paraId="0D6FB073" w14:textId="77777777"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 xml:space="preserve">policy relevant to the practice of nursing and/or health </w:t>
            </w:r>
          </w:p>
          <w:p w14:paraId="10D0F1D7" w14:textId="77777777"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visiting</w:t>
            </w:r>
          </w:p>
          <w:p w14:paraId="3ADA7237" w14:textId="77777777" w:rsidR="00BC7F13" w:rsidRPr="00BC7F13" w:rsidRDefault="00BC7F13" w:rsidP="00BC7F13">
            <w:pPr>
              <w:ind w:left="360" w:right="-688"/>
              <w:rPr>
                <w:rFonts w:ascii="Times New Roman" w:eastAsia="Times New Roman" w:hAnsi="Times New Roman" w:cs="Times New Roman"/>
                <w:bCs/>
                <w:sz w:val="20"/>
                <w:szCs w:val="20"/>
                <w:u w:val="single"/>
              </w:rPr>
            </w:pPr>
            <w:r w:rsidRPr="00BC7F13">
              <w:rPr>
                <w:rFonts w:asciiTheme="minorBidi" w:eastAsia="Times New Roman" w:hAnsiTheme="minorBidi" w:cstheme="minorBidi"/>
                <w:bCs/>
                <w:sz w:val="20"/>
                <w:szCs w:val="20"/>
              </w:rPr>
              <w:t xml:space="preserve"> </w:t>
            </w:r>
          </w:p>
          <w:p w14:paraId="695C68CB" w14:textId="77777777" w:rsidR="00BC7F13" w:rsidRPr="00BC7F13" w:rsidRDefault="00BC7F13" w:rsidP="00BC7F13">
            <w:pPr>
              <w:ind w:right="-688"/>
              <w:rPr>
                <w:rFonts w:eastAsia="Times New Roman"/>
                <w:color w:val="000000" w:themeColor="text1"/>
                <w:sz w:val="20"/>
                <w:szCs w:val="20"/>
              </w:rPr>
            </w:pPr>
          </w:p>
        </w:tc>
        <w:tc>
          <w:tcPr>
            <w:tcW w:w="8789" w:type="dxa"/>
          </w:tcPr>
          <w:p w14:paraId="192D1229"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Demonstrates the ability to select and analyse appropriate health and social policies and</w:t>
            </w:r>
          </w:p>
          <w:p w14:paraId="711E5D46"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clearly relates these to practice</w:t>
            </w:r>
            <w:r w:rsidR="00F0300E">
              <w:rPr>
                <w:rFonts w:eastAsia="Times New Roman"/>
                <w:color w:val="000000" w:themeColor="text1"/>
                <w:sz w:val="20"/>
                <w:szCs w:val="20"/>
              </w:rPr>
              <w:t>.</w:t>
            </w:r>
          </w:p>
          <w:p w14:paraId="34ED30FB"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Level of analysis is simplistic in places.</w:t>
            </w:r>
          </w:p>
        </w:tc>
      </w:tr>
      <w:tr w:rsidR="00BC7F13" w:rsidRPr="00BC7F13" w14:paraId="6892BB64" w14:textId="77777777" w:rsidTr="00F0300E">
        <w:tc>
          <w:tcPr>
            <w:tcW w:w="817" w:type="dxa"/>
          </w:tcPr>
          <w:p w14:paraId="70ACD168" w14:textId="77777777" w:rsidR="00BC7F13" w:rsidRPr="00BC7F13" w:rsidRDefault="00BC7F13" w:rsidP="00BC7F13">
            <w:pPr>
              <w:ind w:right="-688"/>
              <w:rPr>
                <w:rFonts w:asciiTheme="minorBidi" w:eastAsia="Times New Roman" w:hAnsiTheme="minorBidi" w:cstheme="minorBidi"/>
                <w:color w:val="000000" w:themeColor="text1"/>
                <w:sz w:val="20"/>
                <w:szCs w:val="20"/>
              </w:rPr>
            </w:pPr>
            <w:r w:rsidRPr="00BC7F13">
              <w:rPr>
                <w:rFonts w:asciiTheme="minorBidi" w:eastAsia="Times New Roman" w:hAnsiTheme="minorBidi" w:cstheme="minorBidi"/>
                <w:sz w:val="20"/>
                <w:szCs w:val="20"/>
              </w:rPr>
              <w:t>6.2</w:t>
            </w:r>
          </w:p>
        </w:tc>
        <w:tc>
          <w:tcPr>
            <w:tcW w:w="4961" w:type="dxa"/>
          </w:tcPr>
          <w:p w14:paraId="30EA75F3" w14:textId="77777777" w:rsidR="00BC7F13" w:rsidRPr="00BC7F13" w:rsidRDefault="00BC7F13" w:rsidP="00BC7F13">
            <w:pPr>
              <w:ind w:right="-688"/>
              <w:contextualSpacing/>
              <w:rPr>
                <w:sz w:val="20"/>
                <w:szCs w:val="20"/>
              </w:rPr>
            </w:pPr>
            <w:r w:rsidRPr="00BC7F13">
              <w:rPr>
                <w:sz w:val="20"/>
                <w:szCs w:val="20"/>
              </w:rPr>
              <w:t xml:space="preserve">Critically analyse legislation, guidelines, </w:t>
            </w:r>
          </w:p>
          <w:p w14:paraId="2DBBA5CC" w14:textId="77777777" w:rsidR="00BC7F13" w:rsidRPr="00BC7F13" w:rsidRDefault="00BC7F13" w:rsidP="00BC7F13">
            <w:pPr>
              <w:ind w:right="-688"/>
              <w:contextualSpacing/>
              <w:rPr>
                <w:sz w:val="20"/>
                <w:szCs w:val="20"/>
              </w:rPr>
            </w:pPr>
            <w:r w:rsidRPr="00BC7F13">
              <w:rPr>
                <w:sz w:val="20"/>
                <w:szCs w:val="20"/>
              </w:rPr>
              <w:t xml:space="preserve">codes of practice and policy and apply these </w:t>
            </w:r>
          </w:p>
          <w:p w14:paraId="12D457A2" w14:textId="77777777" w:rsidR="00BC7F13" w:rsidRPr="00BC7F13" w:rsidRDefault="00BC7F13" w:rsidP="00BC7F13">
            <w:pPr>
              <w:ind w:right="-688"/>
              <w:contextualSpacing/>
              <w:rPr>
                <w:sz w:val="20"/>
                <w:szCs w:val="20"/>
              </w:rPr>
            </w:pPr>
            <w:r w:rsidRPr="00BC7F13">
              <w:rPr>
                <w:sz w:val="20"/>
                <w:szCs w:val="20"/>
              </w:rPr>
              <w:t xml:space="preserve">appropriately to the practice of nursing and/or health </w:t>
            </w:r>
          </w:p>
          <w:p w14:paraId="77329121" w14:textId="77777777" w:rsidR="00BC7F13" w:rsidRPr="00BC7F13" w:rsidRDefault="00BC7F13" w:rsidP="00BC7F13">
            <w:pPr>
              <w:ind w:right="-688"/>
              <w:contextualSpacing/>
              <w:rPr>
                <w:color w:val="000000" w:themeColor="text1"/>
                <w:sz w:val="20"/>
                <w:szCs w:val="20"/>
              </w:rPr>
            </w:pPr>
            <w:r w:rsidRPr="00BC7F13">
              <w:rPr>
                <w:sz w:val="20"/>
                <w:szCs w:val="20"/>
              </w:rPr>
              <w:t>visiting.</w:t>
            </w:r>
          </w:p>
        </w:tc>
        <w:tc>
          <w:tcPr>
            <w:tcW w:w="8789" w:type="dxa"/>
          </w:tcPr>
          <w:p w14:paraId="69F6906D" w14:textId="6DE3490B"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Demonstrates the ability to select and analyse appropriate </w:t>
            </w:r>
            <w:r w:rsidR="002252EB" w:rsidRPr="00BC7F13">
              <w:rPr>
                <w:rFonts w:eastAsia="Times New Roman"/>
                <w:color w:val="000000" w:themeColor="text1"/>
                <w:sz w:val="20"/>
                <w:szCs w:val="20"/>
              </w:rPr>
              <w:t>health</w:t>
            </w:r>
            <w:r w:rsidR="002252EB">
              <w:rPr>
                <w:rFonts w:eastAsia="Times New Roman"/>
                <w:color w:val="000000" w:themeColor="text1"/>
                <w:sz w:val="20"/>
                <w:szCs w:val="20"/>
              </w:rPr>
              <w:t xml:space="preserve"> </w:t>
            </w:r>
            <w:r w:rsidR="002252EB" w:rsidRPr="00BC7F13">
              <w:rPr>
                <w:rFonts w:eastAsia="Times New Roman"/>
                <w:color w:val="000000" w:themeColor="text1"/>
                <w:sz w:val="20"/>
                <w:szCs w:val="20"/>
              </w:rPr>
              <w:t>legislation</w:t>
            </w:r>
            <w:r w:rsidRPr="00BC7F13">
              <w:rPr>
                <w:rFonts w:eastAsia="Times New Roman"/>
                <w:color w:val="000000" w:themeColor="text1"/>
                <w:sz w:val="20"/>
                <w:szCs w:val="20"/>
              </w:rPr>
              <w:t xml:space="preserve"> and guidelines and </w:t>
            </w:r>
          </w:p>
          <w:p w14:paraId="330FA61A"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clearly relates these to practice</w:t>
            </w:r>
            <w:r w:rsidR="00F0300E">
              <w:rPr>
                <w:rFonts w:eastAsia="Times New Roman"/>
                <w:color w:val="000000" w:themeColor="text1"/>
                <w:sz w:val="20"/>
                <w:szCs w:val="20"/>
              </w:rPr>
              <w:t>.</w:t>
            </w:r>
          </w:p>
          <w:p w14:paraId="7A63FAA0"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Level of analysis is simplistic in places.</w:t>
            </w:r>
          </w:p>
        </w:tc>
      </w:tr>
      <w:tr w:rsidR="00BC7F13" w:rsidRPr="00BC7F13" w14:paraId="1F4E0AC9" w14:textId="77777777" w:rsidTr="00F0300E">
        <w:tc>
          <w:tcPr>
            <w:tcW w:w="817" w:type="dxa"/>
          </w:tcPr>
          <w:p w14:paraId="602BE17D"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6.4</w:t>
            </w:r>
          </w:p>
        </w:tc>
        <w:tc>
          <w:tcPr>
            <w:tcW w:w="4961" w:type="dxa"/>
          </w:tcPr>
          <w:p w14:paraId="0E766369" w14:textId="38346543" w:rsidR="00BC7F13" w:rsidRPr="00BC7F13" w:rsidRDefault="002252EB" w:rsidP="00BC7F13">
            <w:pPr>
              <w:ind w:right="-688"/>
              <w:rPr>
                <w:rFonts w:eastAsia="Times New Roman"/>
                <w:sz w:val="20"/>
                <w:szCs w:val="20"/>
              </w:rPr>
            </w:pPr>
            <w:r w:rsidRPr="00BC7F13">
              <w:rPr>
                <w:rFonts w:eastAsia="Times New Roman"/>
                <w:sz w:val="20"/>
                <w:szCs w:val="20"/>
              </w:rPr>
              <w:t>Critically reflect</w:t>
            </w:r>
            <w:r w:rsidR="00BC7F13" w:rsidRPr="00BC7F13">
              <w:rPr>
                <w:rFonts w:eastAsia="Times New Roman"/>
                <w:sz w:val="20"/>
                <w:szCs w:val="20"/>
              </w:rPr>
              <w:t xml:space="preserve"> </w:t>
            </w:r>
            <w:r>
              <w:rPr>
                <w:rFonts w:eastAsia="Times New Roman"/>
                <w:sz w:val="20"/>
                <w:szCs w:val="20"/>
              </w:rPr>
              <w:t xml:space="preserve">upon </w:t>
            </w:r>
            <w:r w:rsidR="00BC7F13" w:rsidRPr="00BC7F13">
              <w:rPr>
                <w:rFonts w:eastAsia="Times New Roman"/>
                <w:sz w:val="20"/>
                <w:szCs w:val="20"/>
              </w:rPr>
              <w:t xml:space="preserve">current issues in nursing education </w:t>
            </w:r>
          </w:p>
          <w:p w14:paraId="6ED0754E" w14:textId="77777777" w:rsidR="00BC7F13" w:rsidRPr="00BC7F13" w:rsidRDefault="00BC7F13" w:rsidP="00BC7F13">
            <w:pPr>
              <w:ind w:right="-688"/>
              <w:rPr>
                <w:rFonts w:eastAsia="Times New Roman"/>
                <w:sz w:val="20"/>
                <w:szCs w:val="20"/>
              </w:rPr>
            </w:pPr>
            <w:r w:rsidRPr="00BC7F13">
              <w:rPr>
                <w:rFonts w:eastAsia="Times New Roman"/>
                <w:sz w:val="20"/>
                <w:szCs w:val="20"/>
              </w:rPr>
              <w:t>and practice.</w:t>
            </w:r>
          </w:p>
          <w:p w14:paraId="4E311A16" w14:textId="77777777" w:rsidR="00BC7F13" w:rsidRPr="00BC7F13" w:rsidRDefault="00BC7F13" w:rsidP="00BC7F13">
            <w:pPr>
              <w:ind w:right="-688"/>
              <w:rPr>
                <w:rFonts w:eastAsia="Times New Roman"/>
                <w:color w:val="000000" w:themeColor="text1"/>
                <w:sz w:val="20"/>
                <w:szCs w:val="20"/>
              </w:rPr>
            </w:pPr>
          </w:p>
        </w:tc>
        <w:tc>
          <w:tcPr>
            <w:tcW w:w="8789" w:type="dxa"/>
          </w:tcPr>
          <w:p w14:paraId="4CC2956F"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Identifies and reflects upon appropriate </w:t>
            </w:r>
          </w:p>
          <w:p w14:paraId="5FEB9C30"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issues relating to safeguarding and </w:t>
            </w:r>
          </w:p>
          <w:p w14:paraId="6CD3C79C"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competent practice.</w:t>
            </w:r>
          </w:p>
          <w:p w14:paraId="139D9446"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Reflection is simplistic in places.</w:t>
            </w:r>
          </w:p>
        </w:tc>
      </w:tr>
      <w:tr w:rsidR="00BC7F13" w:rsidRPr="00BC7F13" w14:paraId="13576C4B" w14:textId="77777777" w:rsidTr="00F0300E">
        <w:tc>
          <w:tcPr>
            <w:tcW w:w="817" w:type="dxa"/>
          </w:tcPr>
          <w:p w14:paraId="10009431"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6.5</w:t>
            </w:r>
          </w:p>
        </w:tc>
        <w:tc>
          <w:tcPr>
            <w:tcW w:w="4961" w:type="dxa"/>
          </w:tcPr>
          <w:p w14:paraId="0141E71C" w14:textId="7FC63BD9"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 xml:space="preserve">To </w:t>
            </w:r>
            <w:r w:rsidR="002252EB" w:rsidRPr="00BC7F13">
              <w:rPr>
                <w:rFonts w:asciiTheme="minorBidi" w:eastAsia="Times New Roman" w:hAnsiTheme="minorBidi" w:cstheme="minorBidi"/>
                <w:sz w:val="20"/>
                <w:szCs w:val="20"/>
              </w:rPr>
              <w:t>select and</w:t>
            </w:r>
            <w:r w:rsidRPr="00BC7F13">
              <w:rPr>
                <w:rFonts w:asciiTheme="minorBidi" w:eastAsia="Times New Roman" w:hAnsiTheme="minorBidi" w:cstheme="minorBidi"/>
                <w:sz w:val="20"/>
                <w:szCs w:val="20"/>
              </w:rPr>
              <w:t xml:space="preserve"> critically analyse relevant literature and research to inform the practice of nursing and/or health visiting.</w:t>
            </w:r>
          </w:p>
          <w:p w14:paraId="584BBF57" w14:textId="77777777" w:rsidR="00BC7F13" w:rsidRPr="00BC7F13" w:rsidRDefault="00BC7F13" w:rsidP="00BC7F13">
            <w:pPr>
              <w:ind w:right="-688"/>
              <w:rPr>
                <w:rFonts w:eastAsia="Times New Roman"/>
                <w:color w:val="000000" w:themeColor="text1"/>
                <w:sz w:val="20"/>
                <w:szCs w:val="20"/>
              </w:rPr>
            </w:pPr>
          </w:p>
        </w:tc>
        <w:tc>
          <w:tcPr>
            <w:tcW w:w="8789" w:type="dxa"/>
          </w:tcPr>
          <w:p w14:paraId="6CF83FD9" w14:textId="77777777" w:rsidR="00F0300E"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Selects appropriate literature to support arguments from a limited range of sources. Applies the </w:t>
            </w:r>
          </w:p>
          <w:p w14:paraId="0AB66BEF"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SHU referencing system</w:t>
            </w:r>
            <w:r w:rsidR="00F0300E">
              <w:rPr>
                <w:rFonts w:eastAsia="Times New Roman"/>
                <w:color w:val="000000" w:themeColor="text1"/>
                <w:sz w:val="20"/>
                <w:szCs w:val="20"/>
              </w:rPr>
              <w:t xml:space="preserve"> </w:t>
            </w:r>
            <w:r w:rsidRPr="00BC7F13">
              <w:rPr>
                <w:rFonts w:eastAsia="Times New Roman"/>
                <w:color w:val="000000" w:themeColor="text1"/>
                <w:sz w:val="20"/>
                <w:szCs w:val="20"/>
              </w:rPr>
              <w:t>with minimal inaccuracies</w:t>
            </w:r>
            <w:r w:rsidR="00F0300E">
              <w:rPr>
                <w:rFonts w:eastAsia="Times New Roman"/>
                <w:color w:val="000000" w:themeColor="text1"/>
                <w:sz w:val="20"/>
                <w:szCs w:val="20"/>
              </w:rPr>
              <w:t>.</w:t>
            </w:r>
          </w:p>
        </w:tc>
      </w:tr>
      <w:tr w:rsidR="00BC7F13" w:rsidRPr="00BC7F13" w14:paraId="2D09F3CA" w14:textId="77777777" w:rsidTr="00F0300E">
        <w:tc>
          <w:tcPr>
            <w:tcW w:w="817" w:type="dxa"/>
          </w:tcPr>
          <w:p w14:paraId="1BE24321"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6.8</w:t>
            </w:r>
          </w:p>
        </w:tc>
        <w:tc>
          <w:tcPr>
            <w:tcW w:w="4961" w:type="dxa"/>
          </w:tcPr>
          <w:p w14:paraId="52360036" w14:textId="77777777"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 xml:space="preserve">Demonstrate the ability to function effectively in a </w:t>
            </w:r>
          </w:p>
          <w:p w14:paraId="7CB2EC6F" w14:textId="77777777" w:rsidR="00BC7F13" w:rsidRPr="00BC7F13" w:rsidRDefault="00BC7F13" w:rsidP="00BC7F13">
            <w:pPr>
              <w:ind w:right="-688"/>
              <w:rPr>
                <w:rFonts w:asciiTheme="minorBidi" w:eastAsia="Times New Roman" w:hAnsiTheme="minorBidi" w:cstheme="minorBidi"/>
                <w:sz w:val="20"/>
                <w:szCs w:val="20"/>
              </w:rPr>
            </w:pPr>
            <w:r w:rsidRPr="00BC7F13">
              <w:rPr>
                <w:rFonts w:asciiTheme="minorBidi" w:eastAsia="Times New Roman" w:hAnsiTheme="minorBidi" w:cstheme="minorBidi"/>
                <w:sz w:val="20"/>
                <w:szCs w:val="20"/>
              </w:rPr>
              <w:t>team and participate in a multi- professional approach</w:t>
            </w:r>
          </w:p>
          <w:p w14:paraId="77254FD6" w14:textId="77777777" w:rsidR="00BC7F13" w:rsidRPr="00BC7F13" w:rsidRDefault="00BC7F13" w:rsidP="00BC7F13">
            <w:pPr>
              <w:ind w:right="-688"/>
              <w:rPr>
                <w:rFonts w:asciiTheme="minorBidi" w:eastAsia="Times New Roman" w:hAnsiTheme="minorBidi" w:cstheme="minorBidi"/>
                <w:b/>
                <w:sz w:val="20"/>
                <w:szCs w:val="20"/>
                <w:u w:val="single"/>
              </w:rPr>
            </w:pPr>
            <w:r w:rsidRPr="00BC7F13">
              <w:rPr>
                <w:rFonts w:asciiTheme="minorBidi" w:eastAsia="Times New Roman" w:hAnsiTheme="minorBidi" w:cstheme="minorBidi"/>
                <w:sz w:val="20"/>
                <w:szCs w:val="20"/>
              </w:rPr>
              <w:t xml:space="preserve"> to people's care. </w:t>
            </w:r>
          </w:p>
          <w:p w14:paraId="6D74CC23" w14:textId="77777777" w:rsidR="00BC7F13" w:rsidRPr="00BC7F13" w:rsidRDefault="00BC7F13" w:rsidP="00BC7F13">
            <w:pPr>
              <w:ind w:right="-688"/>
              <w:rPr>
                <w:rFonts w:eastAsia="Times New Roman"/>
                <w:color w:val="000000" w:themeColor="text1"/>
                <w:sz w:val="20"/>
                <w:szCs w:val="20"/>
              </w:rPr>
            </w:pPr>
          </w:p>
        </w:tc>
        <w:tc>
          <w:tcPr>
            <w:tcW w:w="8789" w:type="dxa"/>
          </w:tcPr>
          <w:p w14:paraId="34C83D3F"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Critically discusses the importance of collaborative working with regards to safeguarding the</w:t>
            </w:r>
          </w:p>
          <w:p w14:paraId="00E26E56"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 </w:t>
            </w:r>
            <w:r w:rsidR="00F0300E">
              <w:rPr>
                <w:rFonts w:eastAsia="Times New Roman"/>
                <w:color w:val="000000" w:themeColor="text1"/>
                <w:sz w:val="20"/>
                <w:szCs w:val="20"/>
              </w:rPr>
              <w:t>i</w:t>
            </w:r>
            <w:r w:rsidR="00F0300E" w:rsidRPr="00BC7F13">
              <w:rPr>
                <w:rFonts w:eastAsia="Times New Roman"/>
                <w:color w:val="000000" w:themeColor="text1"/>
                <w:sz w:val="20"/>
                <w:szCs w:val="20"/>
              </w:rPr>
              <w:t>ndividual</w:t>
            </w:r>
            <w:r w:rsidRPr="00BC7F13">
              <w:rPr>
                <w:rFonts w:eastAsia="Times New Roman"/>
                <w:color w:val="000000" w:themeColor="text1"/>
                <w:sz w:val="20"/>
                <w:szCs w:val="20"/>
              </w:rPr>
              <w:t>.</w:t>
            </w:r>
          </w:p>
          <w:p w14:paraId="09AF818F"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Level of discussion is simplistic in places</w:t>
            </w:r>
            <w:r w:rsidR="00F0300E">
              <w:rPr>
                <w:rFonts w:eastAsia="Times New Roman"/>
                <w:color w:val="000000" w:themeColor="text1"/>
                <w:sz w:val="20"/>
                <w:szCs w:val="20"/>
              </w:rPr>
              <w:t>.</w:t>
            </w:r>
          </w:p>
        </w:tc>
      </w:tr>
      <w:tr w:rsidR="00BC7F13" w:rsidRPr="00BC7F13" w14:paraId="23E77167" w14:textId="77777777" w:rsidTr="00F0300E">
        <w:tc>
          <w:tcPr>
            <w:tcW w:w="817" w:type="dxa"/>
          </w:tcPr>
          <w:p w14:paraId="71DA4B22"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6.9</w:t>
            </w:r>
          </w:p>
        </w:tc>
        <w:tc>
          <w:tcPr>
            <w:tcW w:w="4961" w:type="dxa"/>
          </w:tcPr>
          <w:p w14:paraId="5E814921" w14:textId="77777777" w:rsidR="00F0300E" w:rsidRDefault="00BC7F13" w:rsidP="00F0300E">
            <w:pPr>
              <w:ind w:right="-688"/>
              <w:rPr>
                <w:rFonts w:eastAsia="Times New Roman"/>
                <w:bCs/>
                <w:sz w:val="20"/>
                <w:szCs w:val="20"/>
              </w:rPr>
            </w:pPr>
            <w:r w:rsidRPr="00BC7F13">
              <w:rPr>
                <w:rFonts w:eastAsia="Times New Roman"/>
                <w:bCs/>
                <w:sz w:val="20"/>
                <w:szCs w:val="20"/>
              </w:rPr>
              <w:t>Critically appraise personal strengths and weaknesses, acknowledge limitations of competence, recognise the importance of maintaining and developing</w:t>
            </w:r>
            <w:r w:rsidR="00F0300E">
              <w:rPr>
                <w:rFonts w:eastAsia="Times New Roman"/>
                <w:bCs/>
                <w:sz w:val="20"/>
                <w:szCs w:val="20"/>
              </w:rPr>
              <w:t xml:space="preserve"> </w:t>
            </w:r>
          </w:p>
          <w:p w14:paraId="20DF5D45" w14:textId="77777777" w:rsidR="00BC7F13" w:rsidRPr="00BC7F13" w:rsidRDefault="00BC7F13" w:rsidP="00F0300E">
            <w:pPr>
              <w:ind w:right="-688"/>
              <w:rPr>
                <w:rFonts w:eastAsia="Times New Roman"/>
                <w:color w:val="000000" w:themeColor="text1"/>
                <w:sz w:val="20"/>
                <w:szCs w:val="20"/>
              </w:rPr>
            </w:pPr>
            <w:r w:rsidRPr="00BC7F13">
              <w:rPr>
                <w:rFonts w:eastAsia="Times New Roman"/>
                <w:bCs/>
                <w:sz w:val="20"/>
                <w:szCs w:val="20"/>
              </w:rPr>
              <w:t>professional competence.</w:t>
            </w:r>
          </w:p>
        </w:tc>
        <w:tc>
          <w:tcPr>
            <w:tcW w:w="8789" w:type="dxa"/>
          </w:tcPr>
          <w:p w14:paraId="3409D138" w14:textId="77777777" w:rsidR="00F0300E" w:rsidRDefault="00F0300E" w:rsidP="00F0300E">
            <w:pPr>
              <w:ind w:right="-688"/>
              <w:rPr>
                <w:rFonts w:eastAsia="Times New Roman"/>
                <w:color w:val="000000" w:themeColor="text1"/>
                <w:sz w:val="20"/>
                <w:szCs w:val="20"/>
              </w:rPr>
            </w:pPr>
            <w:r>
              <w:rPr>
                <w:rFonts w:eastAsia="Times New Roman"/>
                <w:color w:val="000000" w:themeColor="text1"/>
                <w:sz w:val="20"/>
                <w:szCs w:val="20"/>
              </w:rPr>
              <w:t>Demonstrates self-awareness.  C</w:t>
            </w:r>
            <w:r w:rsidR="00BC7F13" w:rsidRPr="00BC7F13">
              <w:rPr>
                <w:rFonts w:eastAsia="Times New Roman"/>
                <w:color w:val="000000" w:themeColor="text1"/>
                <w:sz w:val="20"/>
                <w:szCs w:val="20"/>
              </w:rPr>
              <w:t xml:space="preserve">learly discusses personal strengths and weaknesses and </w:t>
            </w:r>
          </w:p>
          <w:p w14:paraId="77AC312D" w14:textId="3C346ED0" w:rsidR="00BC7F13" w:rsidRPr="00BC7F13" w:rsidRDefault="002252EB" w:rsidP="00F0300E">
            <w:pPr>
              <w:ind w:right="-688"/>
              <w:rPr>
                <w:rFonts w:eastAsia="Times New Roman"/>
                <w:color w:val="000000" w:themeColor="text1"/>
                <w:sz w:val="20"/>
                <w:szCs w:val="20"/>
              </w:rPr>
            </w:pPr>
            <w:r w:rsidRPr="00BC7F13">
              <w:rPr>
                <w:rFonts w:eastAsia="Times New Roman"/>
                <w:color w:val="000000" w:themeColor="text1"/>
                <w:sz w:val="20"/>
                <w:szCs w:val="20"/>
              </w:rPr>
              <w:t>identifies</w:t>
            </w:r>
            <w:r>
              <w:rPr>
                <w:rFonts w:eastAsia="Times New Roman"/>
                <w:color w:val="000000" w:themeColor="text1"/>
                <w:sz w:val="20"/>
                <w:szCs w:val="20"/>
              </w:rPr>
              <w:t xml:space="preserve"> </w:t>
            </w:r>
            <w:r w:rsidRPr="00BC7F13">
              <w:rPr>
                <w:rFonts w:eastAsia="Times New Roman"/>
                <w:color w:val="000000" w:themeColor="text1"/>
                <w:sz w:val="20"/>
                <w:szCs w:val="20"/>
              </w:rPr>
              <w:t>future</w:t>
            </w:r>
            <w:r w:rsidR="00BC7F13" w:rsidRPr="00BC7F13">
              <w:rPr>
                <w:rFonts w:eastAsia="Times New Roman"/>
                <w:color w:val="000000" w:themeColor="text1"/>
                <w:sz w:val="20"/>
                <w:szCs w:val="20"/>
              </w:rPr>
              <w:t xml:space="preserve"> developments for personal professional practice</w:t>
            </w:r>
            <w:r w:rsidR="00F0300E">
              <w:rPr>
                <w:rFonts w:eastAsia="Times New Roman"/>
                <w:color w:val="000000" w:themeColor="text1"/>
                <w:sz w:val="20"/>
                <w:szCs w:val="20"/>
              </w:rPr>
              <w:t>.</w:t>
            </w:r>
          </w:p>
        </w:tc>
      </w:tr>
    </w:tbl>
    <w:p w14:paraId="00F63F2F" w14:textId="77777777" w:rsidR="00BC7F13" w:rsidRPr="00BC7F13" w:rsidRDefault="00BC7F13" w:rsidP="00BC7F13">
      <w:pPr>
        <w:spacing w:after="200" w:line="276" w:lineRule="auto"/>
        <w:rPr>
          <w:rFonts w:asciiTheme="minorHAnsi" w:eastAsiaTheme="minorEastAsia" w:hAnsiTheme="minorHAnsi" w:cstheme="minorBidi"/>
          <w:sz w:val="22"/>
          <w:szCs w:val="22"/>
          <w:lang w:eastAsia="ja-JP"/>
        </w:rPr>
      </w:pPr>
    </w:p>
    <w:p w14:paraId="01E29B7C" w14:textId="77777777" w:rsidR="00BC7F13" w:rsidRPr="00BC7F13" w:rsidRDefault="00BC7F13" w:rsidP="00BC7F13">
      <w:pPr>
        <w:spacing w:after="200" w:line="276" w:lineRule="auto"/>
        <w:rPr>
          <w:rFonts w:asciiTheme="minorHAnsi" w:eastAsiaTheme="minorEastAsia" w:hAnsiTheme="minorHAnsi" w:cstheme="minorBidi"/>
          <w:sz w:val="22"/>
          <w:szCs w:val="22"/>
          <w:lang w:eastAsia="ja-JP"/>
        </w:rPr>
      </w:pPr>
    </w:p>
    <w:tbl>
      <w:tblPr>
        <w:tblStyle w:val="TableGrid"/>
        <w:tblW w:w="14567" w:type="dxa"/>
        <w:tblLook w:val="04A0" w:firstRow="1" w:lastRow="0" w:firstColumn="1" w:lastColumn="0" w:noHBand="0" w:noVBand="1"/>
      </w:tblPr>
      <w:tblGrid>
        <w:gridCol w:w="817"/>
        <w:gridCol w:w="4961"/>
        <w:gridCol w:w="8789"/>
      </w:tblGrid>
      <w:tr w:rsidR="00BC7F13" w:rsidRPr="00BC7F13" w14:paraId="31991C87" w14:textId="77777777" w:rsidTr="00F0300E">
        <w:trPr>
          <w:trHeight w:val="70"/>
        </w:trPr>
        <w:tc>
          <w:tcPr>
            <w:tcW w:w="817" w:type="dxa"/>
          </w:tcPr>
          <w:p w14:paraId="20C6FFB4"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lastRenderedPageBreak/>
              <w:t>NMC</w:t>
            </w:r>
          </w:p>
        </w:tc>
        <w:tc>
          <w:tcPr>
            <w:tcW w:w="4961" w:type="dxa"/>
          </w:tcPr>
          <w:p w14:paraId="0D4C551D"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Learning Outcome</w:t>
            </w:r>
          </w:p>
        </w:tc>
        <w:tc>
          <w:tcPr>
            <w:tcW w:w="8789" w:type="dxa"/>
          </w:tcPr>
          <w:p w14:paraId="446A0044"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50-59</w:t>
            </w:r>
          </w:p>
        </w:tc>
      </w:tr>
      <w:tr w:rsidR="00BC7F13" w:rsidRPr="00BC7F13" w14:paraId="2F71B37C" w14:textId="77777777" w:rsidTr="00F0300E">
        <w:tc>
          <w:tcPr>
            <w:tcW w:w="817" w:type="dxa"/>
          </w:tcPr>
          <w:p w14:paraId="59E82921"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6.1</w:t>
            </w:r>
          </w:p>
        </w:tc>
        <w:tc>
          <w:tcPr>
            <w:tcW w:w="4961" w:type="dxa"/>
          </w:tcPr>
          <w:p w14:paraId="3A7EB8C5" w14:textId="134BD282"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Critically </w:t>
            </w:r>
            <w:r w:rsidR="002252EB" w:rsidRPr="00BC7F13">
              <w:rPr>
                <w:rFonts w:asciiTheme="minorBidi" w:eastAsia="Times New Roman" w:hAnsiTheme="minorBidi" w:cstheme="minorBidi"/>
                <w:sz w:val="18"/>
                <w:szCs w:val="18"/>
              </w:rPr>
              <w:t>analyse the influence</w:t>
            </w:r>
            <w:r w:rsidRPr="00BC7F13">
              <w:rPr>
                <w:rFonts w:asciiTheme="minorBidi" w:eastAsia="Times New Roman" w:hAnsiTheme="minorBidi" w:cstheme="minorBidi"/>
                <w:sz w:val="18"/>
                <w:szCs w:val="18"/>
              </w:rPr>
              <w:t xml:space="preserve"> of health and social </w:t>
            </w:r>
          </w:p>
          <w:p w14:paraId="2A8338FB"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policy relevant to the practice of nursing and/or health </w:t>
            </w:r>
          </w:p>
          <w:p w14:paraId="072DBFBE"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visiting</w:t>
            </w:r>
          </w:p>
          <w:p w14:paraId="0121853D" w14:textId="77777777" w:rsidR="00BC7F13" w:rsidRPr="00BC7F13" w:rsidRDefault="00BC7F13" w:rsidP="00BC7F13">
            <w:pPr>
              <w:ind w:left="360" w:right="-688"/>
              <w:rPr>
                <w:rFonts w:ascii="Times New Roman" w:eastAsia="Times New Roman" w:hAnsi="Times New Roman" w:cs="Times New Roman"/>
                <w:bCs/>
                <w:sz w:val="18"/>
                <w:szCs w:val="18"/>
                <w:u w:val="single"/>
              </w:rPr>
            </w:pPr>
            <w:r w:rsidRPr="00BC7F13">
              <w:rPr>
                <w:rFonts w:asciiTheme="minorBidi" w:eastAsia="Times New Roman" w:hAnsiTheme="minorBidi" w:cstheme="minorBidi"/>
                <w:bCs/>
                <w:sz w:val="18"/>
                <w:szCs w:val="18"/>
              </w:rPr>
              <w:t xml:space="preserve"> </w:t>
            </w:r>
          </w:p>
          <w:p w14:paraId="7E0124E3" w14:textId="77777777" w:rsidR="00BC7F13" w:rsidRPr="00BC7F13" w:rsidRDefault="00BC7F13" w:rsidP="00BC7F13">
            <w:pPr>
              <w:ind w:right="-688"/>
              <w:rPr>
                <w:rFonts w:eastAsia="Times New Roman"/>
                <w:color w:val="000000" w:themeColor="text1"/>
                <w:sz w:val="18"/>
                <w:szCs w:val="18"/>
              </w:rPr>
            </w:pPr>
          </w:p>
        </w:tc>
        <w:tc>
          <w:tcPr>
            <w:tcW w:w="8789" w:type="dxa"/>
          </w:tcPr>
          <w:p w14:paraId="0CF10D5C" w14:textId="77777777" w:rsidR="00F0300E"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Demonstrates the ability to select and analyse appropriate health and social policies and</w:t>
            </w:r>
            <w:r w:rsidR="00F0300E">
              <w:rPr>
                <w:rFonts w:eastAsia="Times New Roman"/>
                <w:color w:val="000000" w:themeColor="text1"/>
                <w:sz w:val="18"/>
                <w:szCs w:val="18"/>
              </w:rPr>
              <w:t xml:space="preserve"> </w:t>
            </w:r>
            <w:r w:rsidRPr="00BC7F13">
              <w:rPr>
                <w:rFonts w:eastAsia="Times New Roman"/>
                <w:color w:val="000000" w:themeColor="text1"/>
                <w:sz w:val="18"/>
                <w:szCs w:val="18"/>
              </w:rPr>
              <w:t>clearly relates</w:t>
            </w:r>
          </w:p>
          <w:p w14:paraId="169A28DD"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 these to practice</w:t>
            </w:r>
            <w:r w:rsidR="00F0300E">
              <w:rPr>
                <w:rFonts w:eastAsia="Times New Roman"/>
                <w:color w:val="000000" w:themeColor="text1"/>
                <w:sz w:val="18"/>
                <w:szCs w:val="18"/>
              </w:rPr>
              <w:t>.</w:t>
            </w:r>
          </w:p>
          <w:p w14:paraId="331E60BB"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The level of analysis is strong</w:t>
            </w:r>
            <w:r w:rsidR="00F0300E">
              <w:rPr>
                <w:rFonts w:eastAsia="Times New Roman"/>
                <w:color w:val="000000" w:themeColor="text1"/>
                <w:sz w:val="18"/>
                <w:szCs w:val="18"/>
              </w:rPr>
              <w:t>.</w:t>
            </w:r>
            <w:r w:rsidRPr="00BC7F13">
              <w:rPr>
                <w:rFonts w:eastAsia="Times New Roman"/>
                <w:color w:val="000000" w:themeColor="text1"/>
                <w:sz w:val="18"/>
                <w:szCs w:val="18"/>
              </w:rPr>
              <w:t xml:space="preserve"> </w:t>
            </w:r>
          </w:p>
        </w:tc>
      </w:tr>
      <w:tr w:rsidR="00BC7F13" w:rsidRPr="00BC7F13" w14:paraId="11B98A64" w14:textId="77777777" w:rsidTr="00F0300E">
        <w:tc>
          <w:tcPr>
            <w:tcW w:w="817" w:type="dxa"/>
          </w:tcPr>
          <w:p w14:paraId="37FF75D0" w14:textId="77777777" w:rsidR="00BC7F13" w:rsidRPr="00BC7F13" w:rsidRDefault="00BC7F13" w:rsidP="00BC7F13">
            <w:pPr>
              <w:ind w:right="-688"/>
              <w:rPr>
                <w:rFonts w:asciiTheme="minorBidi" w:eastAsia="Times New Roman" w:hAnsiTheme="minorBidi" w:cstheme="minorBidi"/>
                <w:color w:val="000000" w:themeColor="text1"/>
                <w:sz w:val="18"/>
                <w:szCs w:val="18"/>
              </w:rPr>
            </w:pPr>
            <w:r w:rsidRPr="00BC7F13">
              <w:rPr>
                <w:rFonts w:asciiTheme="minorBidi" w:eastAsia="Times New Roman" w:hAnsiTheme="minorBidi" w:cstheme="minorBidi"/>
                <w:sz w:val="18"/>
                <w:szCs w:val="18"/>
              </w:rPr>
              <w:t>6.2</w:t>
            </w:r>
          </w:p>
        </w:tc>
        <w:tc>
          <w:tcPr>
            <w:tcW w:w="4961" w:type="dxa"/>
          </w:tcPr>
          <w:p w14:paraId="5E577744" w14:textId="77777777" w:rsidR="00BC7F13" w:rsidRPr="00BC7F13" w:rsidRDefault="00BC7F13" w:rsidP="00BC7F13">
            <w:pPr>
              <w:ind w:right="-688"/>
              <w:contextualSpacing/>
              <w:rPr>
                <w:sz w:val="18"/>
                <w:szCs w:val="18"/>
              </w:rPr>
            </w:pPr>
            <w:r w:rsidRPr="00BC7F13">
              <w:rPr>
                <w:sz w:val="18"/>
                <w:szCs w:val="18"/>
              </w:rPr>
              <w:t xml:space="preserve">Critically analyse legislation, guidelines, </w:t>
            </w:r>
          </w:p>
          <w:p w14:paraId="5C874936" w14:textId="77777777" w:rsidR="00BC7F13" w:rsidRPr="00BC7F13" w:rsidRDefault="00BC7F13" w:rsidP="00BC7F13">
            <w:pPr>
              <w:ind w:right="-688"/>
              <w:contextualSpacing/>
              <w:rPr>
                <w:sz w:val="18"/>
                <w:szCs w:val="18"/>
              </w:rPr>
            </w:pPr>
            <w:r w:rsidRPr="00BC7F13">
              <w:rPr>
                <w:sz w:val="18"/>
                <w:szCs w:val="18"/>
              </w:rPr>
              <w:t xml:space="preserve">codes of practice and policy and apply these </w:t>
            </w:r>
          </w:p>
          <w:p w14:paraId="4D1090D5" w14:textId="77777777" w:rsidR="00BC7F13" w:rsidRPr="00BC7F13" w:rsidRDefault="00BC7F13" w:rsidP="00BC7F13">
            <w:pPr>
              <w:ind w:right="-688"/>
              <w:contextualSpacing/>
              <w:rPr>
                <w:sz w:val="18"/>
                <w:szCs w:val="18"/>
              </w:rPr>
            </w:pPr>
            <w:r w:rsidRPr="00BC7F13">
              <w:rPr>
                <w:sz w:val="18"/>
                <w:szCs w:val="18"/>
              </w:rPr>
              <w:t xml:space="preserve">appropriately to the practice of nursing and/or health </w:t>
            </w:r>
          </w:p>
          <w:p w14:paraId="0F910AA8" w14:textId="77777777" w:rsidR="00BC7F13" w:rsidRPr="00BC7F13" w:rsidRDefault="00BC7F13" w:rsidP="00BC7F13">
            <w:pPr>
              <w:ind w:right="-688"/>
              <w:contextualSpacing/>
              <w:rPr>
                <w:color w:val="000000" w:themeColor="text1"/>
                <w:sz w:val="18"/>
                <w:szCs w:val="18"/>
              </w:rPr>
            </w:pPr>
            <w:r w:rsidRPr="00BC7F13">
              <w:rPr>
                <w:sz w:val="18"/>
                <w:szCs w:val="18"/>
              </w:rPr>
              <w:t>visiting.</w:t>
            </w:r>
          </w:p>
        </w:tc>
        <w:tc>
          <w:tcPr>
            <w:tcW w:w="8789" w:type="dxa"/>
          </w:tcPr>
          <w:p w14:paraId="4A528940" w14:textId="1DEC2C68"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Demonstrates the ability to select and analyse appropriate </w:t>
            </w:r>
            <w:r w:rsidR="002252EB" w:rsidRPr="00BC7F13">
              <w:rPr>
                <w:rFonts w:eastAsia="Times New Roman"/>
                <w:color w:val="000000" w:themeColor="text1"/>
                <w:sz w:val="18"/>
                <w:szCs w:val="18"/>
              </w:rPr>
              <w:t>health</w:t>
            </w:r>
            <w:r w:rsidR="002252EB">
              <w:rPr>
                <w:rFonts w:eastAsia="Times New Roman"/>
                <w:color w:val="000000" w:themeColor="text1"/>
                <w:sz w:val="18"/>
                <w:szCs w:val="18"/>
              </w:rPr>
              <w:t xml:space="preserve"> </w:t>
            </w:r>
            <w:r w:rsidR="002252EB" w:rsidRPr="00BC7F13">
              <w:rPr>
                <w:rFonts w:eastAsia="Times New Roman"/>
                <w:color w:val="000000" w:themeColor="text1"/>
                <w:sz w:val="18"/>
                <w:szCs w:val="18"/>
              </w:rPr>
              <w:t>legislation</w:t>
            </w:r>
            <w:r w:rsidRPr="00BC7F13">
              <w:rPr>
                <w:rFonts w:eastAsia="Times New Roman"/>
                <w:color w:val="000000" w:themeColor="text1"/>
                <w:sz w:val="18"/>
                <w:szCs w:val="18"/>
              </w:rPr>
              <w:t xml:space="preserve"> and guidelines and </w:t>
            </w:r>
          </w:p>
          <w:p w14:paraId="5B683B4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clearly relates these to practice</w:t>
            </w:r>
            <w:r w:rsidR="00F0300E">
              <w:rPr>
                <w:rFonts w:eastAsia="Times New Roman"/>
                <w:color w:val="000000" w:themeColor="text1"/>
                <w:sz w:val="18"/>
                <w:szCs w:val="18"/>
              </w:rPr>
              <w:t>.</w:t>
            </w:r>
          </w:p>
          <w:p w14:paraId="48B6391B"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The level of analysis is strong</w:t>
            </w:r>
            <w:r w:rsidR="00F0300E">
              <w:rPr>
                <w:rFonts w:eastAsia="Times New Roman"/>
                <w:color w:val="000000" w:themeColor="text1"/>
                <w:sz w:val="18"/>
                <w:szCs w:val="18"/>
              </w:rPr>
              <w:t>.</w:t>
            </w:r>
          </w:p>
        </w:tc>
      </w:tr>
      <w:tr w:rsidR="00BC7F13" w:rsidRPr="00BC7F13" w14:paraId="7292A13B" w14:textId="77777777" w:rsidTr="00F0300E">
        <w:tc>
          <w:tcPr>
            <w:tcW w:w="817" w:type="dxa"/>
          </w:tcPr>
          <w:p w14:paraId="15FEE00B"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6.4</w:t>
            </w:r>
          </w:p>
        </w:tc>
        <w:tc>
          <w:tcPr>
            <w:tcW w:w="4961" w:type="dxa"/>
          </w:tcPr>
          <w:p w14:paraId="6DE5C4EF" w14:textId="5A298F05" w:rsidR="00BC7F13" w:rsidRPr="00BC7F13" w:rsidRDefault="002252EB" w:rsidP="00BC7F13">
            <w:pPr>
              <w:ind w:right="-688"/>
              <w:rPr>
                <w:rFonts w:eastAsia="Times New Roman"/>
                <w:sz w:val="18"/>
                <w:szCs w:val="18"/>
              </w:rPr>
            </w:pPr>
            <w:r w:rsidRPr="00BC7F13">
              <w:rPr>
                <w:rFonts w:eastAsia="Times New Roman"/>
                <w:sz w:val="18"/>
                <w:szCs w:val="18"/>
              </w:rPr>
              <w:t>Critically reflect</w:t>
            </w:r>
            <w:r w:rsidR="00BC7F13" w:rsidRPr="00BC7F13">
              <w:rPr>
                <w:rFonts w:eastAsia="Times New Roman"/>
                <w:sz w:val="18"/>
                <w:szCs w:val="18"/>
              </w:rPr>
              <w:t xml:space="preserve"> </w:t>
            </w:r>
            <w:r>
              <w:rPr>
                <w:rFonts w:eastAsia="Times New Roman"/>
                <w:sz w:val="18"/>
                <w:szCs w:val="18"/>
              </w:rPr>
              <w:t xml:space="preserve">upon </w:t>
            </w:r>
            <w:r w:rsidR="00BC7F13" w:rsidRPr="00BC7F13">
              <w:rPr>
                <w:rFonts w:eastAsia="Times New Roman"/>
                <w:sz w:val="18"/>
                <w:szCs w:val="18"/>
              </w:rPr>
              <w:t xml:space="preserve">current issues in nursing education </w:t>
            </w:r>
          </w:p>
          <w:p w14:paraId="22C0F4D8" w14:textId="77777777" w:rsidR="00BC7F13" w:rsidRPr="00BC7F13" w:rsidRDefault="00BC7F13" w:rsidP="00BC7F13">
            <w:pPr>
              <w:ind w:right="-688"/>
              <w:rPr>
                <w:rFonts w:eastAsia="Times New Roman"/>
                <w:sz w:val="18"/>
                <w:szCs w:val="18"/>
              </w:rPr>
            </w:pPr>
            <w:r w:rsidRPr="00BC7F13">
              <w:rPr>
                <w:rFonts w:eastAsia="Times New Roman"/>
                <w:sz w:val="18"/>
                <w:szCs w:val="18"/>
              </w:rPr>
              <w:t>and practice.</w:t>
            </w:r>
          </w:p>
          <w:p w14:paraId="5F7DCB39" w14:textId="77777777" w:rsidR="00BC7F13" w:rsidRPr="00BC7F13" w:rsidRDefault="00BC7F13" w:rsidP="00BC7F13">
            <w:pPr>
              <w:ind w:right="-688"/>
              <w:rPr>
                <w:rFonts w:eastAsia="Times New Roman"/>
                <w:color w:val="000000" w:themeColor="text1"/>
                <w:sz w:val="18"/>
                <w:szCs w:val="18"/>
              </w:rPr>
            </w:pPr>
          </w:p>
        </w:tc>
        <w:tc>
          <w:tcPr>
            <w:tcW w:w="8789" w:type="dxa"/>
          </w:tcPr>
          <w:p w14:paraId="77EA31DB"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 xml:space="preserve">Identifies and reflects upon appropriate </w:t>
            </w:r>
          </w:p>
          <w:p w14:paraId="6E878AD4"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 xml:space="preserve">issues relating to safeguarding and </w:t>
            </w:r>
          </w:p>
          <w:p w14:paraId="60E5D2FC"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competent practice.</w:t>
            </w:r>
          </w:p>
          <w:p w14:paraId="6BDC040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 xml:space="preserve">The reflection is strong </w:t>
            </w:r>
          </w:p>
        </w:tc>
      </w:tr>
      <w:tr w:rsidR="00BC7F13" w:rsidRPr="00BC7F13" w14:paraId="3C70D917" w14:textId="77777777" w:rsidTr="00F0300E">
        <w:tc>
          <w:tcPr>
            <w:tcW w:w="817" w:type="dxa"/>
          </w:tcPr>
          <w:p w14:paraId="7E4052D6"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6.5</w:t>
            </w:r>
          </w:p>
        </w:tc>
        <w:tc>
          <w:tcPr>
            <w:tcW w:w="4961" w:type="dxa"/>
          </w:tcPr>
          <w:p w14:paraId="04B6C612" w14:textId="77777777" w:rsidR="00F0300E"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To </w:t>
            </w:r>
            <w:r w:rsidR="00F0300E" w:rsidRPr="00BC7F13">
              <w:rPr>
                <w:rFonts w:asciiTheme="minorBidi" w:eastAsia="Times New Roman" w:hAnsiTheme="minorBidi" w:cstheme="minorBidi"/>
                <w:sz w:val="18"/>
                <w:szCs w:val="18"/>
              </w:rPr>
              <w:t>select and</w:t>
            </w:r>
            <w:r w:rsidRPr="00BC7F13">
              <w:rPr>
                <w:rFonts w:asciiTheme="minorBidi" w:eastAsia="Times New Roman" w:hAnsiTheme="minorBidi" w:cstheme="minorBidi"/>
                <w:sz w:val="18"/>
                <w:szCs w:val="18"/>
              </w:rPr>
              <w:t xml:space="preserve"> critically analyse relevant literature and</w:t>
            </w:r>
          </w:p>
          <w:p w14:paraId="72D94A6C" w14:textId="77777777" w:rsidR="00F0300E"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 research to inform the practice of nursing and/or health</w:t>
            </w:r>
          </w:p>
          <w:p w14:paraId="1508FFAE"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 visiting.</w:t>
            </w:r>
          </w:p>
          <w:p w14:paraId="1545862A" w14:textId="77777777" w:rsidR="00BC7F13" w:rsidRPr="00BC7F13" w:rsidRDefault="00BC7F13" w:rsidP="00BC7F13">
            <w:pPr>
              <w:ind w:right="-688"/>
              <w:rPr>
                <w:rFonts w:eastAsia="Times New Roman"/>
                <w:color w:val="000000" w:themeColor="text1"/>
                <w:sz w:val="18"/>
                <w:szCs w:val="18"/>
              </w:rPr>
            </w:pPr>
          </w:p>
        </w:tc>
        <w:tc>
          <w:tcPr>
            <w:tcW w:w="8789" w:type="dxa"/>
          </w:tcPr>
          <w:p w14:paraId="2738A578"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Selects appropriate literature to support arguments from a broad range of sources. </w:t>
            </w:r>
          </w:p>
          <w:p w14:paraId="4330A683"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Applies the SHU referencing system accurately</w:t>
            </w:r>
            <w:r w:rsidR="00F0300E">
              <w:rPr>
                <w:rFonts w:eastAsia="Times New Roman"/>
                <w:color w:val="000000" w:themeColor="text1"/>
                <w:sz w:val="18"/>
                <w:szCs w:val="18"/>
              </w:rPr>
              <w:t>.</w:t>
            </w:r>
          </w:p>
        </w:tc>
      </w:tr>
      <w:tr w:rsidR="00BC7F13" w:rsidRPr="00BC7F13" w14:paraId="1CA5FB68" w14:textId="77777777" w:rsidTr="00F0300E">
        <w:tc>
          <w:tcPr>
            <w:tcW w:w="817" w:type="dxa"/>
          </w:tcPr>
          <w:p w14:paraId="5045179A"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6.8</w:t>
            </w:r>
          </w:p>
        </w:tc>
        <w:tc>
          <w:tcPr>
            <w:tcW w:w="4961" w:type="dxa"/>
          </w:tcPr>
          <w:p w14:paraId="05A75D65"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Demonstrate the ability to function effectively in a </w:t>
            </w:r>
          </w:p>
          <w:p w14:paraId="00B69522"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team and participate in a multi- professional approach</w:t>
            </w:r>
          </w:p>
          <w:p w14:paraId="7783D79F" w14:textId="77777777" w:rsidR="00BC7F13" w:rsidRPr="00BC7F13" w:rsidRDefault="00BC7F13" w:rsidP="00BC7F13">
            <w:pPr>
              <w:ind w:right="-688"/>
              <w:rPr>
                <w:rFonts w:asciiTheme="minorBidi" w:eastAsia="Times New Roman" w:hAnsiTheme="minorBidi" w:cstheme="minorBidi"/>
                <w:b/>
                <w:sz w:val="18"/>
                <w:szCs w:val="18"/>
                <w:u w:val="single"/>
              </w:rPr>
            </w:pPr>
            <w:r w:rsidRPr="00BC7F13">
              <w:rPr>
                <w:rFonts w:asciiTheme="minorBidi" w:eastAsia="Times New Roman" w:hAnsiTheme="minorBidi" w:cstheme="minorBidi"/>
                <w:sz w:val="18"/>
                <w:szCs w:val="18"/>
              </w:rPr>
              <w:t xml:space="preserve"> to people's care. </w:t>
            </w:r>
          </w:p>
          <w:p w14:paraId="17F3D74A" w14:textId="77777777" w:rsidR="00BC7F13" w:rsidRPr="00BC7F13" w:rsidRDefault="00BC7F13" w:rsidP="00BC7F13">
            <w:pPr>
              <w:ind w:right="-688"/>
              <w:rPr>
                <w:rFonts w:eastAsia="Times New Roman"/>
                <w:color w:val="000000" w:themeColor="text1"/>
                <w:sz w:val="18"/>
                <w:szCs w:val="18"/>
              </w:rPr>
            </w:pPr>
          </w:p>
        </w:tc>
        <w:tc>
          <w:tcPr>
            <w:tcW w:w="8789" w:type="dxa"/>
          </w:tcPr>
          <w:p w14:paraId="0096FFE3"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Critically discusses the importance of collaborative working with regards to safeguarding the individual.</w:t>
            </w:r>
          </w:p>
          <w:p w14:paraId="3BE35E50"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Level of discussion is well developed</w:t>
            </w:r>
            <w:r w:rsidR="00F0300E">
              <w:rPr>
                <w:rFonts w:eastAsia="Times New Roman"/>
                <w:color w:val="000000" w:themeColor="text1"/>
                <w:sz w:val="18"/>
                <w:szCs w:val="18"/>
              </w:rPr>
              <w:t>.</w:t>
            </w:r>
          </w:p>
        </w:tc>
      </w:tr>
      <w:tr w:rsidR="00BC7F13" w:rsidRPr="00BC7F13" w14:paraId="634FAE3C" w14:textId="77777777" w:rsidTr="00F0300E">
        <w:tc>
          <w:tcPr>
            <w:tcW w:w="817" w:type="dxa"/>
          </w:tcPr>
          <w:p w14:paraId="26AA89A4"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6.9</w:t>
            </w:r>
          </w:p>
        </w:tc>
        <w:tc>
          <w:tcPr>
            <w:tcW w:w="4961" w:type="dxa"/>
          </w:tcPr>
          <w:p w14:paraId="776F2FA4" w14:textId="77777777" w:rsidR="00BC7F13" w:rsidRPr="00BC7F13" w:rsidRDefault="00BC7F13" w:rsidP="00BC7F13">
            <w:pPr>
              <w:ind w:right="-688"/>
              <w:rPr>
                <w:rFonts w:eastAsia="Times New Roman"/>
                <w:bCs/>
                <w:sz w:val="18"/>
                <w:szCs w:val="18"/>
              </w:rPr>
            </w:pPr>
            <w:r w:rsidRPr="00BC7F13">
              <w:rPr>
                <w:rFonts w:eastAsia="Times New Roman"/>
                <w:bCs/>
                <w:sz w:val="18"/>
                <w:szCs w:val="18"/>
              </w:rPr>
              <w:t xml:space="preserve">Critically appraise personal strengths and weaknesses, acknowledge limitations of competence, recognise the </w:t>
            </w:r>
          </w:p>
          <w:p w14:paraId="7F83A953" w14:textId="77777777" w:rsidR="00BC7F13" w:rsidRPr="00BC7F13" w:rsidRDefault="00BC7F13" w:rsidP="00BC7F13">
            <w:pPr>
              <w:ind w:right="-688"/>
              <w:rPr>
                <w:rFonts w:eastAsia="Times New Roman"/>
                <w:color w:val="000000" w:themeColor="text1"/>
                <w:sz w:val="18"/>
                <w:szCs w:val="18"/>
              </w:rPr>
            </w:pPr>
            <w:r w:rsidRPr="00BC7F13">
              <w:rPr>
                <w:rFonts w:eastAsia="Times New Roman"/>
                <w:bCs/>
                <w:sz w:val="18"/>
                <w:szCs w:val="18"/>
              </w:rPr>
              <w:t>importance of maintaining and developing professional competence.</w:t>
            </w:r>
          </w:p>
        </w:tc>
        <w:tc>
          <w:tcPr>
            <w:tcW w:w="8789" w:type="dxa"/>
          </w:tcPr>
          <w:p w14:paraId="7903D401"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Demonstrates </w:t>
            </w:r>
            <w:r w:rsidR="00F0300E" w:rsidRPr="00BC7F13">
              <w:rPr>
                <w:rFonts w:eastAsia="Times New Roman"/>
                <w:color w:val="000000" w:themeColor="text1"/>
                <w:sz w:val="18"/>
                <w:szCs w:val="18"/>
              </w:rPr>
              <w:t>self-awareness, clearly</w:t>
            </w:r>
            <w:r w:rsidRPr="00BC7F13">
              <w:rPr>
                <w:rFonts w:eastAsia="Times New Roman"/>
                <w:color w:val="000000" w:themeColor="text1"/>
                <w:sz w:val="18"/>
                <w:szCs w:val="18"/>
              </w:rPr>
              <w:t xml:space="preserve"> discusses personal strengths and weaknesses and identifies</w:t>
            </w:r>
          </w:p>
          <w:p w14:paraId="22E91823"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 future developments for personal professional practice</w:t>
            </w:r>
            <w:r w:rsidR="00F0300E">
              <w:rPr>
                <w:rFonts w:eastAsia="Times New Roman"/>
                <w:color w:val="000000" w:themeColor="text1"/>
                <w:sz w:val="18"/>
                <w:szCs w:val="18"/>
              </w:rPr>
              <w:t>.</w:t>
            </w:r>
          </w:p>
        </w:tc>
      </w:tr>
    </w:tbl>
    <w:p w14:paraId="02DC247E" w14:textId="718538F3" w:rsidR="00BC7F13" w:rsidRDefault="00BC7F13" w:rsidP="00BC7F13">
      <w:pPr>
        <w:spacing w:after="200" w:line="276" w:lineRule="auto"/>
        <w:rPr>
          <w:rFonts w:asciiTheme="minorHAnsi" w:eastAsiaTheme="minorEastAsia" w:hAnsiTheme="minorHAnsi" w:cstheme="minorBidi"/>
          <w:sz w:val="18"/>
          <w:szCs w:val="18"/>
          <w:lang w:eastAsia="ja-JP"/>
        </w:rPr>
      </w:pPr>
    </w:p>
    <w:p w14:paraId="1EE6A6E9" w14:textId="119DEA07" w:rsidR="00CF5FB2" w:rsidRDefault="00CF5FB2" w:rsidP="00BC7F13">
      <w:pPr>
        <w:spacing w:after="200" w:line="276" w:lineRule="auto"/>
        <w:rPr>
          <w:rFonts w:asciiTheme="minorHAnsi" w:eastAsiaTheme="minorEastAsia" w:hAnsiTheme="minorHAnsi" w:cstheme="minorBidi"/>
          <w:sz w:val="18"/>
          <w:szCs w:val="18"/>
          <w:lang w:eastAsia="ja-JP"/>
        </w:rPr>
      </w:pPr>
    </w:p>
    <w:p w14:paraId="7227B68D" w14:textId="77777777" w:rsidR="00CF5FB2" w:rsidRPr="00BC7F13" w:rsidRDefault="00CF5FB2" w:rsidP="00BC7F13">
      <w:pPr>
        <w:spacing w:after="200" w:line="276" w:lineRule="auto"/>
        <w:rPr>
          <w:rFonts w:asciiTheme="minorHAnsi" w:eastAsiaTheme="minorEastAsia" w:hAnsiTheme="minorHAnsi" w:cstheme="minorBidi"/>
          <w:sz w:val="18"/>
          <w:szCs w:val="18"/>
          <w:lang w:eastAsia="ja-JP"/>
        </w:rPr>
      </w:pPr>
    </w:p>
    <w:tbl>
      <w:tblPr>
        <w:tblStyle w:val="TableGrid"/>
        <w:tblW w:w="14567" w:type="dxa"/>
        <w:tblLook w:val="04A0" w:firstRow="1" w:lastRow="0" w:firstColumn="1" w:lastColumn="0" w:noHBand="0" w:noVBand="1"/>
      </w:tblPr>
      <w:tblGrid>
        <w:gridCol w:w="817"/>
        <w:gridCol w:w="4961"/>
        <w:gridCol w:w="8789"/>
      </w:tblGrid>
      <w:tr w:rsidR="00BC7F13" w:rsidRPr="00BC7F13" w14:paraId="366B159D" w14:textId="77777777" w:rsidTr="00F0300E">
        <w:trPr>
          <w:trHeight w:val="70"/>
        </w:trPr>
        <w:tc>
          <w:tcPr>
            <w:tcW w:w="817" w:type="dxa"/>
          </w:tcPr>
          <w:p w14:paraId="5270B071"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NMC</w:t>
            </w:r>
          </w:p>
        </w:tc>
        <w:tc>
          <w:tcPr>
            <w:tcW w:w="4961" w:type="dxa"/>
          </w:tcPr>
          <w:p w14:paraId="482DC182"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Learning Outcome</w:t>
            </w:r>
          </w:p>
        </w:tc>
        <w:tc>
          <w:tcPr>
            <w:tcW w:w="8789" w:type="dxa"/>
          </w:tcPr>
          <w:p w14:paraId="1E657CA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60-69</w:t>
            </w:r>
          </w:p>
        </w:tc>
      </w:tr>
      <w:tr w:rsidR="00BC7F13" w:rsidRPr="00BC7F13" w14:paraId="50558C8B" w14:textId="77777777" w:rsidTr="00F0300E">
        <w:tc>
          <w:tcPr>
            <w:tcW w:w="817" w:type="dxa"/>
          </w:tcPr>
          <w:p w14:paraId="4528FBCE"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6.1</w:t>
            </w:r>
          </w:p>
        </w:tc>
        <w:tc>
          <w:tcPr>
            <w:tcW w:w="4961" w:type="dxa"/>
          </w:tcPr>
          <w:p w14:paraId="5050EA86" w14:textId="7BBE45DA"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Critically </w:t>
            </w:r>
            <w:r w:rsidR="002252EB" w:rsidRPr="00BC7F13">
              <w:rPr>
                <w:rFonts w:asciiTheme="minorBidi" w:eastAsia="Times New Roman" w:hAnsiTheme="minorBidi" w:cstheme="minorBidi"/>
                <w:sz w:val="18"/>
                <w:szCs w:val="18"/>
              </w:rPr>
              <w:t>analyse the influence</w:t>
            </w:r>
            <w:r w:rsidRPr="00BC7F13">
              <w:rPr>
                <w:rFonts w:asciiTheme="minorBidi" w:eastAsia="Times New Roman" w:hAnsiTheme="minorBidi" w:cstheme="minorBidi"/>
                <w:sz w:val="18"/>
                <w:szCs w:val="18"/>
              </w:rPr>
              <w:t xml:space="preserve"> of health and social </w:t>
            </w:r>
          </w:p>
          <w:p w14:paraId="4B41E49B"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policy relevant to the practice of nursing and/or health </w:t>
            </w:r>
          </w:p>
          <w:p w14:paraId="39EBE48D"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visiting</w:t>
            </w:r>
          </w:p>
          <w:p w14:paraId="29ABD1B0" w14:textId="77777777" w:rsidR="00BC7F13" w:rsidRPr="00BC7F13" w:rsidRDefault="00BC7F13" w:rsidP="00BC7F13">
            <w:pPr>
              <w:ind w:left="360" w:right="-688"/>
              <w:rPr>
                <w:rFonts w:ascii="Times New Roman" w:eastAsia="Times New Roman" w:hAnsi="Times New Roman" w:cs="Times New Roman"/>
                <w:bCs/>
                <w:sz w:val="18"/>
                <w:szCs w:val="18"/>
                <w:u w:val="single"/>
              </w:rPr>
            </w:pPr>
            <w:r w:rsidRPr="00BC7F13">
              <w:rPr>
                <w:rFonts w:asciiTheme="minorBidi" w:eastAsia="Times New Roman" w:hAnsiTheme="minorBidi" w:cstheme="minorBidi"/>
                <w:bCs/>
                <w:sz w:val="18"/>
                <w:szCs w:val="18"/>
              </w:rPr>
              <w:t xml:space="preserve"> </w:t>
            </w:r>
          </w:p>
          <w:p w14:paraId="3F9805F5" w14:textId="77777777" w:rsidR="00BC7F13" w:rsidRPr="00BC7F13" w:rsidRDefault="00BC7F13" w:rsidP="00BC7F13">
            <w:pPr>
              <w:ind w:right="-688"/>
              <w:rPr>
                <w:rFonts w:eastAsia="Times New Roman"/>
                <w:color w:val="000000" w:themeColor="text1"/>
                <w:sz w:val="18"/>
                <w:szCs w:val="18"/>
              </w:rPr>
            </w:pPr>
          </w:p>
        </w:tc>
        <w:tc>
          <w:tcPr>
            <w:tcW w:w="8789" w:type="dxa"/>
          </w:tcPr>
          <w:p w14:paraId="46296A9C"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Demonstrates the ability to select and analyse appropriate health and social policies and</w:t>
            </w:r>
          </w:p>
          <w:p w14:paraId="3DEBBE03"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clearly relates these to practice</w:t>
            </w:r>
            <w:r w:rsidR="00F0300E">
              <w:rPr>
                <w:rFonts w:eastAsia="Times New Roman"/>
                <w:color w:val="000000" w:themeColor="text1"/>
                <w:sz w:val="18"/>
                <w:szCs w:val="18"/>
              </w:rPr>
              <w:t>.</w:t>
            </w:r>
          </w:p>
          <w:p w14:paraId="17E53CAE"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The level of critical analysis is very strong</w:t>
            </w:r>
            <w:r w:rsidR="00F0300E">
              <w:rPr>
                <w:rFonts w:eastAsia="Times New Roman"/>
                <w:color w:val="000000" w:themeColor="text1"/>
                <w:sz w:val="18"/>
                <w:szCs w:val="18"/>
              </w:rPr>
              <w:t>.</w:t>
            </w:r>
          </w:p>
        </w:tc>
      </w:tr>
      <w:tr w:rsidR="00BC7F13" w:rsidRPr="00BC7F13" w14:paraId="373CB5C9" w14:textId="77777777" w:rsidTr="00F0300E">
        <w:tc>
          <w:tcPr>
            <w:tcW w:w="817" w:type="dxa"/>
          </w:tcPr>
          <w:p w14:paraId="7CFD8636" w14:textId="77777777" w:rsidR="00BC7F13" w:rsidRPr="00BC7F13" w:rsidRDefault="00BC7F13" w:rsidP="00BC7F13">
            <w:pPr>
              <w:ind w:right="-688"/>
              <w:rPr>
                <w:rFonts w:asciiTheme="minorBidi" w:eastAsia="Times New Roman" w:hAnsiTheme="minorBidi" w:cstheme="minorBidi"/>
                <w:color w:val="000000" w:themeColor="text1"/>
                <w:sz w:val="18"/>
                <w:szCs w:val="18"/>
              </w:rPr>
            </w:pPr>
            <w:r w:rsidRPr="00BC7F13">
              <w:rPr>
                <w:rFonts w:asciiTheme="minorBidi" w:eastAsia="Times New Roman" w:hAnsiTheme="minorBidi" w:cstheme="minorBidi"/>
                <w:sz w:val="18"/>
                <w:szCs w:val="18"/>
              </w:rPr>
              <w:t>6.2</w:t>
            </w:r>
          </w:p>
        </w:tc>
        <w:tc>
          <w:tcPr>
            <w:tcW w:w="4961" w:type="dxa"/>
          </w:tcPr>
          <w:p w14:paraId="2512BE07" w14:textId="77777777" w:rsidR="00BC7F13" w:rsidRPr="00BC7F13" w:rsidRDefault="00BC7F13" w:rsidP="00BC7F13">
            <w:pPr>
              <w:ind w:right="-688"/>
              <w:contextualSpacing/>
              <w:rPr>
                <w:sz w:val="18"/>
                <w:szCs w:val="18"/>
              </w:rPr>
            </w:pPr>
            <w:r w:rsidRPr="00BC7F13">
              <w:rPr>
                <w:sz w:val="18"/>
                <w:szCs w:val="18"/>
              </w:rPr>
              <w:t xml:space="preserve">Critically analyse legislation, guidelines, </w:t>
            </w:r>
          </w:p>
          <w:p w14:paraId="5B10E87C" w14:textId="77777777" w:rsidR="00BC7F13" w:rsidRPr="00BC7F13" w:rsidRDefault="00BC7F13" w:rsidP="00BC7F13">
            <w:pPr>
              <w:ind w:right="-688"/>
              <w:contextualSpacing/>
              <w:rPr>
                <w:sz w:val="18"/>
                <w:szCs w:val="18"/>
              </w:rPr>
            </w:pPr>
            <w:r w:rsidRPr="00BC7F13">
              <w:rPr>
                <w:sz w:val="18"/>
                <w:szCs w:val="18"/>
              </w:rPr>
              <w:t xml:space="preserve">codes of practice and policy and apply these </w:t>
            </w:r>
          </w:p>
          <w:p w14:paraId="32B3C400" w14:textId="77777777" w:rsidR="00BC7F13" w:rsidRPr="00BC7F13" w:rsidRDefault="00BC7F13" w:rsidP="00BC7F13">
            <w:pPr>
              <w:ind w:right="-688"/>
              <w:contextualSpacing/>
              <w:rPr>
                <w:sz w:val="18"/>
                <w:szCs w:val="18"/>
              </w:rPr>
            </w:pPr>
            <w:r w:rsidRPr="00BC7F13">
              <w:rPr>
                <w:sz w:val="18"/>
                <w:szCs w:val="18"/>
              </w:rPr>
              <w:t xml:space="preserve">appropriately to the practice of nursing and/or health </w:t>
            </w:r>
          </w:p>
          <w:p w14:paraId="3572FD81" w14:textId="77777777" w:rsidR="00BC7F13" w:rsidRPr="00BC7F13" w:rsidRDefault="00BC7F13" w:rsidP="00BC7F13">
            <w:pPr>
              <w:ind w:right="-688"/>
              <w:contextualSpacing/>
              <w:rPr>
                <w:color w:val="000000" w:themeColor="text1"/>
                <w:sz w:val="18"/>
                <w:szCs w:val="18"/>
              </w:rPr>
            </w:pPr>
            <w:r w:rsidRPr="00BC7F13">
              <w:rPr>
                <w:sz w:val="18"/>
                <w:szCs w:val="18"/>
              </w:rPr>
              <w:t>visiting.</w:t>
            </w:r>
          </w:p>
        </w:tc>
        <w:tc>
          <w:tcPr>
            <w:tcW w:w="8789" w:type="dxa"/>
          </w:tcPr>
          <w:p w14:paraId="17741EF9" w14:textId="75CD57FA"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Demonstrates the ability to select and analyse appropriate </w:t>
            </w:r>
            <w:r w:rsidR="002252EB" w:rsidRPr="00BC7F13">
              <w:rPr>
                <w:rFonts w:eastAsia="Times New Roman"/>
                <w:color w:val="000000" w:themeColor="text1"/>
                <w:sz w:val="18"/>
                <w:szCs w:val="18"/>
              </w:rPr>
              <w:t>health</w:t>
            </w:r>
            <w:r w:rsidR="002252EB">
              <w:rPr>
                <w:rFonts w:eastAsia="Times New Roman"/>
                <w:color w:val="000000" w:themeColor="text1"/>
                <w:sz w:val="18"/>
                <w:szCs w:val="18"/>
              </w:rPr>
              <w:t xml:space="preserve"> </w:t>
            </w:r>
            <w:r w:rsidR="002252EB" w:rsidRPr="00BC7F13">
              <w:rPr>
                <w:rFonts w:eastAsia="Times New Roman"/>
                <w:color w:val="000000" w:themeColor="text1"/>
                <w:sz w:val="18"/>
                <w:szCs w:val="18"/>
              </w:rPr>
              <w:t>legislation</w:t>
            </w:r>
            <w:r w:rsidRPr="00BC7F13">
              <w:rPr>
                <w:rFonts w:eastAsia="Times New Roman"/>
                <w:color w:val="000000" w:themeColor="text1"/>
                <w:sz w:val="18"/>
                <w:szCs w:val="18"/>
              </w:rPr>
              <w:t xml:space="preserve"> and guidelines and </w:t>
            </w:r>
          </w:p>
          <w:p w14:paraId="5CD4F984"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clearly relates these to practice</w:t>
            </w:r>
            <w:r w:rsidR="00F0300E">
              <w:rPr>
                <w:rFonts w:eastAsia="Times New Roman"/>
                <w:color w:val="000000" w:themeColor="text1"/>
                <w:sz w:val="18"/>
                <w:szCs w:val="18"/>
              </w:rPr>
              <w:t>.</w:t>
            </w:r>
          </w:p>
          <w:p w14:paraId="71752C98"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The level of critical a</w:t>
            </w:r>
            <w:r w:rsidR="00F0300E">
              <w:rPr>
                <w:rFonts w:eastAsia="Times New Roman"/>
                <w:color w:val="000000" w:themeColor="text1"/>
                <w:sz w:val="18"/>
                <w:szCs w:val="18"/>
              </w:rPr>
              <w:t xml:space="preserve">nalysis is very strong largely </w:t>
            </w:r>
            <w:r w:rsidRPr="00BC7F13">
              <w:rPr>
                <w:rFonts w:eastAsia="Times New Roman"/>
                <w:color w:val="000000" w:themeColor="text1"/>
                <w:sz w:val="18"/>
                <w:szCs w:val="18"/>
              </w:rPr>
              <w:t>sustained</w:t>
            </w:r>
          </w:p>
        </w:tc>
      </w:tr>
      <w:tr w:rsidR="00BC7F13" w:rsidRPr="00BC7F13" w14:paraId="6DB51910" w14:textId="77777777" w:rsidTr="00F0300E">
        <w:tc>
          <w:tcPr>
            <w:tcW w:w="817" w:type="dxa"/>
          </w:tcPr>
          <w:p w14:paraId="2F16AF85"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lastRenderedPageBreak/>
              <w:t>6.4</w:t>
            </w:r>
          </w:p>
        </w:tc>
        <w:tc>
          <w:tcPr>
            <w:tcW w:w="4961" w:type="dxa"/>
          </w:tcPr>
          <w:p w14:paraId="14585072" w14:textId="34A64509" w:rsidR="00BC7F13" w:rsidRPr="00BC7F13" w:rsidRDefault="002252EB" w:rsidP="00BC7F13">
            <w:pPr>
              <w:ind w:right="-688"/>
              <w:rPr>
                <w:rFonts w:eastAsia="Times New Roman"/>
                <w:sz w:val="18"/>
                <w:szCs w:val="18"/>
              </w:rPr>
            </w:pPr>
            <w:r w:rsidRPr="00BC7F13">
              <w:rPr>
                <w:rFonts w:eastAsia="Times New Roman"/>
                <w:sz w:val="18"/>
                <w:szCs w:val="18"/>
              </w:rPr>
              <w:t>Critically reflect</w:t>
            </w:r>
            <w:r w:rsidR="00BC7F13" w:rsidRPr="00BC7F13">
              <w:rPr>
                <w:rFonts w:eastAsia="Times New Roman"/>
                <w:sz w:val="18"/>
                <w:szCs w:val="18"/>
              </w:rPr>
              <w:t xml:space="preserve"> </w:t>
            </w:r>
            <w:r>
              <w:rPr>
                <w:rFonts w:eastAsia="Times New Roman"/>
                <w:sz w:val="18"/>
                <w:szCs w:val="18"/>
              </w:rPr>
              <w:t xml:space="preserve">upon </w:t>
            </w:r>
            <w:r w:rsidR="00BC7F13" w:rsidRPr="00BC7F13">
              <w:rPr>
                <w:rFonts w:eastAsia="Times New Roman"/>
                <w:sz w:val="18"/>
                <w:szCs w:val="18"/>
              </w:rPr>
              <w:t xml:space="preserve">current issues in nursing education </w:t>
            </w:r>
          </w:p>
          <w:p w14:paraId="1B12D1B3" w14:textId="77777777" w:rsidR="00BC7F13" w:rsidRPr="00BC7F13" w:rsidRDefault="00BC7F13" w:rsidP="00BC7F13">
            <w:pPr>
              <w:ind w:right="-688"/>
              <w:rPr>
                <w:rFonts w:eastAsia="Times New Roman"/>
                <w:sz w:val="18"/>
                <w:szCs w:val="18"/>
              </w:rPr>
            </w:pPr>
            <w:r w:rsidRPr="00BC7F13">
              <w:rPr>
                <w:rFonts w:eastAsia="Times New Roman"/>
                <w:sz w:val="18"/>
                <w:szCs w:val="18"/>
              </w:rPr>
              <w:t>and practice.</w:t>
            </w:r>
          </w:p>
          <w:p w14:paraId="3C0380EA" w14:textId="77777777" w:rsidR="00BC7F13" w:rsidRPr="00BC7F13" w:rsidRDefault="00BC7F13" w:rsidP="00BC7F13">
            <w:pPr>
              <w:ind w:right="-688"/>
              <w:rPr>
                <w:rFonts w:eastAsia="Times New Roman"/>
                <w:color w:val="000000" w:themeColor="text1"/>
                <w:sz w:val="18"/>
                <w:szCs w:val="18"/>
              </w:rPr>
            </w:pPr>
          </w:p>
        </w:tc>
        <w:tc>
          <w:tcPr>
            <w:tcW w:w="8789" w:type="dxa"/>
          </w:tcPr>
          <w:p w14:paraId="6D757662"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Identifies and reflects upon appropriate issues relating to safeguarding and </w:t>
            </w:r>
          </w:p>
          <w:p w14:paraId="4E4B8496"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competent practice.</w:t>
            </w:r>
          </w:p>
          <w:p w14:paraId="422A596A"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Reflection critically analyses practice and includes the development of practice</w:t>
            </w:r>
            <w:r w:rsidR="00F0300E">
              <w:rPr>
                <w:rFonts w:eastAsia="Times New Roman"/>
                <w:color w:val="000000" w:themeColor="text1"/>
                <w:sz w:val="18"/>
                <w:szCs w:val="18"/>
              </w:rPr>
              <w:t>.</w:t>
            </w:r>
          </w:p>
        </w:tc>
      </w:tr>
      <w:tr w:rsidR="00BC7F13" w:rsidRPr="00BC7F13" w14:paraId="4AF6DAAC" w14:textId="77777777" w:rsidTr="00F0300E">
        <w:tc>
          <w:tcPr>
            <w:tcW w:w="817" w:type="dxa"/>
          </w:tcPr>
          <w:p w14:paraId="578F67AF"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6.5</w:t>
            </w:r>
          </w:p>
        </w:tc>
        <w:tc>
          <w:tcPr>
            <w:tcW w:w="4961" w:type="dxa"/>
          </w:tcPr>
          <w:p w14:paraId="33897B91" w14:textId="5F6A3B37" w:rsidR="00F0300E"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To </w:t>
            </w:r>
            <w:r w:rsidR="002252EB" w:rsidRPr="00BC7F13">
              <w:rPr>
                <w:rFonts w:asciiTheme="minorBidi" w:eastAsia="Times New Roman" w:hAnsiTheme="minorBidi" w:cstheme="minorBidi"/>
                <w:sz w:val="18"/>
                <w:szCs w:val="18"/>
              </w:rPr>
              <w:t>select and</w:t>
            </w:r>
            <w:r w:rsidRPr="00BC7F13">
              <w:rPr>
                <w:rFonts w:asciiTheme="minorBidi" w:eastAsia="Times New Roman" w:hAnsiTheme="minorBidi" w:cstheme="minorBidi"/>
                <w:sz w:val="18"/>
                <w:szCs w:val="18"/>
              </w:rPr>
              <w:t xml:space="preserve"> critically analyse relevant literature and </w:t>
            </w:r>
          </w:p>
          <w:p w14:paraId="3C563F18" w14:textId="77777777" w:rsidR="00F0300E"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research to inform the practice of nursing and/or health</w:t>
            </w:r>
          </w:p>
          <w:p w14:paraId="53BF5841"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 visiting.</w:t>
            </w:r>
          </w:p>
          <w:p w14:paraId="6EA99BF6" w14:textId="77777777" w:rsidR="00BC7F13" w:rsidRPr="00BC7F13" w:rsidRDefault="00BC7F13" w:rsidP="00BC7F13">
            <w:pPr>
              <w:ind w:right="-688"/>
              <w:rPr>
                <w:rFonts w:eastAsia="Times New Roman"/>
                <w:color w:val="000000" w:themeColor="text1"/>
                <w:sz w:val="18"/>
                <w:szCs w:val="18"/>
              </w:rPr>
            </w:pPr>
          </w:p>
        </w:tc>
        <w:tc>
          <w:tcPr>
            <w:tcW w:w="8789" w:type="dxa"/>
          </w:tcPr>
          <w:p w14:paraId="7BD13136" w14:textId="77777777" w:rsidR="00F0300E"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Selects appropriate literature to support arguments from a wide range of sources</w:t>
            </w:r>
            <w:r w:rsidR="00F0300E">
              <w:rPr>
                <w:rFonts w:eastAsia="Times New Roman"/>
                <w:color w:val="000000" w:themeColor="text1"/>
                <w:sz w:val="18"/>
                <w:szCs w:val="18"/>
              </w:rPr>
              <w:t xml:space="preserve">. </w:t>
            </w:r>
            <w:r w:rsidRPr="00BC7F13">
              <w:rPr>
                <w:rFonts w:eastAsia="Times New Roman"/>
                <w:color w:val="000000" w:themeColor="text1"/>
                <w:sz w:val="18"/>
                <w:szCs w:val="18"/>
              </w:rPr>
              <w:t xml:space="preserve">  Applies the SHU</w:t>
            </w:r>
          </w:p>
          <w:p w14:paraId="2359E6C5"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 referencing system accurately</w:t>
            </w:r>
            <w:r w:rsidR="00F0300E">
              <w:rPr>
                <w:rFonts w:eastAsia="Times New Roman"/>
                <w:color w:val="000000" w:themeColor="text1"/>
                <w:sz w:val="18"/>
                <w:szCs w:val="18"/>
              </w:rPr>
              <w:t>.</w:t>
            </w:r>
          </w:p>
        </w:tc>
      </w:tr>
      <w:tr w:rsidR="00BC7F13" w:rsidRPr="00BC7F13" w14:paraId="0DF354AB" w14:textId="77777777" w:rsidTr="00F0300E">
        <w:tc>
          <w:tcPr>
            <w:tcW w:w="817" w:type="dxa"/>
          </w:tcPr>
          <w:p w14:paraId="7B2FE0C8"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6.8</w:t>
            </w:r>
          </w:p>
        </w:tc>
        <w:tc>
          <w:tcPr>
            <w:tcW w:w="4961" w:type="dxa"/>
          </w:tcPr>
          <w:p w14:paraId="76CF52DC"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Demonstrate the ability to function effectively in a </w:t>
            </w:r>
          </w:p>
          <w:p w14:paraId="0AAACC05"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team and participate in a multi- professional approach</w:t>
            </w:r>
          </w:p>
          <w:p w14:paraId="5561864D" w14:textId="77777777" w:rsidR="00BC7F13" w:rsidRPr="00BC7F13" w:rsidRDefault="00BC7F13" w:rsidP="00BC7F13">
            <w:pPr>
              <w:ind w:right="-688"/>
              <w:rPr>
                <w:rFonts w:asciiTheme="minorBidi" w:eastAsia="Times New Roman" w:hAnsiTheme="minorBidi" w:cstheme="minorBidi"/>
                <w:b/>
                <w:sz w:val="18"/>
                <w:szCs w:val="18"/>
                <w:u w:val="single"/>
              </w:rPr>
            </w:pPr>
            <w:r w:rsidRPr="00BC7F13">
              <w:rPr>
                <w:rFonts w:asciiTheme="minorBidi" w:eastAsia="Times New Roman" w:hAnsiTheme="minorBidi" w:cstheme="minorBidi"/>
                <w:sz w:val="18"/>
                <w:szCs w:val="18"/>
              </w:rPr>
              <w:t xml:space="preserve"> to people's care. </w:t>
            </w:r>
          </w:p>
          <w:p w14:paraId="196A1171" w14:textId="77777777" w:rsidR="00BC7F13" w:rsidRPr="00BC7F13" w:rsidRDefault="00BC7F13" w:rsidP="00BC7F13">
            <w:pPr>
              <w:ind w:right="-688"/>
              <w:rPr>
                <w:rFonts w:eastAsia="Times New Roman"/>
                <w:color w:val="000000" w:themeColor="text1"/>
                <w:sz w:val="18"/>
                <w:szCs w:val="18"/>
              </w:rPr>
            </w:pPr>
          </w:p>
        </w:tc>
        <w:tc>
          <w:tcPr>
            <w:tcW w:w="8789" w:type="dxa"/>
          </w:tcPr>
          <w:p w14:paraId="152BCAE2"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Critically discusses the importance of collaborative working with regards to safeguarding the individual.</w:t>
            </w:r>
          </w:p>
          <w:p w14:paraId="4C1307BC"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 The level of critical analysis is very </w:t>
            </w:r>
            <w:r w:rsidR="00F0300E" w:rsidRPr="00BC7F13">
              <w:rPr>
                <w:rFonts w:eastAsia="Times New Roman"/>
                <w:color w:val="000000" w:themeColor="text1"/>
                <w:sz w:val="18"/>
                <w:szCs w:val="18"/>
              </w:rPr>
              <w:t>strong and</w:t>
            </w:r>
            <w:r w:rsidRPr="00BC7F13">
              <w:rPr>
                <w:rFonts w:eastAsia="Times New Roman"/>
                <w:color w:val="000000" w:themeColor="text1"/>
                <w:sz w:val="18"/>
                <w:szCs w:val="18"/>
              </w:rPr>
              <w:t xml:space="preserve"> largely sustained</w:t>
            </w:r>
            <w:r w:rsidR="00F0300E">
              <w:rPr>
                <w:rFonts w:eastAsia="Times New Roman"/>
                <w:color w:val="000000" w:themeColor="text1"/>
                <w:sz w:val="18"/>
                <w:szCs w:val="18"/>
              </w:rPr>
              <w:t>.</w:t>
            </w:r>
          </w:p>
          <w:p w14:paraId="111C83A7" w14:textId="77777777" w:rsidR="00BC7F13" w:rsidRPr="00BC7F13" w:rsidRDefault="00BC7F13" w:rsidP="00BC7F13">
            <w:pPr>
              <w:ind w:right="-688"/>
              <w:rPr>
                <w:rFonts w:eastAsia="Times New Roman"/>
                <w:color w:val="000000" w:themeColor="text1"/>
                <w:sz w:val="18"/>
                <w:szCs w:val="18"/>
              </w:rPr>
            </w:pPr>
          </w:p>
        </w:tc>
      </w:tr>
      <w:tr w:rsidR="00BC7F13" w:rsidRPr="00BC7F13" w14:paraId="34605CC4" w14:textId="77777777" w:rsidTr="00F0300E">
        <w:trPr>
          <w:trHeight w:val="754"/>
        </w:trPr>
        <w:tc>
          <w:tcPr>
            <w:tcW w:w="817" w:type="dxa"/>
          </w:tcPr>
          <w:p w14:paraId="4B03E409"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6.9</w:t>
            </w:r>
          </w:p>
        </w:tc>
        <w:tc>
          <w:tcPr>
            <w:tcW w:w="4961" w:type="dxa"/>
          </w:tcPr>
          <w:p w14:paraId="6F5004C9" w14:textId="77777777" w:rsidR="00BC7F13" w:rsidRPr="00BC7F13" w:rsidRDefault="00BC7F13" w:rsidP="00BC7F13">
            <w:pPr>
              <w:ind w:right="-688"/>
              <w:rPr>
                <w:rFonts w:eastAsia="Times New Roman"/>
                <w:bCs/>
                <w:sz w:val="18"/>
                <w:szCs w:val="18"/>
              </w:rPr>
            </w:pPr>
            <w:r w:rsidRPr="00BC7F13">
              <w:rPr>
                <w:rFonts w:eastAsia="Times New Roman"/>
                <w:bCs/>
                <w:sz w:val="18"/>
                <w:szCs w:val="18"/>
              </w:rPr>
              <w:t xml:space="preserve">Critically appraise personal strengths and weaknesses, acknowledge limitations of competence, recognise the </w:t>
            </w:r>
          </w:p>
          <w:p w14:paraId="6BD472DA" w14:textId="77777777" w:rsidR="00BC7F13" w:rsidRPr="00BC7F13" w:rsidRDefault="00BC7F13" w:rsidP="00BC7F13">
            <w:pPr>
              <w:ind w:right="-688"/>
              <w:rPr>
                <w:rFonts w:eastAsia="Times New Roman"/>
                <w:color w:val="000000" w:themeColor="text1"/>
                <w:sz w:val="18"/>
                <w:szCs w:val="18"/>
              </w:rPr>
            </w:pPr>
            <w:r w:rsidRPr="00BC7F13">
              <w:rPr>
                <w:rFonts w:eastAsia="Times New Roman"/>
                <w:bCs/>
                <w:sz w:val="18"/>
                <w:szCs w:val="18"/>
              </w:rPr>
              <w:t>importance of maintaining and developing professional competence.</w:t>
            </w:r>
          </w:p>
        </w:tc>
        <w:tc>
          <w:tcPr>
            <w:tcW w:w="8789" w:type="dxa"/>
          </w:tcPr>
          <w:p w14:paraId="5046FB52" w14:textId="77777777" w:rsidR="00F0300E"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Demonstrates </w:t>
            </w:r>
            <w:r w:rsidR="00F0300E" w:rsidRPr="00BC7F13">
              <w:rPr>
                <w:rFonts w:eastAsia="Times New Roman"/>
                <w:color w:val="000000" w:themeColor="text1"/>
                <w:sz w:val="18"/>
                <w:szCs w:val="18"/>
              </w:rPr>
              <w:t>self-awareness</w:t>
            </w:r>
            <w:r w:rsidRPr="00BC7F13">
              <w:rPr>
                <w:rFonts w:eastAsia="Times New Roman"/>
                <w:color w:val="000000" w:themeColor="text1"/>
                <w:sz w:val="18"/>
                <w:szCs w:val="18"/>
              </w:rPr>
              <w:t>,</w:t>
            </w:r>
            <w:r w:rsidR="00F0300E">
              <w:rPr>
                <w:rFonts w:eastAsia="Times New Roman"/>
                <w:color w:val="000000" w:themeColor="text1"/>
                <w:sz w:val="18"/>
                <w:szCs w:val="18"/>
              </w:rPr>
              <w:t xml:space="preserve"> </w:t>
            </w:r>
            <w:r w:rsidRPr="00BC7F13">
              <w:rPr>
                <w:rFonts w:eastAsia="Times New Roman"/>
                <w:color w:val="000000" w:themeColor="text1"/>
                <w:sz w:val="18"/>
                <w:szCs w:val="18"/>
              </w:rPr>
              <w:t xml:space="preserve">clearly discusses a range of personal strengths and weaknesses and </w:t>
            </w:r>
          </w:p>
          <w:p w14:paraId="4E2468CE" w14:textId="44FBAFCF" w:rsidR="00BC7F13" w:rsidRPr="00BC7F13" w:rsidRDefault="00121FAC" w:rsidP="00F0300E">
            <w:pPr>
              <w:ind w:right="-688"/>
              <w:rPr>
                <w:rFonts w:eastAsia="Times New Roman"/>
                <w:color w:val="000000" w:themeColor="text1"/>
                <w:sz w:val="18"/>
                <w:szCs w:val="18"/>
              </w:rPr>
            </w:pPr>
            <w:r w:rsidRPr="00BC7F13">
              <w:rPr>
                <w:rFonts w:eastAsia="Times New Roman"/>
                <w:color w:val="000000" w:themeColor="text1"/>
                <w:sz w:val="18"/>
                <w:szCs w:val="18"/>
              </w:rPr>
              <w:t>identifies</w:t>
            </w:r>
            <w:r>
              <w:rPr>
                <w:rFonts w:eastAsia="Times New Roman"/>
                <w:color w:val="000000" w:themeColor="text1"/>
                <w:sz w:val="18"/>
                <w:szCs w:val="18"/>
              </w:rPr>
              <w:t xml:space="preserve"> </w:t>
            </w:r>
            <w:r w:rsidRPr="00BC7F13">
              <w:rPr>
                <w:rFonts w:eastAsia="Times New Roman"/>
                <w:color w:val="000000" w:themeColor="text1"/>
                <w:sz w:val="18"/>
                <w:szCs w:val="18"/>
              </w:rPr>
              <w:t>future</w:t>
            </w:r>
            <w:r w:rsidR="00BC7F13" w:rsidRPr="00BC7F13">
              <w:rPr>
                <w:rFonts w:eastAsia="Times New Roman"/>
                <w:color w:val="000000" w:themeColor="text1"/>
                <w:sz w:val="18"/>
                <w:szCs w:val="18"/>
              </w:rPr>
              <w:t xml:space="preserve"> developments for personal professional practice The level of critical analysis is very </w:t>
            </w:r>
          </w:p>
          <w:p w14:paraId="65D595E1" w14:textId="07F8FA88" w:rsidR="00BC7F13" w:rsidRPr="00BC7F13" w:rsidRDefault="00121FAC" w:rsidP="00BC7F13">
            <w:pPr>
              <w:ind w:right="-688"/>
              <w:rPr>
                <w:rFonts w:eastAsia="Times New Roman"/>
                <w:color w:val="000000" w:themeColor="text1"/>
                <w:sz w:val="18"/>
                <w:szCs w:val="18"/>
              </w:rPr>
            </w:pPr>
            <w:r w:rsidRPr="00BC7F13">
              <w:rPr>
                <w:rFonts w:eastAsia="Times New Roman"/>
                <w:color w:val="000000" w:themeColor="text1"/>
                <w:sz w:val="18"/>
                <w:szCs w:val="18"/>
              </w:rPr>
              <w:t>strong and</w:t>
            </w:r>
            <w:r w:rsidR="00BC7F13" w:rsidRPr="00BC7F13">
              <w:rPr>
                <w:rFonts w:eastAsia="Times New Roman"/>
                <w:color w:val="000000" w:themeColor="text1"/>
                <w:sz w:val="18"/>
                <w:szCs w:val="18"/>
              </w:rPr>
              <w:t xml:space="preserve"> largely sustained</w:t>
            </w:r>
          </w:p>
          <w:p w14:paraId="4DE3B9EB" w14:textId="77777777" w:rsidR="00BC7F13" w:rsidRPr="00BC7F13" w:rsidRDefault="00BC7F13" w:rsidP="00BC7F13">
            <w:pPr>
              <w:ind w:right="-688"/>
              <w:rPr>
                <w:rFonts w:eastAsia="Times New Roman"/>
                <w:color w:val="000000" w:themeColor="text1"/>
                <w:sz w:val="18"/>
                <w:szCs w:val="18"/>
              </w:rPr>
            </w:pPr>
          </w:p>
        </w:tc>
      </w:tr>
    </w:tbl>
    <w:tbl>
      <w:tblPr>
        <w:tblStyle w:val="TableGrid"/>
        <w:tblpPr w:leftFromText="180" w:rightFromText="180" w:vertAnchor="text" w:horzAnchor="margin" w:tblpY="-569"/>
        <w:tblW w:w="14567" w:type="dxa"/>
        <w:tblLook w:val="04A0" w:firstRow="1" w:lastRow="0" w:firstColumn="1" w:lastColumn="0" w:noHBand="0" w:noVBand="1"/>
      </w:tblPr>
      <w:tblGrid>
        <w:gridCol w:w="817"/>
        <w:gridCol w:w="4961"/>
        <w:gridCol w:w="8789"/>
      </w:tblGrid>
      <w:tr w:rsidR="00BC7F13" w:rsidRPr="00BC7F13" w14:paraId="5C105497" w14:textId="77777777" w:rsidTr="00F0300E">
        <w:trPr>
          <w:trHeight w:val="70"/>
        </w:trPr>
        <w:tc>
          <w:tcPr>
            <w:tcW w:w="817" w:type="dxa"/>
          </w:tcPr>
          <w:p w14:paraId="6FD3905C"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lastRenderedPageBreak/>
              <w:t>NMC</w:t>
            </w:r>
          </w:p>
        </w:tc>
        <w:tc>
          <w:tcPr>
            <w:tcW w:w="4961" w:type="dxa"/>
          </w:tcPr>
          <w:p w14:paraId="22560C5D"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Learning Outcome</w:t>
            </w:r>
          </w:p>
        </w:tc>
        <w:tc>
          <w:tcPr>
            <w:tcW w:w="8789" w:type="dxa"/>
          </w:tcPr>
          <w:p w14:paraId="5A2517D6"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70 plus</w:t>
            </w:r>
          </w:p>
        </w:tc>
      </w:tr>
      <w:tr w:rsidR="00BC7F13" w:rsidRPr="00BC7F13" w14:paraId="311636FD" w14:textId="77777777" w:rsidTr="00F0300E">
        <w:tc>
          <w:tcPr>
            <w:tcW w:w="817" w:type="dxa"/>
          </w:tcPr>
          <w:p w14:paraId="798A1B9D"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6.1</w:t>
            </w:r>
          </w:p>
        </w:tc>
        <w:tc>
          <w:tcPr>
            <w:tcW w:w="4961" w:type="dxa"/>
          </w:tcPr>
          <w:p w14:paraId="4252526B" w14:textId="176C7B3B"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Critically </w:t>
            </w:r>
            <w:r w:rsidR="002252EB" w:rsidRPr="00BC7F13">
              <w:rPr>
                <w:rFonts w:asciiTheme="minorBidi" w:eastAsia="Times New Roman" w:hAnsiTheme="minorBidi" w:cstheme="minorBidi"/>
                <w:sz w:val="18"/>
                <w:szCs w:val="18"/>
              </w:rPr>
              <w:t xml:space="preserve">analyse </w:t>
            </w:r>
            <w:r w:rsidR="00121FAC" w:rsidRPr="00BC7F13">
              <w:rPr>
                <w:rFonts w:asciiTheme="minorBidi" w:eastAsia="Times New Roman" w:hAnsiTheme="minorBidi" w:cstheme="minorBidi"/>
                <w:sz w:val="18"/>
                <w:szCs w:val="18"/>
              </w:rPr>
              <w:t>the influence</w:t>
            </w:r>
            <w:r w:rsidRPr="00BC7F13">
              <w:rPr>
                <w:rFonts w:asciiTheme="minorBidi" w:eastAsia="Times New Roman" w:hAnsiTheme="minorBidi" w:cstheme="minorBidi"/>
                <w:sz w:val="18"/>
                <w:szCs w:val="18"/>
              </w:rPr>
              <w:t xml:space="preserve"> of health and social </w:t>
            </w:r>
          </w:p>
          <w:p w14:paraId="6B309A6D"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policy relevant to the practice of nursing and/or health </w:t>
            </w:r>
          </w:p>
          <w:p w14:paraId="42A13358"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visiting</w:t>
            </w:r>
          </w:p>
          <w:p w14:paraId="3D3B989A" w14:textId="77777777" w:rsidR="00BC7F13" w:rsidRPr="00BC7F13" w:rsidRDefault="00BC7F13" w:rsidP="00BC7F13">
            <w:pPr>
              <w:ind w:left="360" w:right="-688"/>
              <w:rPr>
                <w:rFonts w:ascii="Times New Roman" w:eastAsia="Times New Roman" w:hAnsi="Times New Roman" w:cs="Times New Roman"/>
                <w:bCs/>
                <w:sz w:val="18"/>
                <w:szCs w:val="18"/>
                <w:u w:val="single"/>
              </w:rPr>
            </w:pPr>
            <w:r w:rsidRPr="00BC7F13">
              <w:rPr>
                <w:rFonts w:asciiTheme="minorBidi" w:eastAsia="Times New Roman" w:hAnsiTheme="minorBidi" w:cstheme="minorBidi"/>
                <w:bCs/>
                <w:sz w:val="18"/>
                <w:szCs w:val="18"/>
              </w:rPr>
              <w:t xml:space="preserve"> </w:t>
            </w:r>
          </w:p>
          <w:p w14:paraId="325A196C" w14:textId="77777777" w:rsidR="00BC7F13" w:rsidRPr="00BC7F13" w:rsidRDefault="00BC7F13" w:rsidP="00BC7F13">
            <w:pPr>
              <w:ind w:right="-688"/>
              <w:rPr>
                <w:rFonts w:eastAsia="Times New Roman"/>
                <w:color w:val="000000" w:themeColor="text1"/>
                <w:sz w:val="18"/>
                <w:szCs w:val="18"/>
              </w:rPr>
            </w:pPr>
          </w:p>
        </w:tc>
        <w:tc>
          <w:tcPr>
            <w:tcW w:w="8789" w:type="dxa"/>
          </w:tcPr>
          <w:p w14:paraId="458E1708"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Demonstrates the ability to select and analyse appropriate health and social policies and</w:t>
            </w:r>
          </w:p>
          <w:p w14:paraId="77165CBA" w14:textId="77777777" w:rsidR="00F0300E"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clearly relates these to practice.</w:t>
            </w:r>
          </w:p>
          <w:p w14:paraId="2FF04F1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 xml:space="preserve"> Strong and sustained critical evaluation</w:t>
            </w:r>
            <w:r w:rsidR="00F0300E">
              <w:rPr>
                <w:rFonts w:eastAsia="Times New Roman"/>
                <w:color w:val="000000" w:themeColor="text1"/>
                <w:sz w:val="18"/>
                <w:szCs w:val="18"/>
              </w:rPr>
              <w:t>.</w:t>
            </w:r>
          </w:p>
        </w:tc>
      </w:tr>
      <w:tr w:rsidR="00BC7F13" w:rsidRPr="00BC7F13" w14:paraId="0CFCC9F2" w14:textId="77777777" w:rsidTr="00F0300E">
        <w:tc>
          <w:tcPr>
            <w:tcW w:w="817" w:type="dxa"/>
          </w:tcPr>
          <w:p w14:paraId="3C484C65" w14:textId="77777777" w:rsidR="00BC7F13" w:rsidRPr="00BC7F13" w:rsidRDefault="00BC7F13" w:rsidP="00BC7F13">
            <w:pPr>
              <w:ind w:right="-688"/>
              <w:rPr>
                <w:rFonts w:asciiTheme="minorBidi" w:eastAsia="Times New Roman" w:hAnsiTheme="minorBidi" w:cstheme="minorBidi"/>
                <w:color w:val="000000" w:themeColor="text1"/>
                <w:sz w:val="18"/>
                <w:szCs w:val="18"/>
              </w:rPr>
            </w:pPr>
            <w:r w:rsidRPr="00BC7F13">
              <w:rPr>
                <w:rFonts w:asciiTheme="minorBidi" w:eastAsia="Times New Roman" w:hAnsiTheme="minorBidi" w:cstheme="minorBidi"/>
                <w:sz w:val="18"/>
                <w:szCs w:val="18"/>
              </w:rPr>
              <w:t>6.2</w:t>
            </w:r>
          </w:p>
        </w:tc>
        <w:tc>
          <w:tcPr>
            <w:tcW w:w="4961" w:type="dxa"/>
          </w:tcPr>
          <w:p w14:paraId="3CA79948" w14:textId="77777777" w:rsidR="00BC7F13" w:rsidRPr="00BC7F13" w:rsidRDefault="00BC7F13" w:rsidP="00BC7F13">
            <w:pPr>
              <w:ind w:right="-688"/>
              <w:contextualSpacing/>
              <w:rPr>
                <w:sz w:val="18"/>
                <w:szCs w:val="18"/>
              </w:rPr>
            </w:pPr>
            <w:r w:rsidRPr="00BC7F13">
              <w:rPr>
                <w:sz w:val="18"/>
                <w:szCs w:val="18"/>
              </w:rPr>
              <w:t xml:space="preserve">Critically analyse legislation, guidelines, </w:t>
            </w:r>
          </w:p>
          <w:p w14:paraId="04B029CA" w14:textId="77777777" w:rsidR="00BC7F13" w:rsidRPr="00BC7F13" w:rsidRDefault="00BC7F13" w:rsidP="00BC7F13">
            <w:pPr>
              <w:ind w:right="-688"/>
              <w:contextualSpacing/>
              <w:rPr>
                <w:sz w:val="18"/>
                <w:szCs w:val="18"/>
              </w:rPr>
            </w:pPr>
            <w:r w:rsidRPr="00BC7F13">
              <w:rPr>
                <w:sz w:val="18"/>
                <w:szCs w:val="18"/>
              </w:rPr>
              <w:t xml:space="preserve">codes of practice and policy and apply these </w:t>
            </w:r>
          </w:p>
          <w:p w14:paraId="753FDA8F" w14:textId="77777777" w:rsidR="00BC7F13" w:rsidRPr="00BC7F13" w:rsidRDefault="00BC7F13" w:rsidP="00BC7F13">
            <w:pPr>
              <w:ind w:right="-688"/>
              <w:contextualSpacing/>
              <w:rPr>
                <w:sz w:val="18"/>
                <w:szCs w:val="18"/>
              </w:rPr>
            </w:pPr>
            <w:r w:rsidRPr="00BC7F13">
              <w:rPr>
                <w:sz w:val="18"/>
                <w:szCs w:val="18"/>
              </w:rPr>
              <w:t xml:space="preserve">appropriately to the practice of nursing and/or health </w:t>
            </w:r>
          </w:p>
          <w:p w14:paraId="2DB09849" w14:textId="77777777" w:rsidR="00BC7F13" w:rsidRPr="00BC7F13" w:rsidRDefault="00BC7F13" w:rsidP="00BC7F13">
            <w:pPr>
              <w:ind w:right="-688"/>
              <w:contextualSpacing/>
              <w:rPr>
                <w:color w:val="000000" w:themeColor="text1"/>
                <w:sz w:val="18"/>
                <w:szCs w:val="18"/>
              </w:rPr>
            </w:pPr>
            <w:r w:rsidRPr="00BC7F13">
              <w:rPr>
                <w:sz w:val="18"/>
                <w:szCs w:val="18"/>
              </w:rPr>
              <w:t>visiting.</w:t>
            </w:r>
          </w:p>
        </w:tc>
        <w:tc>
          <w:tcPr>
            <w:tcW w:w="8789" w:type="dxa"/>
          </w:tcPr>
          <w:p w14:paraId="6ACEF791" w14:textId="0357E719"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Demonstrates the ability to select and analyse appropriate </w:t>
            </w:r>
            <w:r w:rsidR="002252EB" w:rsidRPr="00BC7F13">
              <w:rPr>
                <w:rFonts w:eastAsia="Times New Roman"/>
                <w:color w:val="000000" w:themeColor="text1"/>
                <w:sz w:val="18"/>
                <w:szCs w:val="18"/>
              </w:rPr>
              <w:t>health</w:t>
            </w:r>
            <w:r w:rsidR="002252EB">
              <w:rPr>
                <w:rFonts w:eastAsia="Times New Roman"/>
                <w:color w:val="000000" w:themeColor="text1"/>
                <w:sz w:val="18"/>
                <w:szCs w:val="18"/>
              </w:rPr>
              <w:t xml:space="preserve"> </w:t>
            </w:r>
            <w:r w:rsidR="002252EB" w:rsidRPr="00BC7F13">
              <w:rPr>
                <w:rFonts w:eastAsia="Times New Roman"/>
                <w:color w:val="000000" w:themeColor="text1"/>
                <w:sz w:val="18"/>
                <w:szCs w:val="18"/>
              </w:rPr>
              <w:t>legislation</w:t>
            </w:r>
            <w:r w:rsidRPr="00BC7F13">
              <w:rPr>
                <w:rFonts w:eastAsia="Times New Roman"/>
                <w:color w:val="000000" w:themeColor="text1"/>
                <w:sz w:val="18"/>
                <w:szCs w:val="18"/>
              </w:rPr>
              <w:t xml:space="preserve"> and guidelines and </w:t>
            </w:r>
          </w:p>
          <w:p w14:paraId="20FC67B8"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clearly relates these to practice</w:t>
            </w:r>
            <w:r w:rsidR="00F0300E">
              <w:rPr>
                <w:rFonts w:eastAsia="Times New Roman"/>
                <w:color w:val="000000" w:themeColor="text1"/>
                <w:sz w:val="18"/>
                <w:szCs w:val="18"/>
              </w:rPr>
              <w:t>.</w:t>
            </w:r>
          </w:p>
          <w:p w14:paraId="0E23C30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Strong and sustained critical evaluation</w:t>
            </w:r>
            <w:r w:rsidR="00F0300E">
              <w:rPr>
                <w:rFonts w:eastAsia="Times New Roman"/>
                <w:color w:val="000000" w:themeColor="text1"/>
                <w:sz w:val="18"/>
                <w:szCs w:val="18"/>
              </w:rPr>
              <w:t>.</w:t>
            </w:r>
          </w:p>
        </w:tc>
      </w:tr>
      <w:tr w:rsidR="00BC7F13" w:rsidRPr="00BC7F13" w14:paraId="79405147" w14:textId="77777777" w:rsidTr="00F0300E">
        <w:tc>
          <w:tcPr>
            <w:tcW w:w="817" w:type="dxa"/>
          </w:tcPr>
          <w:p w14:paraId="58DBEE74"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6.4</w:t>
            </w:r>
          </w:p>
        </w:tc>
        <w:tc>
          <w:tcPr>
            <w:tcW w:w="4961" w:type="dxa"/>
          </w:tcPr>
          <w:p w14:paraId="0857B20F" w14:textId="13033495" w:rsidR="00BC7F13" w:rsidRPr="00BC7F13" w:rsidRDefault="002252EB" w:rsidP="00BC7F13">
            <w:pPr>
              <w:ind w:right="-688"/>
              <w:rPr>
                <w:rFonts w:eastAsia="Times New Roman"/>
                <w:sz w:val="18"/>
                <w:szCs w:val="18"/>
              </w:rPr>
            </w:pPr>
            <w:r w:rsidRPr="00BC7F13">
              <w:rPr>
                <w:rFonts w:eastAsia="Times New Roman"/>
                <w:sz w:val="18"/>
                <w:szCs w:val="18"/>
              </w:rPr>
              <w:t>Critically reflect</w:t>
            </w:r>
            <w:r w:rsidR="00BC7F13" w:rsidRPr="00BC7F13">
              <w:rPr>
                <w:rFonts w:eastAsia="Times New Roman"/>
                <w:sz w:val="18"/>
                <w:szCs w:val="18"/>
              </w:rPr>
              <w:t xml:space="preserve"> </w:t>
            </w:r>
            <w:r>
              <w:rPr>
                <w:rFonts w:eastAsia="Times New Roman"/>
                <w:sz w:val="18"/>
                <w:szCs w:val="18"/>
              </w:rPr>
              <w:t xml:space="preserve">upon </w:t>
            </w:r>
            <w:r w:rsidR="00BC7F13" w:rsidRPr="00BC7F13">
              <w:rPr>
                <w:rFonts w:eastAsia="Times New Roman"/>
                <w:sz w:val="18"/>
                <w:szCs w:val="18"/>
              </w:rPr>
              <w:t xml:space="preserve">current issues in nursing education </w:t>
            </w:r>
          </w:p>
          <w:p w14:paraId="27569BBA" w14:textId="77777777" w:rsidR="00BC7F13" w:rsidRPr="00BC7F13" w:rsidRDefault="00BC7F13" w:rsidP="00BC7F13">
            <w:pPr>
              <w:ind w:right="-688"/>
              <w:rPr>
                <w:rFonts w:eastAsia="Times New Roman"/>
                <w:sz w:val="18"/>
                <w:szCs w:val="18"/>
              </w:rPr>
            </w:pPr>
            <w:r w:rsidRPr="00BC7F13">
              <w:rPr>
                <w:rFonts w:eastAsia="Times New Roman"/>
                <w:sz w:val="18"/>
                <w:szCs w:val="18"/>
              </w:rPr>
              <w:t>and practice.</w:t>
            </w:r>
          </w:p>
          <w:p w14:paraId="40A103D7" w14:textId="77777777" w:rsidR="00BC7F13" w:rsidRPr="00BC7F13" w:rsidRDefault="00BC7F13" w:rsidP="00BC7F13">
            <w:pPr>
              <w:ind w:right="-688"/>
              <w:rPr>
                <w:rFonts w:eastAsia="Times New Roman"/>
                <w:color w:val="000000" w:themeColor="text1"/>
                <w:sz w:val="18"/>
                <w:szCs w:val="18"/>
              </w:rPr>
            </w:pPr>
          </w:p>
        </w:tc>
        <w:tc>
          <w:tcPr>
            <w:tcW w:w="8789" w:type="dxa"/>
          </w:tcPr>
          <w:p w14:paraId="7C1D1DB4"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Identifies and reflects upon appropriate issues relating to safeguarding and competent practice.</w:t>
            </w:r>
          </w:p>
          <w:p w14:paraId="040970FD"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 xml:space="preserve"> Strong and sustained critical evaluation</w:t>
            </w:r>
            <w:r w:rsidR="00F0300E">
              <w:rPr>
                <w:rFonts w:eastAsia="Times New Roman"/>
                <w:color w:val="000000" w:themeColor="text1"/>
                <w:sz w:val="18"/>
                <w:szCs w:val="18"/>
              </w:rPr>
              <w:t>.</w:t>
            </w:r>
          </w:p>
        </w:tc>
      </w:tr>
      <w:tr w:rsidR="00BC7F13" w:rsidRPr="00BC7F13" w14:paraId="0093B958" w14:textId="77777777" w:rsidTr="00F0300E">
        <w:tc>
          <w:tcPr>
            <w:tcW w:w="817" w:type="dxa"/>
          </w:tcPr>
          <w:p w14:paraId="337B19EA"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6.5</w:t>
            </w:r>
          </w:p>
        </w:tc>
        <w:tc>
          <w:tcPr>
            <w:tcW w:w="4961" w:type="dxa"/>
          </w:tcPr>
          <w:p w14:paraId="149DE912" w14:textId="42C95438" w:rsidR="00F0300E"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To </w:t>
            </w:r>
            <w:r w:rsidR="002252EB" w:rsidRPr="00BC7F13">
              <w:rPr>
                <w:rFonts w:asciiTheme="minorBidi" w:eastAsia="Times New Roman" w:hAnsiTheme="minorBidi" w:cstheme="minorBidi"/>
                <w:sz w:val="18"/>
                <w:szCs w:val="18"/>
              </w:rPr>
              <w:t>select and</w:t>
            </w:r>
            <w:r w:rsidRPr="00BC7F13">
              <w:rPr>
                <w:rFonts w:asciiTheme="minorBidi" w:eastAsia="Times New Roman" w:hAnsiTheme="minorBidi" w:cstheme="minorBidi"/>
                <w:sz w:val="18"/>
                <w:szCs w:val="18"/>
              </w:rPr>
              <w:t xml:space="preserve"> critically analyse relevant literature and </w:t>
            </w:r>
          </w:p>
          <w:p w14:paraId="090320D3" w14:textId="77777777" w:rsidR="00F0300E"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research to inform the practice of nursing and/or health</w:t>
            </w:r>
          </w:p>
          <w:p w14:paraId="580EE47D"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 visiting.</w:t>
            </w:r>
          </w:p>
          <w:p w14:paraId="4E608532" w14:textId="77777777" w:rsidR="00BC7F13" w:rsidRPr="00BC7F13" w:rsidRDefault="00BC7F13" w:rsidP="00BC7F13">
            <w:pPr>
              <w:ind w:right="-688"/>
              <w:rPr>
                <w:rFonts w:eastAsia="Times New Roman"/>
                <w:color w:val="000000" w:themeColor="text1"/>
                <w:sz w:val="18"/>
                <w:szCs w:val="18"/>
              </w:rPr>
            </w:pPr>
          </w:p>
        </w:tc>
        <w:tc>
          <w:tcPr>
            <w:tcW w:w="8789" w:type="dxa"/>
          </w:tcPr>
          <w:p w14:paraId="67E2BDAE"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Selects appropriate literature to support arguments from an extensive range of sources. Applies the SHU referencing system wholly</w:t>
            </w:r>
            <w:r w:rsidR="00F0300E">
              <w:rPr>
                <w:rFonts w:eastAsia="Times New Roman"/>
                <w:color w:val="000000" w:themeColor="text1"/>
                <w:sz w:val="18"/>
                <w:szCs w:val="18"/>
              </w:rPr>
              <w:t xml:space="preserve"> </w:t>
            </w:r>
            <w:r w:rsidRPr="00BC7F13">
              <w:rPr>
                <w:rFonts w:eastAsia="Times New Roman"/>
                <w:color w:val="000000" w:themeColor="text1"/>
                <w:sz w:val="18"/>
                <w:szCs w:val="18"/>
              </w:rPr>
              <w:t>accurately</w:t>
            </w:r>
            <w:r w:rsidR="00F0300E">
              <w:rPr>
                <w:rFonts w:eastAsia="Times New Roman"/>
                <w:color w:val="000000" w:themeColor="text1"/>
                <w:sz w:val="18"/>
                <w:szCs w:val="18"/>
              </w:rPr>
              <w:t>.</w:t>
            </w:r>
          </w:p>
        </w:tc>
      </w:tr>
      <w:tr w:rsidR="00BC7F13" w:rsidRPr="00BC7F13" w14:paraId="5BD44D12" w14:textId="77777777" w:rsidTr="00F0300E">
        <w:tc>
          <w:tcPr>
            <w:tcW w:w="817" w:type="dxa"/>
          </w:tcPr>
          <w:p w14:paraId="3E3A257C"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6.8</w:t>
            </w:r>
          </w:p>
        </w:tc>
        <w:tc>
          <w:tcPr>
            <w:tcW w:w="4961" w:type="dxa"/>
          </w:tcPr>
          <w:p w14:paraId="57BCC895"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Demonstrate the ability to function effectively in a </w:t>
            </w:r>
          </w:p>
          <w:p w14:paraId="0067ECD3"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team and participate in a multi- professional approach</w:t>
            </w:r>
          </w:p>
          <w:p w14:paraId="2DF51553" w14:textId="77777777" w:rsidR="00BC7F13" w:rsidRPr="00BC7F13" w:rsidRDefault="00BC7F13" w:rsidP="00BC7F13">
            <w:pPr>
              <w:ind w:right="-688"/>
              <w:rPr>
                <w:rFonts w:asciiTheme="minorBidi" w:eastAsia="Times New Roman" w:hAnsiTheme="minorBidi" w:cstheme="minorBidi"/>
                <w:b/>
                <w:sz w:val="18"/>
                <w:szCs w:val="18"/>
                <w:u w:val="single"/>
              </w:rPr>
            </w:pPr>
            <w:r w:rsidRPr="00BC7F13">
              <w:rPr>
                <w:rFonts w:asciiTheme="minorBidi" w:eastAsia="Times New Roman" w:hAnsiTheme="minorBidi" w:cstheme="minorBidi"/>
                <w:sz w:val="18"/>
                <w:szCs w:val="18"/>
              </w:rPr>
              <w:t xml:space="preserve"> to people's care. </w:t>
            </w:r>
          </w:p>
          <w:p w14:paraId="2E3FCD3F" w14:textId="77777777" w:rsidR="00BC7F13" w:rsidRPr="00BC7F13" w:rsidRDefault="00BC7F13" w:rsidP="00BC7F13">
            <w:pPr>
              <w:ind w:right="-688"/>
              <w:rPr>
                <w:rFonts w:eastAsia="Times New Roman"/>
                <w:color w:val="000000" w:themeColor="text1"/>
                <w:sz w:val="18"/>
                <w:szCs w:val="18"/>
              </w:rPr>
            </w:pPr>
          </w:p>
        </w:tc>
        <w:tc>
          <w:tcPr>
            <w:tcW w:w="8789" w:type="dxa"/>
          </w:tcPr>
          <w:p w14:paraId="60B1C5AC" w14:textId="4FD44E71"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Critically discusses the importance of collaborative working with regards to safeguarding </w:t>
            </w:r>
            <w:r w:rsidR="00121FAC" w:rsidRPr="00BC7F13">
              <w:rPr>
                <w:rFonts w:eastAsia="Times New Roman"/>
                <w:color w:val="000000" w:themeColor="text1"/>
                <w:sz w:val="18"/>
                <w:szCs w:val="18"/>
              </w:rPr>
              <w:t>the</w:t>
            </w:r>
            <w:r w:rsidR="00121FAC">
              <w:rPr>
                <w:rFonts w:eastAsia="Times New Roman"/>
                <w:color w:val="000000" w:themeColor="text1"/>
                <w:sz w:val="18"/>
                <w:szCs w:val="18"/>
              </w:rPr>
              <w:t xml:space="preserve"> </w:t>
            </w:r>
            <w:r w:rsidR="00121FAC" w:rsidRPr="00BC7F13">
              <w:rPr>
                <w:rFonts w:eastAsia="Times New Roman"/>
                <w:color w:val="000000" w:themeColor="text1"/>
                <w:sz w:val="18"/>
                <w:szCs w:val="18"/>
              </w:rPr>
              <w:t>individual</w:t>
            </w:r>
            <w:r w:rsidRPr="00BC7F13">
              <w:rPr>
                <w:rFonts w:eastAsia="Times New Roman"/>
                <w:color w:val="000000" w:themeColor="text1"/>
                <w:sz w:val="18"/>
                <w:szCs w:val="18"/>
              </w:rPr>
              <w:t>.</w:t>
            </w:r>
          </w:p>
          <w:p w14:paraId="1EF944E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Strong and sustained critical evaluation</w:t>
            </w:r>
            <w:r w:rsidR="00F0300E">
              <w:rPr>
                <w:rFonts w:eastAsia="Times New Roman"/>
                <w:color w:val="000000" w:themeColor="text1"/>
                <w:sz w:val="18"/>
                <w:szCs w:val="18"/>
              </w:rPr>
              <w:t>.</w:t>
            </w:r>
          </w:p>
        </w:tc>
      </w:tr>
      <w:tr w:rsidR="00BC7F13" w:rsidRPr="00BC7F13" w14:paraId="3A95D219" w14:textId="77777777" w:rsidTr="00F0300E">
        <w:tc>
          <w:tcPr>
            <w:tcW w:w="817" w:type="dxa"/>
          </w:tcPr>
          <w:p w14:paraId="7A9D8380"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6.9</w:t>
            </w:r>
          </w:p>
        </w:tc>
        <w:tc>
          <w:tcPr>
            <w:tcW w:w="4961" w:type="dxa"/>
          </w:tcPr>
          <w:p w14:paraId="07CACF26" w14:textId="77777777" w:rsidR="00F0300E" w:rsidRDefault="00BC7F13" w:rsidP="00BC7F13">
            <w:pPr>
              <w:ind w:right="-688"/>
              <w:rPr>
                <w:rFonts w:eastAsia="Times New Roman"/>
                <w:bCs/>
                <w:sz w:val="18"/>
                <w:szCs w:val="18"/>
              </w:rPr>
            </w:pPr>
            <w:r w:rsidRPr="00BC7F13">
              <w:rPr>
                <w:rFonts w:eastAsia="Times New Roman"/>
                <w:bCs/>
                <w:sz w:val="18"/>
                <w:szCs w:val="18"/>
              </w:rPr>
              <w:t>Critically appraise personal strengths and weaknesses, acknowledge limitations of competence, recognise the</w:t>
            </w:r>
          </w:p>
          <w:p w14:paraId="0A798BD9" w14:textId="77777777" w:rsidR="00BC7F13" w:rsidRPr="00BC7F13" w:rsidRDefault="00BC7F13" w:rsidP="00BC7F13">
            <w:pPr>
              <w:ind w:right="-688"/>
              <w:rPr>
                <w:rFonts w:eastAsia="Times New Roman"/>
                <w:color w:val="000000" w:themeColor="text1"/>
                <w:sz w:val="18"/>
                <w:szCs w:val="18"/>
              </w:rPr>
            </w:pPr>
            <w:r w:rsidRPr="00BC7F13">
              <w:rPr>
                <w:rFonts w:eastAsia="Times New Roman"/>
                <w:bCs/>
                <w:sz w:val="18"/>
                <w:szCs w:val="18"/>
              </w:rPr>
              <w:t xml:space="preserve"> importance of maintaining and developing professional competence.</w:t>
            </w:r>
          </w:p>
        </w:tc>
        <w:tc>
          <w:tcPr>
            <w:tcW w:w="8789" w:type="dxa"/>
          </w:tcPr>
          <w:p w14:paraId="73F6A94B"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Demonstrates </w:t>
            </w:r>
            <w:r w:rsidR="00F0300E" w:rsidRPr="00BC7F13">
              <w:rPr>
                <w:rFonts w:eastAsia="Times New Roman"/>
                <w:color w:val="000000" w:themeColor="text1"/>
                <w:sz w:val="18"/>
                <w:szCs w:val="18"/>
              </w:rPr>
              <w:t>self-awareness</w:t>
            </w:r>
            <w:r w:rsidRPr="00BC7F13">
              <w:rPr>
                <w:rFonts w:eastAsia="Times New Roman"/>
                <w:color w:val="000000" w:themeColor="text1"/>
                <w:sz w:val="18"/>
                <w:szCs w:val="18"/>
              </w:rPr>
              <w:t>,</w:t>
            </w:r>
            <w:r w:rsidR="00F0300E">
              <w:rPr>
                <w:rFonts w:eastAsia="Times New Roman"/>
                <w:color w:val="000000" w:themeColor="text1"/>
                <w:sz w:val="18"/>
                <w:szCs w:val="18"/>
              </w:rPr>
              <w:t xml:space="preserve"> </w:t>
            </w:r>
            <w:r w:rsidRPr="00BC7F13">
              <w:rPr>
                <w:rFonts w:eastAsia="Times New Roman"/>
                <w:color w:val="000000" w:themeColor="text1"/>
                <w:sz w:val="18"/>
                <w:szCs w:val="18"/>
              </w:rPr>
              <w:t>clearly discusses personal strengths and weaknesses and identifies</w:t>
            </w:r>
          </w:p>
          <w:p w14:paraId="58C99B8E" w14:textId="3D60C38A" w:rsidR="00F0300E"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 xml:space="preserve">future developments for personal professional </w:t>
            </w:r>
            <w:r w:rsidR="002252EB" w:rsidRPr="00BC7F13">
              <w:rPr>
                <w:rFonts w:eastAsia="Times New Roman"/>
                <w:color w:val="000000" w:themeColor="text1"/>
                <w:sz w:val="18"/>
                <w:szCs w:val="18"/>
              </w:rPr>
              <w:t>practice.</w:t>
            </w:r>
          </w:p>
          <w:p w14:paraId="4961736C" w14:textId="77777777" w:rsidR="00BC7F13" w:rsidRPr="00BC7F13" w:rsidRDefault="00BC7F13" w:rsidP="00F0300E">
            <w:pPr>
              <w:ind w:right="-688"/>
              <w:rPr>
                <w:rFonts w:eastAsia="Times New Roman"/>
                <w:color w:val="000000" w:themeColor="text1"/>
                <w:sz w:val="18"/>
                <w:szCs w:val="18"/>
              </w:rPr>
            </w:pPr>
            <w:r w:rsidRPr="00BC7F13">
              <w:rPr>
                <w:rFonts w:eastAsia="Times New Roman"/>
                <w:color w:val="000000" w:themeColor="text1"/>
                <w:sz w:val="18"/>
                <w:szCs w:val="18"/>
              </w:rPr>
              <w:t>Strong and sustained critical evaluation</w:t>
            </w:r>
            <w:r w:rsidR="00F0300E">
              <w:rPr>
                <w:rFonts w:eastAsia="Times New Roman"/>
                <w:color w:val="000000" w:themeColor="text1"/>
                <w:sz w:val="18"/>
                <w:szCs w:val="18"/>
              </w:rPr>
              <w:t>.</w:t>
            </w:r>
          </w:p>
        </w:tc>
      </w:tr>
    </w:tbl>
    <w:tbl>
      <w:tblPr>
        <w:tblStyle w:val="TableGrid"/>
        <w:tblW w:w="14567" w:type="dxa"/>
        <w:tblLook w:val="04A0" w:firstRow="1" w:lastRow="0" w:firstColumn="1" w:lastColumn="0" w:noHBand="0" w:noVBand="1"/>
      </w:tblPr>
      <w:tblGrid>
        <w:gridCol w:w="817"/>
        <w:gridCol w:w="4961"/>
        <w:gridCol w:w="8789"/>
      </w:tblGrid>
      <w:tr w:rsidR="00BC7F13" w:rsidRPr="00BC7F13" w14:paraId="56930E45" w14:textId="77777777" w:rsidTr="00F0300E">
        <w:trPr>
          <w:trHeight w:val="70"/>
        </w:trPr>
        <w:tc>
          <w:tcPr>
            <w:tcW w:w="817" w:type="dxa"/>
          </w:tcPr>
          <w:p w14:paraId="425E9972"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NMC</w:t>
            </w:r>
          </w:p>
        </w:tc>
        <w:tc>
          <w:tcPr>
            <w:tcW w:w="4961" w:type="dxa"/>
          </w:tcPr>
          <w:p w14:paraId="42318A2C"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Learning Outcome</w:t>
            </w:r>
          </w:p>
        </w:tc>
        <w:tc>
          <w:tcPr>
            <w:tcW w:w="8789" w:type="dxa"/>
          </w:tcPr>
          <w:p w14:paraId="018E9913"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Below 40</w:t>
            </w:r>
          </w:p>
        </w:tc>
      </w:tr>
      <w:tr w:rsidR="00BC7F13" w:rsidRPr="00BC7F13" w14:paraId="33A2BD20" w14:textId="77777777" w:rsidTr="00F0300E">
        <w:tc>
          <w:tcPr>
            <w:tcW w:w="817" w:type="dxa"/>
          </w:tcPr>
          <w:p w14:paraId="629758E3"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6.1</w:t>
            </w:r>
          </w:p>
        </w:tc>
        <w:tc>
          <w:tcPr>
            <w:tcW w:w="4961" w:type="dxa"/>
          </w:tcPr>
          <w:p w14:paraId="6339F061" w14:textId="359EEEB4"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Critically </w:t>
            </w:r>
            <w:r w:rsidR="002252EB" w:rsidRPr="00BC7F13">
              <w:rPr>
                <w:rFonts w:asciiTheme="minorBidi" w:eastAsia="Times New Roman" w:hAnsiTheme="minorBidi" w:cstheme="minorBidi"/>
                <w:sz w:val="18"/>
                <w:szCs w:val="18"/>
              </w:rPr>
              <w:t xml:space="preserve">analyse </w:t>
            </w:r>
            <w:r w:rsidR="00121FAC" w:rsidRPr="00BC7F13">
              <w:rPr>
                <w:rFonts w:asciiTheme="minorBidi" w:eastAsia="Times New Roman" w:hAnsiTheme="minorBidi" w:cstheme="minorBidi"/>
                <w:sz w:val="18"/>
                <w:szCs w:val="18"/>
              </w:rPr>
              <w:t>the influence</w:t>
            </w:r>
            <w:r w:rsidRPr="00BC7F13">
              <w:rPr>
                <w:rFonts w:asciiTheme="minorBidi" w:eastAsia="Times New Roman" w:hAnsiTheme="minorBidi" w:cstheme="minorBidi"/>
                <w:sz w:val="18"/>
                <w:szCs w:val="18"/>
              </w:rPr>
              <w:t xml:space="preserve"> of health and social </w:t>
            </w:r>
          </w:p>
          <w:p w14:paraId="40C79301"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policy relevant to the practice of nursing and/or health </w:t>
            </w:r>
          </w:p>
          <w:p w14:paraId="435F5811"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visiting</w:t>
            </w:r>
          </w:p>
          <w:p w14:paraId="3BC261B0" w14:textId="77777777" w:rsidR="00BC7F13" w:rsidRPr="00BC7F13" w:rsidRDefault="00BC7F13" w:rsidP="00BC7F13">
            <w:pPr>
              <w:ind w:left="360" w:right="-688"/>
              <w:rPr>
                <w:rFonts w:ascii="Times New Roman" w:eastAsia="Times New Roman" w:hAnsi="Times New Roman" w:cs="Times New Roman"/>
                <w:bCs/>
                <w:sz w:val="18"/>
                <w:szCs w:val="18"/>
                <w:u w:val="single"/>
              </w:rPr>
            </w:pPr>
            <w:r w:rsidRPr="00BC7F13">
              <w:rPr>
                <w:rFonts w:asciiTheme="minorBidi" w:eastAsia="Times New Roman" w:hAnsiTheme="minorBidi" w:cstheme="minorBidi"/>
                <w:bCs/>
                <w:sz w:val="18"/>
                <w:szCs w:val="18"/>
              </w:rPr>
              <w:t xml:space="preserve"> </w:t>
            </w:r>
          </w:p>
          <w:p w14:paraId="2B2A6ACA" w14:textId="77777777" w:rsidR="00BC7F13" w:rsidRPr="00BC7F13" w:rsidRDefault="00BC7F13" w:rsidP="00BC7F13">
            <w:pPr>
              <w:ind w:right="-688"/>
              <w:rPr>
                <w:rFonts w:eastAsia="Times New Roman"/>
                <w:color w:val="000000" w:themeColor="text1"/>
                <w:sz w:val="18"/>
                <w:szCs w:val="18"/>
              </w:rPr>
            </w:pPr>
          </w:p>
        </w:tc>
        <w:tc>
          <w:tcPr>
            <w:tcW w:w="8789" w:type="dxa"/>
          </w:tcPr>
          <w:p w14:paraId="154F96A9" w14:textId="03308772" w:rsidR="00F0300E" w:rsidRDefault="002252EB" w:rsidP="00F0300E">
            <w:pPr>
              <w:ind w:right="-688"/>
              <w:rPr>
                <w:rFonts w:eastAsia="Times New Roman"/>
                <w:color w:val="000000" w:themeColor="text1"/>
                <w:sz w:val="20"/>
                <w:szCs w:val="20"/>
              </w:rPr>
            </w:pPr>
            <w:r w:rsidRPr="00BC7F13">
              <w:rPr>
                <w:rFonts w:eastAsia="Times New Roman"/>
                <w:color w:val="000000" w:themeColor="text1"/>
                <w:sz w:val="20"/>
                <w:szCs w:val="20"/>
              </w:rPr>
              <w:t>Limited ability</w:t>
            </w:r>
            <w:r w:rsidR="00BC7F13" w:rsidRPr="00BC7F13">
              <w:rPr>
                <w:rFonts w:eastAsia="Times New Roman"/>
                <w:color w:val="000000" w:themeColor="text1"/>
                <w:sz w:val="20"/>
                <w:szCs w:val="20"/>
              </w:rPr>
              <w:t xml:space="preserve"> to select and analyse appropriate health and social policies and</w:t>
            </w:r>
            <w:r w:rsidR="00F0300E">
              <w:rPr>
                <w:rFonts w:eastAsia="Times New Roman"/>
                <w:color w:val="000000" w:themeColor="text1"/>
                <w:sz w:val="20"/>
                <w:szCs w:val="20"/>
              </w:rPr>
              <w:t xml:space="preserve"> </w:t>
            </w:r>
            <w:r w:rsidR="00BC7F13" w:rsidRPr="00BC7F13">
              <w:rPr>
                <w:rFonts w:eastAsia="Times New Roman"/>
                <w:color w:val="000000" w:themeColor="text1"/>
                <w:sz w:val="20"/>
                <w:szCs w:val="20"/>
              </w:rPr>
              <w:t>clearly relate</w:t>
            </w:r>
          </w:p>
          <w:p w14:paraId="29538B9E"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these to practice</w:t>
            </w:r>
            <w:r w:rsidR="00F0300E">
              <w:rPr>
                <w:rFonts w:eastAsia="Times New Roman"/>
                <w:color w:val="000000" w:themeColor="text1"/>
                <w:sz w:val="20"/>
                <w:szCs w:val="20"/>
              </w:rPr>
              <w:t>.</w:t>
            </w:r>
          </w:p>
          <w:p w14:paraId="051FE50C"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Level of analysis is very simplistic.</w:t>
            </w:r>
          </w:p>
        </w:tc>
      </w:tr>
      <w:tr w:rsidR="00BC7F13" w:rsidRPr="00BC7F13" w14:paraId="560EBB22" w14:textId="77777777" w:rsidTr="00F0300E">
        <w:tc>
          <w:tcPr>
            <w:tcW w:w="817" w:type="dxa"/>
          </w:tcPr>
          <w:p w14:paraId="053E3E35" w14:textId="77777777" w:rsidR="00BC7F13" w:rsidRPr="00BC7F13" w:rsidRDefault="00BC7F13" w:rsidP="00BC7F13">
            <w:pPr>
              <w:ind w:right="-688"/>
              <w:rPr>
                <w:rFonts w:asciiTheme="minorBidi" w:eastAsia="Times New Roman" w:hAnsiTheme="minorBidi" w:cstheme="minorBidi"/>
                <w:color w:val="000000" w:themeColor="text1"/>
                <w:sz w:val="18"/>
                <w:szCs w:val="18"/>
              </w:rPr>
            </w:pPr>
            <w:r w:rsidRPr="00BC7F13">
              <w:rPr>
                <w:rFonts w:asciiTheme="minorBidi" w:eastAsia="Times New Roman" w:hAnsiTheme="minorBidi" w:cstheme="minorBidi"/>
                <w:sz w:val="18"/>
                <w:szCs w:val="18"/>
              </w:rPr>
              <w:t>6.2</w:t>
            </w:r>
          </w:p>
        </w:tc>
        <w:tc>
          <w:tcPr>
            <w:tcW w:w="4961" w:type="dxa"/>
          </w:tcPr>
          <w:p w14:paraId="3FE538F7" w14:textId="77777777" w:rsidR="00BC7F13" w:rsidRPr="00BC7F13" w:rsidRDefault="00BC7F13" w:rsidP="00BC7F13">
            <w:pPr>
              <w:ind w:right="-688"/>
              <w:contextualSpacing/>
              <w:rPr>
                <w:sz w:val="18"/>
                <w:szCs w:val="18"/>
              </w:rPr>
            </w:pPr>
            <w:r w:rsidRPr="00BC7F13">
              <w:rPr>
                <w:sz w:val="18"/>
                <w:szCs w:val="18"/>
              </w:rPr>
              <w:t xml:space="preserve">Critically analyse legislation, guidelines, </w:t>
            </w:r>
          </w:p>
          <w:p w14:paraId="57C74108" w14:textId="77777777" w:rsidR="00BC7F13" w:rsidRPr="00BC7F13" w:rsidRDefault="00BC7F13" w:rsidP="00BC7F13">
            <w:pPr>
              <w:ind w:right="-688"/>
              <w:contextualSpacing/>
              <w:rPr>
                <w:sz w:val="18"/>
                <w:szCs w:val="18"/>
              </w:rPr>
            </w:pPr>
            <w:r w:rsidRPr="00BC7F13">
              <w:rPr>
                <w:sz w:val="18"/>
                <w:szCs w:val="18"/>
              </w:rPr>
              <w:t xml:space="preserve">codes of practice and policy and apply these </w:t>
            </w:r>
          </w:p>
          <w:p w14:paraId="1216BFED" w14:textId="77777777" w:rsidR="00BC7F13" w:rsidRPr="00BC7F13" w:rsidRDefault="00BC7F13" w:rsidP="00BC7F13">
            <w:pPr>
              <w:ind w:right="-688"/>
              <w:contextualSpacing/>
              <w:rPr>
                <w:sz w:val="18"/>
                <w:szCs w:val="18"/>
              </w:rPr>
            </w:pPr>
            <w:r w:rsidRPr="00BC7F13">
              <w:rPr>
                <w:sz w:val="18"/>
                <w:szCs w:val="18"/>
              </w:rPr>
              <w:t xml:space="preserve">appropriately to the practice of nursing and/or health </w:t>
            </w:r>
          </w:p>
          <w:p w14:paraId="0DCDAFC8" w14:textId="77777777" w:rsidR="00BC7F13" w:rsidRPr="00BC7F13" w:rsidRDefault="00BC7F13" w:rsidP="00BC7F13">
            <w:pPr>
              <w:ind w:right="-688"/>
              <w:contextualSpacing/>
              <w:rPr>
                <w:color w:val="000000" w:themeColor="text1"/>
                <w:sz w:val="18"/>
                <w:szCs w:val="18"/>
              </w:rPr>
            </w:pPr>
            <w:r w:rsidRPr="00BC7F13">
              <w:rPr>
                <w:sz w:val="18"/>
                <w:szCs w:val="18"/>
              </w:rPr>
              <w:t>visiting.</w:t>
            </w:r>
          </w:p>
        </w:tc>
        <w:tc>
          <w:tcPr>
            <w:tcW w:w="8789" w:type="dxa"/>
          </w:tcPr>
          <w:p w14:paraId="26DD467A" w14:textId="3D03AD1F"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Limited ability to select and analyse appropriate </w:t>
            </w:r>
            <w:r w:rsidR="002252EB" w:rsidRPr="00BC7F13">
              <w:rPr>
                <w:rFonts w:eastAsia="Times New Roman"/>
                <w:color w:val="000000" w:themeColor="text1"/>
                <w:sz w:val="20"/>
                <w:szCs w:val="20"/>
              </w:rPr>
              <w:t>health</w:t>
            </w:r>
            <w:r w:rsidR="002252EB">
              <w:rPr>
                <w:rFonts w:eastAsia="Times New Roman"/>
                <w:color w:val="000000" w:themeColor="text1"/>
                <w:sz w:val="20"/>
                <w:szCs w:val="20"/>
              </w:rPr>
              <w:t xml:space="preserve"> </w:t>
            </w:r>
            <w:r w:rsidR="002252EB" w:rsidRPr="00BC7F13">
              <w:rPr>
                <w:rFonts w:eastAsia="Times New Roman"/>
                <w:color w:val="000000" w:themeColor="text1"/>
                <w:sz w:val="20"/>
                <w:szCs w:val="20"/>
              </w:rPr>
              <w:t>legislation</w:t>
            </w:r>
            <w:r w:rsidRPr="00BC7F13">
              <w:rPr>
                <w:rFonts w:eastAsia="Times New Roman"/>
                <w:color w:val="000000" w:themeColor="text1"/>
                <w:sz w:val="20"/>
                <w:szCs w:val="20"/>
              </w:rPr>
              <w:t xml:space="preserve"> and guidelines and </w:t>
            </w:r>
          </w:p>
          <w:p w14:paraId="11E5805A"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clearly relate these to practice</w:t>
            </w:r>
          </w:p>
          <w:p w14:paraId="2C79C1DB"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Level of analysis is </w:t>
            </w:r>
            <w:r w:rsidR="00F0300E" w:rsidRPr="00BC7F13">
              <w:rPr>
                <w:rFonts w:eastAsia="Times New Roman"/>
                <w:color w:val="000000" w:themeColor="text1"/>
                <w:sz w:val="20"/>
                <w:szCs w:val="20"/>
              </w:rPr>
              <w:t>simplistic.</w:t>
            </w:r>
          </w:p>
        </w:tc>
      </w:tr>
      <w:tr w:rsidR="00BC7F13" w:rsidRPr="00BC7F13" w14:paraId="33A7FA5C" w14:textId="77777777" w:rsidTr="00F0300E">
        <w:tc>
          <w:tcPr>
            <w:tcW w:w="817" w:type="dxa"/>
          </w:tcPr>
          <w:p w14:paraId="0E2DF99F"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6.4</w:t>
            </w:r>
          </w:p>
        </w:tc>
        <w:tc>
          <w:tcPr>
            <w:tcW w:w="4961" w:type="dxa"/>
          </w:tcPr>
          <w:p w14:paraId="14CDFC51" w14:textId="2B9F74BB" w:rsidR="00BC7F13" w:rsidRPr="00BC7F13" w:rsidRDefault="002252EB" w:rsidP="00BC7F13">
            <w:pPr>
              <w:ind w:right="-688"/>
              <w:rPr>
                <w:rFonts w:eastAsia="Times New Roman"/>
                <w:sz w:val="18"/>
                <w:szCs w:val="18"/>
              </w:rPr>
            </w:pPr>
            <w:r w:rsidRPr="00BC7F13">
              <w:rPr>
                <w:rFonts w:eastAsia="Times New Roman"/>
                <w:sz w:val="18"/>
                <w:szCs w:val="18"/>
              </w:rPr>
              <w:t>Critically reflect</w:t>
            </w:r>
            <w:r w:rsidR="00BC7F13" w:rsidRPr="00BC7F13">
              <w:rPr>
                <w:rFonts w:eastAsia="Times New Roman"/>
                <w:sz w:val="18"/>
                <w:szCs w:val="18"/>
              </w:rPr>
              <w:t xml:space="preserve"> </w:t>
            </w:r>
            <w:r>
              <w:rPr>
                <w:rFonts w:eastAsia="Times New Roman"/>
                <w:sz w:val="18"/>
                <w:szCs w:val="18"/>
              </w:rPr>
              <w:t xml:space="preserve">upon </w:t>
            </w:r>
            <w:r w:rsidR="00BC7F13" w:rsidRPr="00BC7F13">
              <w:rPr>
                <w:rFonts w:eastAsia="Times New Roman"/>
                <w:sz w:val="18"/>
                <w:szCs w:val="18"/>
              </w:rPr>
              <w:t xml:space="preserve">current issues in nursing education </w:t>
            </w:r>
          </w:p>
          <w:p w14:paraId="3D5561B4" w14:textId="77777777" w:rsidR="00BC7F13" w:rsidRPr="00BC7F13" w:rsidRDefault="00BC7F13" w:rsidP="00BC7F13">
            <w:pPr>
              <w:ind w:right="-688"/>
              <w:rPr>
                <w:rFonts w:eastAsia="Times New Roman"/>
                <w:sz w:val="18"/>
                <w:szCs w:val="18"/>
              </w:rPr>
            </w:pPr>
            <w:r w:rsidRPr="00BC7F13">
              <w:rPr>
                <w:rFonts w:eastAsia="Times New Roman"/>
                <w:sz w:val="18"/>
                <w:szCs w:val="18"/>
              </w:rPr>
              <w:t>and practice.</w:t>
            </w:r>
          </w:p>
          <w:p w14:paraId="0F920BAA" w14:textId="77777777" w:rsidR="00BC7F13" w:rsidRPr="00BC7F13" w:rsidRDefault="00BC7F13" w:rsidP="00BC7F13">
            <w:pPr>
              <w:ind w:right="-688"/>
              <w:rPr>
                <w:rFonts w:eastAsia="Times New Roman"/>
                <w:color w:val="000000" w:themeColor="text1"/>
                <w:sz w:val="18"/>
                <w:szCs w:val="18"/>
              </w:rPr>
            </w:pPr>
          </w:p>
        </w:tc>
        <w:tc>
          <w:tcPr>
            <w:tcW w:w="8789" w:type="dxa"/>
          </w:tcPr>
          <w:p w14:paraId="70D620FE"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Limited ability to identify and reflect upon appropriate issues relating to safeguarding and </w:t>
            </w:r>
          </w:p>
          <w:p w14:paraId="61BC9EDE"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competent practice.</w:t>
            </w:r>
          </w:p>
          <w:p w14:paraId="1C278863"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Refl</w:t>
            </w:r>
            <w:r w:rsidR="00F0300E">
              <w:rPr>
                <w:rFonts w:eastAsia="Times New Roman"/>
                <w:color w:val="000000" w:themeColor="text1"/>
                <w:sz w:val="20"/>
                <w:szCs w:val="20"/>
              </w:rPr>
              <w:t>ection is simplistic.</w:t>
            </w:r>
          </w:p>
        </w:tc>
      </w:tr>
      <w:tr w:rsidR="00BC7F13" w:rsidRPr="00BC7F13" w14:paraId="23544C8C" w14:textId="77777777" w:rsidTr="00F0300E">
        <w:tc>
          <w:tcPr>
            <w:tcW w:w="817" w:type="dxa"/>
          </w:tcPr>
          <w:p w14:paraId="4E3C5E55"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6.5</w:t>
            </w:r>
          </w:p>
        </w:tc>
        <w:tc>
          <w:tcPr>
            <w:tcW w:w="4961" w:type="dxa"/>
          </w:tcPr>
          <w:p w14:paraId="7CFBC495" w14:textId="5F2B1E79"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To </w:t>
            </w:r>
            <w:r w:rsidR="00121FAC" w:rsidRPr="00BC7F13">
              <w:rPr>
                <w:rFonts w:asciiTheme="minorBidi" w:eastAsia="Times New Roman" w:hAnsiTheme="minorBidi" w:cstheme="minorBidi"/>
                <w:sz w:val="18"/>
                <w:szCs w:val="18"/>
              </w:rPr>
              <w:t>select and</w:t>
            </w:r>
            <w:r w:rsidRPr="00BC7F13">
              <w:rPr>
                <w:rFonts w:asciiTheme="minorBidi" w:eastAsia="Times New Roman" w:hAnsiTheme="minorBidi" w:cstheme="minorBidi"/>
                <w:sz w:val="18"/>
                <w:szCs w:val="18"/>
              </w:rPr>
              <w:t xml:space="preserve"> critically analyse relevant literature and research to inform the practice of nursing and/or health visiting.</w:t>
            </w:r>
          </w:p>
          <w:p w14:paraId="61B182EF" w14:textId="77777777" w:rsidR="00BC7F13" w:rsidRPr="00BC7F13" w:rsidRDefault="00BC7F13" w:rsidP="00BC7F13">
            <w:pPr>
              <w:ind w:right="-688"/>
              <w:rPr>
                <w:rFonts w:eastAsia="Times New Roman"/>
                <w:color w:val="000000" w:themeColor="text1"/>
                <w:sz w:val="18"/>
                <w:szCs w:val="18"/>
              </w:rPr>
            </w:pPr>
          </w:p>
        </w:tc>
        <w:tc>
          <w:tcPr>
            <w:tcW w:w="8789" w:type="dxa"/>
          </w:tcPr>
          <w:p w14:paraId="71F8FFEF" w14:textId="61DE3F42"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Limited/ </w:t>
            </w:r>
            <w:r w:rsidR="002252EB" w:rsidRPr="00BC7F13">
              <w:rPr>
                <w:rFonts w:eastAsia="Times New Roman"/>
                <w:color w:val="000000" w:themeColor="text1"/>
                <w:sz w:val="20"/>
                <w:szCs w:val="20"/>
              </w:rPr>
              <w:t>inappropriate literature</w:t>
            </w:r>
            <w:r w:rsidRPr="00BC7F13">
              <w:rPr>
                <w:rFonts w:eastAsia="Times New Roman"/>
                <w:color w:val="000000" w:themeColor="text1"/>
                <w:sz w:val="20"/>
                <w:szCs w:val="20"/>
              </w:rPr>
              <w:t xml:space="preserve"> to support</w:t>
            </w:r>
            <w:r w:rsidR="002252EB">
              <w:rPr>
                <w:rFonts w:eastAsia="Times New Roman"/>
                <w:color w:val="000000" w:themeColor="text1"/>
                <w:sz w:val="20"/>
                <w:szCs w:val="20"/>
              </w:rPr>
              <w:t xml:space="preserve"> </w:t>
            </w:r>
            <w:r w:rsidRPr="00BC7F13">
              <w:rPr>
                <w:rFonts w:eastAsia="Times New Roman"/>
                <w:color w:val="000000" w:themeColor="text1"/>
                <w:sz w:val="20"/>
                <w:szCs w:val="20"/>
              </w:rPr>
              <w:t xml:space="preserve">he work. Limited application of the SHU </w:t>
            </w:r>
          </w:p>
          <w:p w14:paraId="787F705A"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referencing system </w:t>
            </w:r>
          </w:p>
          <w:p w14:paraId="4C0628B4" w14:textId="4577D31F" w:rsidR="00BC7F13" w:rsidRPr="00BC7F13" w:rsidRDefault="002252EB" w:rsidP="00BC7F13">
            <w:pPr>
              <w:ind w:right="-688"/>
              <w:rPr>
                <w:rFonts w:eastAsia="Times New Roman"/>
                <w:color w:val="000000" w:themeColor="text1"/>
                <w:sz w:val="20"/>
                <w:szCs w:val="20"/>
              </w:rPr>
            </w:pPr>
            <w:r w:rsidRPr="00BC7F13">
              <w:rPr>
                <w:rFonts w:eastAsia="Times New Roman"/>
                <w:color w:val="000000" w:themeColor="text1"/>
                <w:sz w:val="20"/>
                <w:szCs w:val="20"/>
              </w:rPr>
              <w:t>frequent inaccuracies</w:t>
            </w:r>
          </w:p>
        </w:tc>
      </w:tr>
      <w:tr w:rsidR="00BC7F13" w:rsidRPr="00BC7F13" w14:paraId="098193C2" w14:textId="77777777" w:rsidTr="00F0300E">
        <w:tc>
          <w:tcPr>
            <w:tcW w:w="817" w:type="dxa"/>
          </w:tcPr>
          <w:p w14:paraId="74095173"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t>6.8</w:t>
            </w:r>
          </w:p>
        </w:tc>
        <w:tc>
          <w:tcPr>
            <w:tcW w:w="4961" w:type="dxa"/>
          </w:tcPr>
          <w:p w14:paraId="2486AAA1"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 xml:space="preserve">Demonstrate the ability to function effectively in a </w:t>
            </w:r>
          </w:p>
          <w:p w14:paraId="5D4CB415" w14:textId="77777777" w:rsidR="00BC7F13" w:rsidRPr="00BC7F13" w:rsidRDefault="00BC7F13" w:rsidP="00BC7F13">
            <w:pPr>
              <w:ind w:right="-688"/>
              <w:rPr>
                <w:rFonts w:asciiTheme="minorBidi" w:eastAsia="Times New Roman" w:hAnsiTheme="minorBidi" w:cstheme="minorBidi"/>
                <w:sz w:val="18"/>
                <w:szCs w:val="18"/>
              </w:rPr>
            </w:pPr>
            <w:r w:rsidRPr="00BC7F13">
              <w:rPr>
                <w:rFonts w:asciiTheme="minorBidi" w:eastAsia="Times New Roman" w:hAnsiTheme="minorBidi" w:cstheme="minorBidi"/>
                <w:sz w:val="18"/>
                <w:szCs w:val="18"/>
              </w:rPr>
              <w:t>team and participate in a multi- professional approach</w:t>
            </w:r>
          </w:p>
          <w:p w14:paraId="0288EEDC" w14:textId="78933F46" w:rsidR="00BC7F13" w:rsidRPr="00BC7F13" w:rsidRDefault="00BC7F13" w:rsidP="00CF5FB2">
            <w:pPr>
              <w:ind w:right="-688"/>
              <w:rPr>
                <w:rFonts w:eastAsia="Times New Roman"/>
                <w:color w:val="000000" w:themeColor="text1"/>
                <w:sz w:val="18"/>
                <w:szCs w:val="18"/>
              </w:rPr>
            </w:pPr>
            <w:r w:rsidRPr="00BC7F13">
              <w:rPr>
                <w:rFonts w:asciiTheme="minorBidi" w:eastAsia="Times New Roman" w:hAnsiTheme="minorBidi" w:cstheme="minorBidi"/>
                <w:sz w:val="18"/>
                <w:szCs w:val="18"/>
              </w:rPr>
              <w:t xml:space="preserve"> to people's care. </w:t>
            </w:r>
          </w:p>
        </w:tc>
        <w:tc>
          <w:tcPr>
            <w:tcW w:w="8789" w:type="dxa"/>
          </w:tcPr>
          <w:p w14:paraId="5A4012EF" w14:textId="666EBE40"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Limited discussion </w:t>
            </w:r>
            <w:r w:rsidR="002252EB">
              <w:rPr>
                <w:rFonts w:eastAsia="Times New Roman"/>
                <w:color w:val="000000" w:themeColor="text1"/>
                <w:sz w:val="20"/>
                <w:szCs w:val="20"/>
              </w:rPr>
              <w:t xml:space="preserve">of </w:t>
            </w:r>
            <w:r w:rsidRPr="00BC7F13">
              <w:rPr>
                <w:rFonts w:eastAsia="Times New Roman"/>
                <w:color w:val="000000" w:themeColor="text1"/>
                <w:sz w:val="20"/>
                <w:szCs w:val="20"/>
              </w:rPr>
              <w:t>the importance of collaborative working with regards to safeguarding the</w:t>
            </w:r>
          </w:p>
          <w:p w14:paraId="672350B0"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 xml:space="preserve"> individual.</w:t>
            </w:r>
          </w:p>
          <w:p w14:paraId="50DB5610" w14:textId="77777777" w:rsidR="00BC7F13" w:rsidRPr="00BC7F13" w:rsidRDefault="00BC7F13" w:rsidP="00BC7F13">
            <w:pPr>
              <w:ind w:right="-688"/>
              <w:rPr>
                <w:rFonts w:eastAsia="Times New Roman"/>
                <w:color w:val="000000" w:themeColor="text1"/>
                <w:sz w:val="20"/>
                <w:szCs w:val="20"/>
              </w:rPr>
            </w:pPr>
            <w:r w:rsidRPr="00BC7F13">
              <w:rPr>
                <w:rFonts w:eastAsia="Times New Roman"/>
                <w:color w:val="000000" w:themeColor="text1"/>
                <w:sz w:val="20"/>
                <w:szCs w:val="20"/>
              </w:rPr>
              <w:t>Level of discussion is simplistic in places</w:t>
            </w:r>
            <w:r w:rsidR="00F0300E">
              <w:rPr>
                <w:rFonts w:eastAsia="Times New Roman"/>
                <w:color w:val="000000" w:themeColor="text1"/>
                <w:sz w:val="20"/>
                <w:szCs w:val="20"/>
              </w:rPr>
              <w:t>.</w:t>
            </w:r>
          </w:p>
        </w:tc>
      </w:tr>
      <w:tr w:rsidR="00BC7F13" w:rsidRPr="00BC7F13" w14:paraId="6E82D502" w14:textId="77777777" w:rsidTr="00F0300E">
        <w:trPr>
          <w:trHeight w:val="754"/>
        </w:trPr>
        <w:tc>
          <w:tcPr>
            <w:tcW w:w="817" w:type="dxa"/>
          </w:tcPr>
          <w:p w14:paraId="4B0E3B30" w14:textId="77777777" w:rsidR="00BC7F13" w:rsidRPr="00BC7F13" w:rsidRDefault="00BC7F13" w:rsidP="00BC7F13">
            <w:pPr>
              <w:ind w:right="-688"/>
              <w:rPr>
                <w:rFonts w:eastAsia="Times New Roman"/>
                <w:color w:val="000000" w:themeColor="text1"/>
                <w:sz w:val="18"/>
                <w:szCs w:val="18"/>
              </w:rPr>
            </w:pPr>
            <w:r w:rsidRPr="00BC7F13">
              <w:rPr>
                <w:rFonts w:eastAsia="Times New Roman"/>
                <w:color w:val="000000" w:themeColor="text1"/>
                <w:sz w:val="18"/>
                <w:szCs w:val="18"/>
              </w:rPr>
              <w:lastRenderedPageBreak/>
              <w:t>6.9</w:t>
            </w:r>
          </w:p>
        </w:tc>
        <w:tc>
          <w:tcPr>
            <w:tcW w:w="4961" w:type="dxa"/>
          </w:tcPr>
          <w:p w14:paraId="7C0185BD" w14:textId="77777777" w:rsidR="00F0300E" w:rsidRDefault="00BC7F13" w:rsidP="00BC7F13">
            <w:pPr>
              <w:ind w:right="-688"/>
              <w:rPr>
                <w:rFonts w:eastAsia="Times New Roman"/>
                <w:bCs/>
                <w:sz w:val="18"/>
                <w:szCs w:val="18"/>
              </w:rPr>
            </w:pPr>
            <w:r w:rsidRPr="00BC7F13">
              <w:rPr>
                <w:rFonts w:eastAsia="Times New Roman"/>
                <w:bCs/>
                <w:sz w:val="18"/>
                <w:szCs w:val="18"/>
              </w:rPr>
              <w:t>Critically appraise personal strengths and weaknesses, acknowledge limitations of competence, recognise the</w:t>
            </w:r>
          </w:p>
          <w:p w14:paraId="617493AD" w14:textId="77777777" w:rsidR="00BC7F13" w:rsidRPr="00BC7F13" w:rsidRDefault="00BC7F13" w:rsidP="00BC7F13">
            <w:pPr>
              <w:ind w:right="-688"/>
              <w:rPr>
                <w:rFonts w:eastAsia="Times New Roman"/>
                <w:color w:val="000000" w:themeColor="text1"/>
                <w:sz w:val="18"/>
                <w:szCs w:val="18"/>
              </w:rPr>
            </w:pPr>
            <w:r w:rsidRPr="00BC7F13">
              <w:rPr>
                <w:rFonts w:eastAsia="Times New Roman"/>
                <w:bCs/>
                <w:sz w:val="18"/>
                <w:szCs w:val="18"/>
              </w:rPr>
              <w:t>importance of maintaining and developing professional competence.</w:t>
            </w:r>
          </w:p>
        </w:tc>
        <w:tc>
          <w:tcPr>
            <w:tcW w:w="8789" w:type="dxa"/>
          </w:tcPr>
          <w:p w14:paraId="505242F7" w14:textId="40541108" w:rsidR="00F0300E"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Demonstrates limited </w:t>
            </w:r>
            <w:r w:rsidR="00F0300E" w:rsidRPr="00BC7F13">
              <w:rPr>
                <w:rFonts w:eastAsia="Times New Roman"/>
                <w:color w:val="000000" w:themeColor="text1"/>
                <w:sz w:val="20"/>
                <w:szCs w:val="20"/>
              </w:rPr>
              <w:t>self-awareness</w:t>
            </w:r>
            <w:r w:rsidRPr="00BC7F13">
              <w:rPr>
                <w:rFonts w:eastAsia="Times New Roman"/>
                <w:color w:val="000000" w:themeColor="text1"/>
                <w:sz w:val="20"/>
                <w:szCs w:val="20"/>
              </w:rPr>
              <w:t>,</w:t>
            </w:r>
            <w:r w:rsidR="00F0300E">
              <w:rPr>
                <w:rFonts w:eastAsia="Times New Roman"/>
                <w:color w:val="000000" w:themeColor="text1"/>
                <w:sz w:val="20"/>
                <w:szCs w:val="20"/>
              </w:rPr>
              <w:t xml:space="preserve"> </w:t>
            </w:r>
            <w:r w:rsidR="002252EB" w:rsidRPr="00BC7F13">
              <w:rPr>
                <w:rFonts w:eastAsia="Times New Roman"/>
                <w:color w:val="000000" w:themeColor="text1"/>
                <w:sz w:val="20"/>
                <w:szCs w:val="20"/>
              </w:rPr>
              <w:t>limited discussion</w:t>
            </w:r>
            <w:r w:rsidRPr="00BC7F13">
              <w:rPr>
                <w:rFonts w:eastAsia="Times New Roman"/>
                <w:color w:val="000000" w:themeColor="text1"/>
                <w:sz w:val="20"/>
                <w:szCs w:val="20"/>
              </w:rPr>
              <w:t xml:space="preserve"> of personal strength and weaknesses.</w:t>
            </w:r>
          </w:p>
          <w:p w14:paraId="7EDFE5E1" w14:textId="77777777" w:rsidR="00BC7F13" w:rsidRPr="00BC7F13" w:rsidRDefault="00BC7F13" w:rsidP="00F0300E">
            <w:pPr>
              <w:ind w:right="-688"/>
              <w:rPr>
                <w:rFonts w:eastAsia="Times New Roman"/>
                <w:color w:val="000000" w:themeColor="text1"/>
                <w:sz w:val="20"/>
                <w:szCs w:val="20"/>
              </w:rPr>
            </w:pPr>
            <w:r w:rsidRPr="00BC7F13">
              <w:rPr>
                <w:rFonts w:eastAsia="Times New Roman"/>
                <w:color w:val="000000" w:themeColor="text1"/>
                <w:sz w:val="20"/>
                <w:szCs w:val="20"/>
              </w:rPr>
              <w:t xml:space="preserve"> Limited discussion about future developments for personal professional practice</w:t>
            </w:r>
          </w:p>
        </w:tc>
      </w:tr>
    </w:tbl>
    <w:p w14:paraId="2C3299B3" w14:textId="77777777" w:rsidR="00C834D5" w:rsidRDefault="00C834D5"/>
    <w:sectPr w:rsidR="00C834D5" w:rsidSect="00F0300E">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1EF0" w14:textId="77777777" w:rsidR="00782F96" w:rsidRDefault="00782F96" w:rsidP="00F0300E">
      <w:r>
        <w:separator/>
      </w:r>
    </w:p>
  </w:endnote>
  <w:endnote w:type="continuationSeparator" w:id="0">
    <w:p w14:paraId="45555863" w14:textId="77777777" w:rsidR="00782F96" w:rsidRDefault="00782F96" w:rsidP="00F0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554532"/>
      <w:docPartObj>
        <w:docPartGallery w:val="Page Numbers (Bottom of Page)"/>
        <w:docPartUnique/>
      </w:docPartObj>
    </w:sdtPr>
    <w:sdtEndPr>
      <w:rPr>
        <w:noProof/>
      </w:rPr>
    </w:sdtEndPr>
    <w:sdtContent>
      <w:p w14:paraId="0A67CF54" w14:textId="77777777" w:rsidR="00F0300E" w:rsidRDefault="00F0300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B898F46" w14:textId="77777777" w:rsidR="00F0300E" w:rsidRDefault="00F0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0AE" w14:textId="77777777" w:rsidR="00782F96" w:rsidRDefault="00782F96" w:rsidP="00F0300E">
      <w:r>
        <w:separator/>
      </w:r>
    </w:p>
  </w:footnote>
  <w:footnote w:type="continuationSeparator" w:id="0">
    <w:p w14:paraId="7676770E" w14:textId="77777777" w:rsidR="00782F96" w:rsidRDefault="00782F96" w:rsidP="00F0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DF"/>
    <w:rsid w:val="00044330"/>
    <w:rsid w:val="0010157A"/>
    <w:rsid w:val="00121FAC"/>
    <w:rsid w:val="001F7BAD"/>
    <w:rsid w:val="002252EB"/>
    <w:rsid w:val="002E58DD"/>
    <w:rsid w:val="002F5E78"/>
    <w:rsid w:val="00356F2C"/>
    <w:rsid w:val="003631D1"/>
    <w:rsid w:val="0036793F"/>
    <w:rsid w:val="003B0AFA"/>
    <w:rsid w:val="003D3EC5"/>
    <w:rsid w:val="004116E5"/>
    <w:rsid w:val="00467FDF"/>
    <w:rsid w:val="00483B9A"/>
    <w:rsid w:val="00565A55"/>
    <w:rsid w:val="0059015D"/>
    <w:rsid w:val="005C6779"/>
    <w:rsid w:val="005D6449"/>
    <w:rsid w:val="00693AEB"/>
    <w:rsid w:val="00782F96"/>
    <w:rsid w:val="007B4EDA"/>
    <w:rsid w:val="00884CA6"/>
    <w:rsid w:val="008A2759"/>
    <w:rsid w:val="009A1986"/>
    <w:rsid w:val="009E6C6A"/>
    <w:rsid w:val="00A76640"/>
    <w:rsid w:val="00A83138"/>
    <w:rsid w:val="00B10E82"/>
    <w:rsid w:val="00B83C8F"/>
    <w:rsid w:val="00BC7F13"/>
    <w:rsid w:val="00C23443"/>
    <w:rsid w:val="00C834D5"/>
    <w:rsid w:val="00C917D6"/>
    <w:rsid w:val="00CF5FB2"/>
    <w:rsid w:val="00DB29FB"/>
    <w:rsid w:val="00DB70DC"/>
    <w:rsid w:val="00E50E21"/>
    <w:rsid w:val="00EF770C"/>
    <w:rsid w:val="00F0300E"/>
    <w:rsid w:val="00FD095E"/>
    <w:rsid w:val="00FD331D"/>
    <w:rsid w:val="00FE6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B20B"/>
  <w15:docId w15:val="{9BF66B8A-ED6E-406C-86C7-678CFE50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DF"/>
    <w:pPr>
      <w:spacing w:after="0" w:line="240" w:lineRule="auto"/>
    </w:pPr>
    <w:rPr>
      <w:rFonts w:ascii="Arial" w:eastAsia="SimSu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FDF"/>
    <w:pPr>
      <w:jc w:val="center"/>
    </w:pPr>
    <w:rPr>
      <w:rFonts w:ascii="Arial Narrow" w:eastAsia="Times New Roman" w:hAnsi="Arial Narrow" w:cs="Times New Roman"/>
      <w:b/>
      <w:bCs/>
      <w:u w:val="single"/>
      <w:lang w:eastAsia="en-US"/>
    </w:rPr>
  </w:style>
  <w:style w:type="character" w:customStyle="1" w:styleId="TitleChar">
    <w:name w:val="Title Char"/>
    <w:basedOn w:val="DefaultParagraphFont"/>
    <w:link w:val="Title"/>
    <w:rsid w:val="00467FDF"/>
    <w:rPr>
      <w:rFonts w:ascii="Arial Narrow" w:eastAsia="Times New Roman" w:hAnsi="Arial Narrow" w:cs="Times New Roman"/>
      <w:b/>
      <w:bCs/>
      <w:sz w:val="24"/>
      <w:szCs w:val="24"/>
      <w:u w:val="single"/>
      <w:lang w:eastAsia="en-US"/>
    </w:rPr>
  </w:style>
  <w:style w:type="table" w:styleId="TableGrid">
    <w:name w:val="Table Grid"/>
    <w:basedOn w:val="TableNormal"/>
    <w:uiPriority w:val="59"/>
    <w:rsid w:val="00BC7F1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00E"/>
    <w:pPr>
      <w:tabs>
        <w:tab w:val="center" w:pos="4513"/>
        <w:tab w:val="right" w:pos="9026"/>
      </w:tabs>
    </w:pPr>
  </w:style>
  <w:style w:type="character" w:customStyle="1" w:styleId="HeaderChar">
    <w:name w:val="Header Char"/>
    <w:basedOn w:val="DefaultParagraphFont"/>
    <w:link w:val="Header"/>
    <w:uiPriority w:val="99"/>
    <w:rsid w:val="00F0300E"/>
    <w:rPr>
      <w:rFonts w:ascii="Arial" w:eastAsia="SimSun" w:hAnsi="Arial" w:cs="Arial"/>
      <w:sz w:val="24"/>
      <w:szCs w:val="24"/>
    </w:rPr>
  </w:style>
  <w:style w:type="paragraph" w:styleId="Footer">
    <w:name w:val="footer"/>
    <w:basedOn w:val="Normal"/>
    <w:link w:val="FooterChar"/>
    <w:uiPriority w:val="99"/>
    <w:unhideWhenUsed/>
    <w:rsid w:val="00F0300E"/>
    <w:pPr>
      <w:tabs>
        <w:tab w:val="center" w:pos="4513"/>
        <w:tab w:val="right" w:pos="9026"/>
      </w:tabs>
    </w:pPr>
  </w:style>
  <w:style w:type="character" w:customStyle="1" w:styleId="FooterChar">
    <w:name w:val="Footer Char"/>
    <w:basedOn w:val="DefaultParagraphFont"/>
    <w:link w:val="Footer"/>
    <w:uiPriority w:val="99"/>
    <w:rsid w:val="00F0300E"/>
    <w:rPr>
      <w:rFonts w:ascii="Arial" w:eastAsia="SimSu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Kenyon</dc:creator>
  <cp:lastModifiedBy>Redman, Judy H</cp:lastModifiedBy>
  <cp:revision>5</cp:revision>
  <dcterms:created xsi:type="dcterms:W3CDTF">2020-10-06T10:33:00Z</dcterms:created>
  <dcterms:modified xsi:type="dcterms:W3CDTF">2020-10-13T16:11:00Z</dcterms:modified>
</cp:coreProperties>
</file>