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2FE7" w14:textId="4EB11C49" w:rsidR="003B2902" w:rsidRDefault="003B2902" w:rsidP="003B2902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 xml:space="preserve">Complaints Procedure – Where students raise </w:t>
      </w:r>
      <w:r w:rsidR="00C66951">
        <w:rPr>
          <w:b/>
          <w:bCs/>
          <w:color w:val="auto"/>
        </w:rPr>
        <w:t>concerns.</w:t>
      </w:r>
    </w:p>
    <w:p w14:paraId="7B96F814" w14:textId="0427932B" w:rsidR="00EF34AF" w:rsidRPr="00EF34AF" w:rsidRDefault="00EF34AF" w:rsidP="00EF34AF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>Process</w:t>
      </w:r>
    </w:p>
    <w:p w14:paraId="053F2E8D" w14:textId="43C83FA3" w:rsidR="003B2902" w:rsidRDefault="003B2902" w:rsidP="001341E0">
      <w:pPr>
        <w:pStyle w:val="ListParagraph"/>
        <w:numPr>
          <w:ilvl w:val="0"/>
          <w:numId w:val="1"/>
        </w:numPr>
      </w:pPr>
      <w:r>
        <w:t>The student approaches a suggested contact (</w:t>
      </w:r>
      <w:r w:rsidR="001341E0">
        <w:t>Link Lecturer/Link Team</w:t>
      </w:r>
      <w:r>
        <w:t>/academic advisor) with concern.</w:t>
      </w:r>
    </w:p>
    <w:p w14:paraId="4CFACE82" w14:textId="10E3AC0A" w:rsidR="00C66951" w:rsidRDefault="00C66951" w:rsidP="00C66951">
      <w:pPr>
        <w:pStyle w:val="ListParagraph"/>
      </w:pPr>
      <w:r>
        <w:t>OR</w:t>
      </w:r>
    </w:p>
    <w:p w14:paraId="1285A6F6" w14:textId="6AB46686" w:rsidR="003B2902" w:rsidRDefault="003B2902" w:rsidP="00C66951">
      <w:pPr>
        <w:pStyle w:val="ListParagraph"/>
      </w:pPr>
      <w:r>
        <w:t xml:space="preserve">Student </w:t>
      </w:r>
      <w:r w:rsidR="00C66951">
        <w:t xml:space="preserve">describes an issue </w:t>
      </w:r>
      <w:r>
        <w:t>relating to a placement in a written ass</w:t>
      </w:r>
      <w:r w:rsidR="00C66951">
        <w:t>ignment.  Marker explores, with the student, the validity of the issue(s) raised in the assignment.  If the issue highlighted is a concern that requires action, marker contacts placement link.</w:t>
      </w:r>
    </w:p>
    <w:p w14:paraId="323E8E12" w14:textId="0F06C0F1" w:rsidR="00C66951" w:rsidRDefault="00C66951" w:rsidP="001341E0">
      <w:pPr>
        <w:pStyle w:val="ListParagraph"/>
        <w:numPr>
          <w:ilvl w:val="0"/>
          <w:numId w:val="1"/>
        </w:numPr>
      </w:pPr>
      <w:r>
        <w:t xml:space="preserve">Situation raised is reviewed by </w:t>
      </w:r>
      <w:r w:rsidR="001341E0">
        <w:t>Link Lecturer/Link Team</w:t>
      </w:r>
      <w:r>
        <w:t>, action plan agreed with student and supervisor and documented appropriately – in student assessment of practice document (e.g. where additional support of student is required) and/or audit document (i.e. where action is required to address issue in the learning environment).</w:t>
      </w:r>
    </w:p>
    <w:p w14:paraId="10A1E265" w14:textId="0BC440D8" w:rsidR="00C66951" w:rsidRPr="00C66951" w:rsidRDefault="00C66951" w:rsidP="00C66951">
      <w:pPr>
        <w:pStyle w:val="Heading2"/>
        <w:rPr>
          <w:b/>
          <w:bCs/>
        </w:rPr>
      </w:pPr>
      <w:r w:rsidRPr="00C66951">
        <w:rPr>
          <w:b/>
          <w:bCs/>
          <w:color w:val="auto"/>
        </w:rPr>
        <w:t>Outcome</w:t>
      </w:r>
      <w:r w:rsidRPr="00C66951">
        <w:rPr>
          <w:b/>
          <w:bCs/>
        </w:rPr>
        <w:t xml:space="preserve"> </w:t>
      </w:r>
    </w:p>
    <w:p w14:paraId="54DEDA33" w14:textId="0EA0786B" w:rsidR="00C66951" w:rsidRDefault="00C66951" w:rsidP="001341E0">
      <w:pPr>
        <w:pStyle w:val="ListParagraph"/>
        <w:numPr>
          <w:ilvl w:val="0"/>
          <w:numId w:val="2"/>
        </w:numPr>
      </w:pPr>
      <w:r>
        <w:t>Situation is resolved</w:t>
      </w:r>
      <w:r w:rsidR="00170609">
        <w:t xml:space="preserve"> informally</w:t>
      </w:r>
      <w:r>
        <w:t xml:space="preserve"> </w:t>
      </w:r>
      <w:r w:rsidR="00170609">
        <w:t>–</w:t>
      </w:r>
      <w:r>
        <w:t xml:space="preserve"> </w:t>
      </w:r>
      <w:r w:rsidR="00170609">
        <w:t xml:space="preserve">At the end of the placement, the student will be encouraged to give constructive feedback to the practice educator/supervisor (as normal) with the assistance of the </w:t>
      </w:r>
      <w:r w:rsidR="001341E0">
        <w:t>Link Lecturer/Link Team</w:t>
      </w:r>
      <w:r w:rsidR="00170609">
        <w:t>/academic advisor.</w:t>
      </w:r>
    </w:p>
    <w:p w14:paraId="0A15C1D2" w14:textId="0231F87E" w:rsidR="00170609" w:rsidRDefault="00170609" w:rsidP="00170609">
      <w:pPr>
        <w:pStyle w:val="ListParagraph"/>
      </w:pPr>
      <w:r>
        <w:t>OR</w:t>
      </w:r>
    </w:p>
    <w:p w14:paraId="1401B0D1" w14:textId="434EA152" w:rsidR="00170609" w:rsidRDefault="00170609" w:rsidP="001341E0">
      <w:pPr>
        <w:pStyle w:val="ListParagraph"/>
        <w:numPr>
          <w:ilvl w:val="0"/>
          <w:numId w:val="2"/>
        </w:numPr>
      </w:pPr>
      <w:r>
        <w:t xml:space="preserve">Situation </w:t>
      </w:r>
      <w:r w:rsidRPr="00170609">
        <w:t>CANNOT</w:t>
      </w:r>
      <w:r>
        <w:t xml:space="preserve"> be resolved informally OR </w:t>
      </w:r>
      <w:r w:rsidRPr="00170609">
        <w:t>Action</w:t>
      </w:r>
      <w:r>
        <w:t xml:space="preserve"> Plan is </w:t>
      </w:r>
      <w:r w:rsidR="00EF34AF">
        <w:t xml:space="preserve">reviewed, </w:t>
      </w:r>
      <w:r>
        <w:t xml:space="preserve">and situation has not been resolved – </w:t>
      </w:r>
    </w:p>
    <w:p w14:paraId="2AF01819" w14:textId="657F82DD" w:rsidR="00170609" w:rsidRDefault="00170609" w:rsidP="00EF34AF">
      <w:pPr>
        <w:pStyle w:val="ListParagraph"/>
        <w:numPr>
          <w:ilvl w:val="1"/>
          <w:numId w:val="2"/>
        </w:numPr>
      </w:pPr>
      <w:r>
        <w:t xml:space="preserve">Complaint by student relates to care delivery to service users or professional conduct or safety of care environment </w:t>
      </w:r>
      <w:r w:rsidR="001341E0">
        <w:t>–</w:t>
      </w:r>
      <w:r>
        <w:t xml:space="preserve"> </w:t>
      </w:r>
    </w:p>
    <w:p w14:paraId="42D7F8CA" w14:textId="77777777" w:rsidR="00EF34AF" w:rsidRDefault="00EF34AF" w:rsidP="00EF34AF">
      <w:pPr>
        <w:pStyle w:val="ListParagraph"/>
        <w:numPr>
          <w:ilvl w:val="2"/>
          <w:numId w:val="2"/>
        </w:numPr>
      </w:pPr>
      <w:r>
        <w:t>Notify SHU Subject Lead contact.</w:t>
      </w:r>
    </w:p>
    <w:p w14:paraId="67CC38F1" w14:textId="17A5415C" w:rsidR="00EF34AF" w:rsidRDefault="00EF34AF" w:rsidP="00EF34AF">
      <w:pPr>
        <w:pStyle w:val="ListParagraph"/>
        <w:numPr>
          <w:ilvl w:val="2"/>
          <w:numId w:val="2"/>
        </w:numPr>
      </w:pPr>
      <w:r>
        <w:t>Refer to and follow:</w:t>
      </w:r>
    </w:p>
    <w:p w14:paraId="39C920C1" w14:textId="5ED108E2" w:rsidR="00EF34AF" w:rsidRDefault="00EF34AF" w:rsidP="00EF34AF">
      <w:pPr>
        <w:pStyle w:val="ListParagraph"/>
        <w:numPr>
          <w:ilvl w:val="3"/>
          <w:numId w:val="2"/>
        </w:numPr>
      </w:pPr>
      <w:r>
        <w:t>Guidance for Students Reporting Concerns/Complaints on Placement</w:t>
      </w:r>
    </w:p>
    <w:p w14:paraId="144EA0C5" w14:textId="46485CD1" w:rsidR="00EF34AF" w:rsidRDefault="00EF34AF" w:rsidP="00EF34AF">
      <w:pPr>
        <w:pStyle w:val="ListParagraph"/>
        <w:numPr>
          <w:ilvl w:val="3"/>
          <w:numId w:val="2"/>
        </w:numPr>
      </w:pPr>
      <w:r>
        <w:t>Escalation of Concerns about a Placement Area and/or</w:t>
      </w:r>
    </w:p>
    <w:p w14:paraId="611D8D59" w14:textId="76980EEC" w:rsidR="00EF34AF" w:rsidRDefault="00EF34AF" w:rsidP="00EF34AF">
      <w:pPr>
        <w:pStyle w:val="ListParagraph"/>
        <w:numPr>
          <w:ilvl w:val="3"/>
          <w:numId w:val="2"/>
        </w:numPr>
      </w:pPr>
      <w:r>
        <w:t>Exceptional Reporting of Serious Concern/Incident</w:t>
      </w:r>
    </w:p>
    <w:p w14:paraId="42816A92" w14:textId="2F3D7A07" w:rsidR="00EF34AF" w:rsidRDefault="00EF34AF" w:rsidP="00EF34AF">
      <w:pPr>
        <w:pStyle w:val="ListParagraph"/>
        <w:ind w:left="1173"/>
      </w:pPr>
      <w:r>
        <w:t>For guidance.</w:t>
      </w:r>
    </w:p>
    <w:p w14:paraId="647F33BC" w14:textId="3A8FA640" w:rsidR="00EF34AF" w:rsidRDefault="00EF34AF" w:rsidP="00EF34AF">
      <w:pPr>
        <w:pStyle w:val="ListParagraph"/>
        <w:numPr>
          <w:ilvl w:val="2"/>
          <w:numId w:val="2"/>
        </w:numPr>
      </w:pPr>
      <w:r>
        <w:t xml:space="preserve">Follow formal route to address concern in accordance with placement provider organisation’s: </w:t>
      </w:r>
    </w:p>
    <w:p w14:paraId="5B966DA7" w14:textId="33E9A876" w:rsidR="00EF34AF" w:rsidRDefault="00EF34AF" w:rsidP="00EF34AF">
      <w:pPr>
        <w:pStyle w:val="ListParagraph"/>
        <w:numPr>
          <w:ilvl w:val="3"/>
          <w:numId w:val="2"/>
        </w:numPr>
      </w:pPr>
      <w:r>
        <w:t>Policies and procedures</w:t>
      </w:r>
    </w:p>
    <w:p w14:paraId="573EC886" w14:textId="4C5918F6" w:rsidR="00EF34AF" w:rsidRDefault="00EF34AF" w:rsidP="00EF34AF">
      <w:pPr>
        <w:pStyle w:val="ListParagraph"/>
        <w:numPr>
          <w:ilvl w:val="3"/>
          <w:numId w:val="2"/>
        </w:numPr>
      </w:pPr>
      <w:r>
        <w:t>Including grievance procedure, if necessary</w:t>
      </w:r>
    </w:p>
    <w:p w14:paraId="65669359" w14:textId="72C87DF4" w:rsidR="001341E0" w:rsidRDefault="001341E0" w:rsidP="00EF34AF">
      <w:pPr>
        <w:pStyle w:val="ListParagraph"/>
        <w:numPr>
          <w:ilvl w:val="1"/>
          <w:numId w:val="2"/>
        </w:numPr>
      </w:pPr>
      <w:r>
        <w:t xml:space="preserve">Complaint by student relates to educational experience or learning environment – </w:t>
      </w:r>
    </w:p>
    <w:p w14:paraId="1D674889" w14:textId="56510527" w:rsidR="001341E0" w:rsidRDefault="001341E0" w:rsidP="00EF34AF">
      <w:pPr>
        <w:pStyle w:val="ListParagraph"/>
        <w:numPr>
          <w:ilvl w:val="2"/>
          <w:numId w:val="2"/>
        </w:numPr>
      </w:pPr>
      <w:r>
        <w:t>Notify S</w:t>
      </w:r>
      <w:r w:rsidR="00EF34AF">
        <w:t>HU</w:t>
      </w:r>
      <w:r>
        <w:t xml:space="preserve"> Subject Lead contact.</w:t>
      </w:r>
    </w:p>
    <w:p w14:paraId="584013D4" w14:textId="12510311" w:rsidR="001341E0" w:rsidRDefault="001341E0" w:rsidP="00EF34AF">
      <w:pPr>
        <w:pStyle w:val="ListParagraph"/>
        <w:numPr>
          <w:ilvl w:val="2"/>
          <w:numId w:val="2"/>
        </w:numPr>
      </w:pPr>
      <w:r>
        <w:t>Link Lecturer/Link Team to follow up using Sheffield Hallam University Education Audit process.</w:t>
      </w:r>
    </w:p>
    <w:p w14:paraId="48EF64BD" w14:textId="11640F8E" w:rsidR="001341E0" w:rsidRDefault="001341E0" w:rsidP="00EF34AF">
      <w:pPr>
        <w:pStyle w:val="ListParagraph"/>
        <w:numPr>
          <w:ilvl w:val="2"/>
          <w:numId w:val="2"/>
        </w:numPr>
      </w:pPr>
      <w:r>
        <w:t xml:space="preserve">Refer to </w:t>
      </w:r>
      <w:r>
        <w:rPr>
          <w:b/>
          <w:bCs/>
        </w:rPr>
        <w:t>Escalation of Concerns Arising from an Education Audit</w:t>
      </w:r>
      <w:r>
        <w:t>, if necessary.</w:t>
      </w:r>
    </w:p>
    <w:p w14:paraId="46B575B4" w14:textId="5E95109A" w:rsidR="00EF34AF" w:rsidRDefault="00EF34AF" w:rsidP="00EF34AF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>IMPORTANT N</w:t>
      </w:r>
      <w:r w:rsidRPr="00EF34AF">
        <w:rPr>
          <w:b/>
          <w:bCs/>
          <w:color w:val="auto"/>
        </w:rPr>
        <w:t>OTES</w:t>
      </w:r>
    </w:p>
    <w:p w14:paraId="17AACD5F" w14:textId="230FE2D9" w:rsidR="00EF34AF" w:rsidRDefault="00EF34AF" w:rsidP="00EF34AF">
      <w:pPr>
        <w:pStyle w:val="ListParagraph"/>
        <w:numPr>
          <w:ilvl w:val="0"/>
          <w:numId w:val="3"/>
        </w:numPr>
      </w:pPr>
      <w:r>
        <w:t>If students are to be interviewed in relation to concerns that have been raised, or are asked to produce a written statement, Sheffield Hallam University must be informed so that the university can provide the student with appropriate advice and support.</w:t>
      </w:r>
    </w:p>
    <w:p w14:paraId="337E58AE" w14:textId="35A9239E" w:rsidR="00EF34AF" w:rsidRDefault="00EF34AF" w:rsidP="00EF34AF">
      <w:pPr>
        <w:pStyle w:val="ListParagraph"/>
        <w:numPr>
          <w:ilvl w:val="0"/>
          <w:numId w:val="3"/>
        </w:numPr>
      </w:pPr>
      <w:r>
        <w:t>Inappropriate use of the evaluation process by a student is referred to the Course Management Team (CMT) for action.</w:t>
      </w:r>
    </w:p>
    <w:p w14:paraId="7D9043CA" w14:textId="77777777" w:rsidR="00D908F5" w:rsidRPr="004A242E" w:rsidRDefault="00D908F5" w:rsidP="00D908F5">
      <w:pPr>
        <w:pStyle w:val="ListParagraph"/>
        <w:numPr>
          <w:ilvl w:val="0"/>
          <w:numId w:val="3"/>
        </w:numPr>
      </w:pPr>
      <w:hyperlink r:id="rId7" w:history="1">
        <w:r w:rsidRPr="00460A51">
          <w:rPr>
            <w:rStyle w:val="Hyperlink"/>
          </w:rPr>
          <w:t>Details of contact information for Health and Social Care Placement Leads/Link Teams</w:t>
        </w:r>
      </w:hyperlink>
      <w:r>
        <w:t>.</w:t>
      </w:r>
    </w:p>
    <w:p w14:paraId="34C82716" w14:textId="77777777" w:rsidR="00D908F5" w:rsidRPr="00EF34AF" w:rsidRDefault="00D908F5" w:rsidP="00D908F5">
      <w:pPr>
        <w:pStyle w:val="ListParagraph"/>
      </w:pPr>
    </w:p>
    <w:sectPr w:rsidR="00D908F5" w:rsidRPr="00EF34A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1E52F" w14:textId="77777777" w:rsidR="003B2902" w:rsidRDefault="003B2902" w:rsidP="003B2902">
      <w:pPr>
        <w:spacing w:after="0" w:line="240" w:lineRule="auto"/>
      </w:pPr>
      <w:r>
        <w:separator/>
      </w:r>
    </w:p>
  </w:endnote>
  <w:endnote w:type="continuationSeparator" w:id="0">
    <w:p w14:paraId="7C6C9C30" w14:textId="77777777" w:rsidR="003B2902" w:rsidRDefault="003B2902" w:rsidP="003B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D894" w14:textId="77777777" w:rsidR="003B2902" w:rsidRDefault="003B2902" w:rsidP="003B2902">
      <w:pPr>
        <w:spacing w:after="0" w:line="240" w:lineRule="auto"/>
      </w:pPr>
      <w:r>
        <w:separator/>
      </w:r>
    </w:p>
  </w:footnote>
  <w:footnote w:type="continuationSeparator" w:id="0">
    <w:p w14:paraId="2958C7F9" w14:textId="77777777" w:rsidR="003B2902" w:rsidRDefault="003B2902" w:rsidP="003B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BA6B" w14:textId="289E5413" w:rsidR="003B2902" w:rsidRDefault="003B2902">
    <w:pPr>
      <w:pStyle w:val="Header"/>
    </w:pPr>
    <w:r>
      <w:rPr>
        <w:noProof/>
        <w:sz w:val="40"/>
        <w:szCs w:val="40"/>
      </w:rPr>
      <w:drawing>
        <wp:inline distT="0" distB="0" distL="0" distR="0" wp14:anchorId="5D0C1C71" wp14:editId="284CE48E">
          <wp:extent cx="2371725" cy="545465"/>
          <wp:effectExtent l="0" t="0" r="9525" b="6985"/>
          <wp:docPr id="6" name="Picture 6" descr="Sheffield Hallam University College of Health, Wellbeing and Life Sciences Lo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92" b="-1"/>
                  <a:stretch/>
                </pic:blipFill>
                <pic:spPr bwMode="auto">
                  <a:xfrm>
                    <a:off x="0" y="0"/>
                    <a:ext cx="2371725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AB9"/>
    <w:multiLevelType w:val="hybridMultilevel"/>
    <w:tmpl w:val="A97EE0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40F"/>
    <w:multiLevelType w:val="hybridMultilevel"/>
    <w:tmpl w:val="30FCB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>
      <w:start w:val="1"/>
      <w:numFmt w:val="lowerRoman"/>
      <w:lvlText w:val="%3."/>
      <w:lvlJc w:val="right"/>
      <w:pPr>
        <w:ind w:left="1173" w:hanging="180"/>
      </w:pPr>
    </w:lvl>
    <w:lvl w:ilvl="3" w:tplc="0809000F">
      <w:start w:val="1"/>
      <w:numFmt w:val="decimal"/>
      <w:lvlText w:val="%4."/>
      <w:lvlJc w:val="left"/>
      <w:pPr>
        <w:ind w:left="1495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81169"/>
    <w:multiLevelType w:val="hybridMultilevel"/>
    <w:tmpl w:val="30FCB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02"/>
    <w:rsid w:val="001341E0"/>
    <w:rsid w:val="00170609"/>
    <w:rsid w:val="003B2902"/>
    <w:rsid w:val="00C66951"/>
    <w:rsid w:val="00D908F5"/>
    <w:rsid w:val="00E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A2A8"/>
  <w15:chartTrackingRefBased/>
  <w15:docId w15:val="{EEE5266B-7557-4BA4-AAB1-C0A7D48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902"/>
  </w:style>
  <w:style w:type="paragraph" w:styleId="Footer">
    <w:name w:val="footer"/>
    <w:basedOn w:val="Normal"/>
    <w:link w:val="FooterChar"/>
    <w:uiPriority w:val="99"/>
    <w:unhideWhenUsed/>
    <w:rsid w:val="003B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902"/>
  </w:style>
  <w:style w:type="character" w:customStyle="1" w:styleId="Heading1Char">
    <w:name w:val="Heading 1 Char"/>
    <w:basedOn w:val="DefaultParagraphFont"/>
    <w:link w:val="Heading1"/>
    <w:uiPriority w:val="9"/>
    <w:rsid w:val="003B29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29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69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0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hu.ac.uk/health-social-placements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Redman, Judy H</dc:creator>
  <cp:keywords/>
  <dc:description/>
  <cp:lastModifiedBy>Redman, Judy H</cp:lastModifiedBy>
  <cp:revision>2</cp:revision>
  <dcterms:created xsi:type="dcterms:W3CDTF">2021-03-02T14:19:00Z</dcterms:created>
  <dcterms:modified xsi:type="dcterms:W3CDTF">2021-03-02T16:48:00Z</dcterms:modified>
</cp:coreProperties>
</file>