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C415" w14:textId="249AA1FE" w:rsidR="001D7A3F" w:rsidRDefault="001D7A3F" w:rsidP="001D7A3F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Escalation of Concerns about a Placement Area</w:t>
      </w:r>
    </w:p>
    <w:p w14:paraId="5B4554FA" w14:textId="7AB3B3F2" w:rsidR="001D7A3F" w:rsidRDefault="001D7A3F" w:rsidP="001D7A3F">
      <w:r>
        <w:t>This document describes the process to be followed when a concern is raised about a placement area by a student, the university academic placement link team, the professional regulatory and statutory body, CQC, or OFSTED.</w:t>
      </w:r>
    </w:p>
    <w:p w14:paraId="5B0B50CF" w14:textId="710FD175" w:rsidR="001D7A3F" w:rsidRDefault="001D7A3F" w:rsidP="001D7A3F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Process</w:t>
      </w:r>
    </w:p>
    <w:p w14:paraId="06E36D9E" w14:textId="48AFB5DD" w:rsidR="001D7A3F" w:rsidRDefault="001D7A3F" w:rsidP="001D7A3F">
      <w:pPr>
        <w:pStyle w:val="ListParagraph"/>
        <w:numPr>
          <w:ilvl w:val="0"/>
          <w:numId w:val="1"/>
        </w:numPr>
      </w:pPr>
      <w:r>
        <w:t>Concerns are raised about a placement area by students or Sheffield Hallam University tutors, or a Professional and Statutory Regulatory Body (PSRB) or the Care Quality Commission (CQC) or Office for Standards in Education (OFSTED).</w:t>
      </w:r>
    </w:p>
    <w:p w14:paraId="17E0B3F5" w14:textId="32466B8B" w:rsidR="001D7A3F" w:rsidRPr="001D7A3F" w:rsidRDefault="001D7A3F" w:rsidP="001D7A3F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Serious concern or serious incident</w:t>
      </w:r>
    </w:p>
    <w:p w14:paraId="1CC68A2C" w14:textId="15E7367A" w:rsidR="001D7A3F" w:rsidRDefault="001D7A3F" w:rsidP="00C732F9">
      <w:pPr>
        <w:pStyle w:val="ListParagraph"/>
        <w:numPr>
          <w:ilvl w:val="0"/>
          <w:numId w:val="3"/>
        </w:numPr>
      </w:pPr>
      <w:r>
        <w:t>Serious incident or concern regarding a placement area used for Sheffield Hallam University (SHU) student placement experience.</w:t>
      </w:r>
    </w:p>
    <w:p w14:paraId="178CB37C" w14:textId="7FEFAFBA" w:rsidR="001D7A3F" w:rsidRDefault="001D7A3F" w:rsidP="00C732F9">
      <w:pPr>
        <w:pStyle w:val="ListParagraph"/>
        <w:numPr>
          <w:ilvl w:val="0"/>
          <w:numId w:val="3"/>
        </w:numPr>
      </w:pPr>
      <w:r>
        <w:t>Incident</w:t>
      </w:r>
      <w:r w:rsidR="00C732F9">
        <w:t>/concern</w:t>
      </w:r>
      <w:r>
        <w:t xml:space="preserve"> must be reported to the SHU Director of Placement Learning for action planning as appropriate.</w:t>
      </w:r>
    </w:p>
    <w:p w14:paraId="518E61A5" w14:textId="0625AB25" w:rsidR="001D7A3F" w:rsidRDefault="00C732F9" w:rsidP="001D7A3F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 xml:space="preserve">Concern or incident is important but not an immediate cause of serious </w:t>
      </w:r>
      <w:r w:rsidR="002B0B0D">
        <w:rPr>
          <w:b/>
          <w:bCs/>
          <w:color w:val="auto"/>
        </w:rPr>
        <w:t>concern.</w:t>
      </w:r>
    </w:p>
    <w:p w14:paraId="6C2DE2B8" w14:textId="730C426F" w:rsidR="00C732F9" w:rsidRPr="00C732F9" w:rsidRDefault="00C732F9" w:rsidP="00C732F9">
      <w:pPr>
        <w:pStyle w:val="ListParagraph"/>
        <w:numPr>
          <w:ilvl w:val="0"/>
          <w:numId w:val="2"/>
        </w:numPr>
      </w:pPr>
      <w:r>
        <w:t>Concerns discussed between placement provider and Subject Area Placement Learning Lead/Lead Link Lecturer to identify a plan for resolution.</w:t>
      </w:r>
    </w:p>
    <w:p w14:paraId="27D12049" w14:textId="18C261B4" w:rsidR="001D7A3F" w:rsidRPr="001D7A3F" w:rsidRDefault="001D7A3F" w:rsidP="001D7A3F">
      <w:pPr>
        <w:pStyle w:val="Heading3"/>
        <w:rPr>
          <w:b/>
          <w:bCs/>
        </w:rPr>
      </w:pPr>
      <w:r>
        <w:rPr>
          <w:b/>
          <w:bCs/>
        </w:rPr>
        <w:t>Initial outcome</w:t>
      </w:r>
    </w:p>
    <w:p w14:paraId="42EC7590" w14:textId="33C2DB71" w:rsidR="001D7A3F" w:rsidRDefault="00FA519E" w:rsidP="00C732F9">
      <w:pPr>
        <w:pStyle w:val="ListParagraph"/>
        <w:numPr>
          <w:ilvl w:val="0"/>
          <w:numId w:val="4"/>
        </w:numPr>
      </w:pPr>
      <w:r>
        <w:t>Concern/i</w:t>
      </w:r>
      <w:r w:rsidR="001D7A3F">
        <w:t xml:space="preserve">ssue </w:t>
      </w:r>
      <w:r>
        <w:t>remains</w:t>
      </w:r>
      <w:r w:rsidR="001D7A3F">
        <w:t xml:space="preserve"> unresolved – refer to Red </w:t>
      </w:r>
      <w:r w:rsidR="002B0B0D">
        <w:t>Pathway.</w:t>
      </w:r>
    </w:p>
    <w:p w14:paraId="6A11793B" w14:textId="7DF8B218" w:rsidR="00C732F9" w:rsidRDefault="00FA519E" w:rsidP="00C732F9">
      <w:pPr>
        <w:pStyle w:val="ListParagraph"/>
        <w:numPr>
          <w:ilvl w:val="0"/>
          <w:numId w:val="4"/>
        </w:numPr>
      </w:pPr>
      <w:r>
        <w:t>Concern/</w:t>
      </w:r>
      <w:r w:rsidR="00C732F9">
        <w:t xml:space="preserve">Issue </w:t>
      </w:r>
      <w:r>
        <w:t xml:space="preserve">can be </w:t>
      </w:r>
      <w:r w:rsidR="00C732F9">
        <w:t xml:space="preserve">resolved – refer to Green </w:t>
      </w:r>
      <w:r w:rsidR="002B0B0D">
        <w:t>Pathway.</w:t>
      </w:r>
      <w:r w:rsidR="00C732F9">
        <w:t xml:space="preserve"> </w:t>
      </w:r>
    </w:p>
    <w:p w14:paraId="74AFE8C4" w14:textId="7CBD12B1" w:rsidR="00C732F9" w:rsidRDefault="00C732F9" w:rsidP="00C732F9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 xml:space="preserve">Concern/Issue </w:t>
      </w:r>
      <w:r w:rsidR="00FA519E">
        <w:rPr>
          <w:b/>
          <w:bCs/>
          <w:color w:val="auto"/>
        </w:rPr>
        <w:t xml:space="preserve">remains Unresolved </w:t>
      </w:r>
      <w:r>
        <w:rPr>
          <w:b/>
          <w:bCs/>
          <w:color w:val="auto"/>
        </w:rPr>
        <w:t>(Red Pathway)</w:t>
      </w:r>
    </w:p>
    <w:p w14:paraId="2C840B69" w14:textId="2F349023" w:rsidR="00C732F9" w:rsidRDefault="00C732F9" w:rsidP="00C732F9">
      <w:pPr>
        <w:pStyle w:val="ListParagraph"/>
        <w:numPr>
          <w:ilvl w:val="0"/>
          <w:numId w:val="5"/>
        </w:numPr>
      </w:pPr>
      <w:r>
        <w:t>Incident</w:t>
      </w:r>
      <w:r>
        <w:t>/concern</w:t>
      </w:r>
      <w:r>
        <w:t xml:space="preserve"> must be reported to the SHU Director of Placement Learning for action planning as appropriate.</w:t>
      </w:r>
    </w:p>
    <w:p w14:paraId="0E8A6D21" w14:textId="6D79C000" w:rsidR="00C732F9" w:rsidRDefault="00C732F9" w:rsidP="000D0C96">
      <w:pPr>
        <w:pStyle w:val="ListParagraph"/>
        <w:numPr>
          <w:ilvl w:val="1"/>
          <w:numId w:val="5"/>
        </w:numPr>
      </w:pPr>
      <w:r>
        <w:t>Inform HEI Head of Department and College Executive</w:t>
      </w:r>
    </w:p>
    <w:p w14:paraId="72C7AF57" w14:textId="10FE9477" w:rsidR="00C732F9" w:rsidRDefault="00C732F9" w:rsidP="000D0C96">
      <w:pPr>
        <w:pStyle w:val="ListParagraph"/>
        <w:numPr>
          <w:ilvl w:val="1"/>
          <w:numId w:val="5"/>
        </w:numPr>
      </w:pPr>
      <w:r>
        <w:t xml:space="preserve">Senior </w:t>
      </w:r>
      <w:r w:rsidR="000D0C96">
        <w:t>Management</w:t>
      </w:r>
      <w:r>
        <w:t xml:space="preserve"> of </w:t>
      </w:r>
      <w:r w:rsidR="000D0C96">
        <w:t>Placement</w:t>
      </w:r>
      <w:r>
        <w:t xml:space="preserve"> Provider </w:t>
      </w:r>
      <w:r w:rsidR="000D0C96">
        <w:t>organisation</w:t>
      </w:r>
      <w:r>
        <w:t>.</w:t>
      </w:r>
    </w:p>
    <w:p w14:paraId="71A0C7B0" w14:textId="7BFF824F" w:rsidR="000D0C96" w:rsidRDefault="00C732F9" w:rsidP="00C732F9">
      <w:pPr>
        <w:pStyle w:val="ListParagraph"/>
        <w:numPr>
          <w:ilvl w:val="0"/>
          <w:numId w:val="5"/>
        </w:numPr>
      </w:pPr>
      <w:r>
        <w:t>For HEE students</w:t>
      </w:r>
      <w:r w:rsidR="000D0C96">
        <w:t xml:space="preserve"> - Inform HEE North or HEE Midlands and the East</w:t>
      </w:r>
    </w:p>
    <w:p w14:paraId="14371327" w14:textId="2BC6844F" w:rsidR="000D0C96" w:rsidRDefault="000D0C96" w:rsidP="00C732F9">
      <w:pPr>
        <w:pStyle w:val="ListParagraph"/>
        <w:numPr>
          <w:ilvl w:val="0"/>
          <w:numId w:val="5"/>
        </w:numPr>
      </w:pPr>
      <w:r>
        <w:t>Consider escalation to PSRB (HCPC/NMC/SWE)</w:t>
      </w:r>
    </w:p>
    <w:p w14:paraId="29F21107" w14:textId="006CFF90" w:rsidR="00C732F9" w:rsidRDefault="00C732F9" w:rsidP="00C732F9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 xml:space="preserve">Concern is an immediate risk to service users/students and/or </w:t>
      </w:r>
      <w:r w:rsidR="002B0B0D">
        <w:rPr>
          <w:b/>
          <w:bCs/>
          <w:color w:val="auto"/>
        </w:rPr>
        <w:t>co-workers.</w:t>
      </w:r>
    </w:p>
    <w:p w14:paraId="280218E8" w14:textId="37F6DBA4" w:rsidR="00C732F9" w:rsidRDefault="00C732F9" w:rsidP="00C732F9">
      <w:pPr>
        <w:pStyle w:val="ListParagraph"/>
        <w:numPr>
          <w:ilvl w:val="0"/>
          <w:numId w:val="6"/>
        </w:numPr>
      </w:pPr>
      <w:r>
        <w:t xml:space="preserve">Inform/discuss with placement </w:t>
      </w:r>
      <w:r w:rsidR="002B0B0D">
        <w:t>provider.</w:t>
      </w:r>
    </w:p>
    <w:p w14:paraId="7B3453C2" w14:textId="54ED225F" w:rsidR="00FA519E" w:rsidRDefault="00FA519E" w:rsidP="00FA519E">
      <w:pPr>
        <w:pStyle w:val="ListParagraph"/>
        <w:numPr>
          <w:ilvl w:val="0"/>
          <w:numId w:val="6"/>
        </w:numPr>
      </w:pPr>
      <w:r>
        <w:t xml:space="preserve">Inform organisation’s Safeguarding </w:t>
      </w:r>
      <w:r w:rsidR="002B0B0D">
        <w:t>Officer.</w:t>
      </w:r>
    </w:p>
    <w:p w14:paraId="47CF6A78" w14:textId="217E3556" w:rsidR="00FA519E" w:rsidRPr="00C732F9" w:rsidRDefault="00FA519E" w:rsidP="00FA519E">
      <w:pPr>
        <w:pStyle w:val="ListParagraph"/>
        <w:numPr>
          <w:ilvl w:val="0"/>
          <w:numId w:val="6"/>
        </w:numPr>
      </w:pPr>
      <w:r>
        <w:t>Concern raised with Local Area Safeguarding Team</w:t>
      </w:r>
    </w:p>
    <w:p w14:paraId="0B95208A" w14:textId="7A528256" w:rsidR="00C732F9" w:rsidRDefault="00C732F9" w:rsidP="00C732F9">
      <w:pPr>
        <w:pStyle w:val="ListParagraph"/>
        <w:numPr>
          <w:ilvl w:val="0"/>
          <w:numId w:val="6"/>
        </w:numPr>
      </w:pPr>
      <w:r>
        <w:t>Remove student(s) from placement.</w:t>
      </w:r>
    </w:p>
    <w:p w14:paraId="4A5F1B45" w14:textId="0738571E" w:rsidR="00C732F9" w:rsidRDefault="00C732F9" w:rsidP="00C732F9">
      <w:pPr>
        <w:pStyle w:val="ListParagraph"/>
        <w:numPr>
          <w:ilvl w:val="0"/>
          <w:numId w:val="6"/>
        </w:numPr>
      </w:pPr>
      <w:r>
        <w:t>Inform HEI Director of Placement Learning/College Placement Learning Lead</w:t>
      </w:r>
    </w:p>
    <w:p w14:paraId="1772C4AF" w14:textId="488638FF" w:rsidR="00C732F9" w:rsidRDefault="00C732F9" w:rsidP="00C732F9">
      <w:pPr>
        <w:pStyle w:val="ListParagraph"/>
        <w:numPr>
          <w:ilvl w:val="0"/>
          <w:numId w:val="6"/>
        </w:numPr>
      </w:pPr>
      <w:r>
        <w:t xml:space="preserve">Inform placement provider education </w:t>
      </w:r>
      <w:r w:rsidR="002B0B0D">
        <w:t>lead.</w:t>
      </w:r>
    </w:p>
    <w:p w14:paraId="39EE4C69" w14:textId="4EF4A86B" w:rsidR="00C732F9" w:rsidRDefault="00C732F9" w:rsidP="00C732F9">
      <w:pPr>
        <w:pStyle w:val="ListParagraph"/>
        <w:numPr>
          <w:ilvl w:val="0"/>
          <w:numId w:val="6"/>
        </w:numPr>
      </w:pPr>
      <w:r>
        <w:t>Education Audit must be updated.</w:t>
      </w:r>
    </w:p>
    <w:p w14:paraId="6D53CD28" w14:textId="7AF8427B" w:rsidR="00C732F9" w:rsidRDefault="00C732F9" w:rsidP="00FA519E">
      <w:pPr>
        <w:pStyle w:val="ListParagraph"/>
        <w:numPr>
          <w:ilvl w:val="0"/>
          <w:numId w:val="6"/>
        </w:numPr>
      </w:pPr>
      <w:r>
        <w:t>Professional Placement Team take the placement ‘offline’</w:t>
      </w:r>
    </w:p>
    <w:p w14:paraId="5F576326" w14:textId="65859D3B" w:rsidR="000D0C96" w:rsidRDefault="000D0C96" w:rsidP="00C732F9">
      <w:pPr>
        <w:pStyle w:val="ListParagraph"/>
        <w:numPr>
          <w:ilvl w:val="0"/>
          <w:numId w:val="6"/>
        </w:numPr>
      </w:pPr>
      <w:r>
        <w:t>Professional Placements Team reallocates student(s) to placement(s) with satisfactory, in-date education audit and qualified/prepared and updated practice educator/supervisor; and notifies placement, student and Link/Placement Tutor.</w:t>
      </w:r>
    </w:p>
    <w:p w14:paraId="51EDCA15" w14:textId="1BB4DF56" w:rsidR="000D0C96" w:rsidRDefault="000D0C96" w:rsidP="00C732F9">
      <w:pPr>
        <w:pStyle w:val="ListParagraph"/>
        <w:numPr>
          <w:ilvl w:val="0"/>
          <w:numId w:val="6"/>
        </w:numPr>
      </w:pPr>
      <w:r>
        <w:t>Placement/Link tutor and student support advisor prepare and support student.</w:t>
      </w:r>
    </w:p>
    <w:p w14:paraId="733DB7CE" w14:textId="22EED2E2" w:rsidR="00FA519E" w:rsidRDefault="00703DE8" w:rsidP="003D3338">
      <w:pPr>
        <w:pStyle w:val="ListParagraph"/>
        <w:numPr>
          <w:ilvl w:val="0"/>
          <w:numId w:val="6"/>
        </w:numPr>
      </w:pPr>
      <w:r>
        <w:t>Director of Placement Learning (DPL)/College Placement Learning Lead (CPLL</w:t>
      </w:r>
      <w:r>
        <w:t>)</w:t>
      </w:r>
      <w:r>
        <w:t xml:space="preserve"> or Subject Area Placement Lead / Lead Link Lecturer/Link Team and placement provider agree action </w:t>
      </w:r>
      <w:r w:rsidR="002B0B0D">
        <w:t>plan.</w:t>
      </w:r>
      <w:r>
        <w:t xml:space="preserve"> </w:t>
      </w:r>
    </w:p>
    <w:p w14:paraId="04E8ABA1" w14:textId="124C1D01" w:rsidR="00703DE8" w:rsidRDefault="00FA519E" w:rsidP="003D3338">
      <w:pPr>
        <w:pStyle w:val="ListParagraph"/>
        <w:numPr>
          <w:ilvl w:val="0"/>
          <w:numId w:val="6"/>
        </w:numPr>
      </w:pPr>
      <w:r>
        <w:lastRenderedPageBreak/>
        <w:t xml:space="preserve">Placement is </w:t>
      </w:r>
      <w:r w:rsidR="003D3338">
        <w:t>re-audit</w:t>
      </w:r>
      <w:r>
        <w:t>ed when confirmed to be suitable as a learning environment for students</w:t>
      </w:r>
      <w:r w:rsidR="003D3338">
        <w:t>.</w:t>
      </w:r>
    </w:p>
    <w:p w14:paraId="32FD5FCB" w14:textId="6276C023" w:rsidR="000D0C96" w:rsidRDefault="000D0C96" w:rsidP="000D0C96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 xml:space="preserve">Concern is a risk to the learning </w:t>
      </w:r>
      <w:r w:rsidR="002B0B0D">
        <w:rPr>
          <w:b/>
          <w:bCs/>
          <w:color w:val="auto"/>
        </w:rPr>
        <w:t>environment.</w:t>
      </w:r>
    </w:p>
    <w:p w14:paraId="74906DB4" w14:textId="77777777" w:rsidR="00FA519E" w:rsidRDefault="000D0C96" w:rsidP="00FA519E">
      <w:pPr>
        <w:pStyle w:val="ListParagraph"/>
        <w:numPr>
          <w:ilvl w:val="0"/>
          <w:numId w:val="8"/>
        </w:numPr>
      </w:pPr>
      <w:r>
        <w:t>Inform HEI</w:t>
      </w:r>
      <w:r w:rsidR="00677AA1">
        <w:t xml:space="preserve"> Director of Placement Learning</w:t>
      </w:r>
      <w:r w:rsidR="00703DE8">
        <w:t xml:space="preserve"> (DPL)</w:t>
      </w:r>
      <w:r w:rsidR="00677AA1">
        <w:t>/College Placement Learning Lead</w:t>
      </w:r>
      <w:r w:rsidR="00703DE8">
        <w:t xml:space="preserve"> (CPLL)</w:t>
      </w:r>
    </w:p>
    <w:p w14:paraId="5B78B833" w14:textId="71889D8E" w:rsidR="00FA519E" w:rsidRDefault="00703DE8" w:rsidP="00FA519E">
      <w:pPr>
        <w:pStyle w:val="ListParagraph"/>
        <w:numPr>
          <w:ilvl w:val="0"/>
          <w:numId w:val="8"/>
        </w:numPr>
      </w:pPr>
      <w:r>
        <w:t xml:space="preserve">Inform placement provider education </w:t>
      </w:r>
      <w:r w:rsidR="002B0B0D">
        <w:t>lead.</w:t>
      </w:r>
    </w:p>
    <w:p w14:paraId="7EB217CF" w14:textId="3406877C" w:rsidR="00FA519E" w:rsidRPr="002B0B0D" w:rsidRDefault="002B0B0D" w:rsidP="002B0B0D">
      <w:pPr>
        <w:pStyle w:val="Heading4"/>
        <w:rPr>
          <w:b/>
          <w:bCs/>
          <w:i w:val="0"/>
          <w:iCs w:val="0"/>
          <w:color w:val="auto"/>
        </w:rPr>
      </w:pPr>
      <w:r w:rsidRPr="002B0B0D">
        <w:rPr>
          <w:b/>
          <w:bCs/>
          <w:i w:val="0"/>
          <w:iCs w:val="0"/>
          <w:color w:val="auto"/>
        </w:rPr>
        <w:t xml:space="preserve">EITHER </w:t>
      </w:r>
      <w:r w:rsidR="00FA519E" w:rsidRPr="002B0B0D">
        <w:rPr>
          <w:b/>
          <w:bCs/>
          <w:i w:val="0"/>
          <w:iCs w:val="0"/>
          <w:color w:val="auto"/>
        </w:rPr>
        <w:t>Concern/issue identified as having potential for resolution.</w:t>
      </w:r>
    </w:p>
    <w:p w14:paraId="0EDFA897" w14:textId="28ED617E" w:rsidR="003D3338" w:rsidRDefault="00703DE8" w:rsidP="002B0B0D">
      <w:pPr>
        <w:pStyle w:val="ListParagraph"/>
        <w:numPr>
          <w:ilvl w:val="1"/>
          <w:numId w:val="8"/>
        </w:numPr>
      </w:pPr>
      <w:r>
        <w:t xml:space="preserve">DPL/CPLL or Subject Area Placement Lead / Lead Link Lecturer/Link Team and placement provider agree action </w:t>
      </w:r>
      <w:r w:rsidR="002B0B0D">
        <w:t>plan.</w:t>
      </w:r>
      <w:r w:rsidR="003D3338">
        <w:t xml:space="preserve"> </w:t>
      </w:r>
    </w:p>
    <w:p w14:paraId="024B139F" w14:textId="4189FCD8" w:rsidR="00FA519E" w:rsidRDefault="00FA519E" w:rsidP="002B0B0D">
      <w:pPr>
        <w:pStyle w:val="ListParagraph"/>
        <w:numPr>
          <w:ilvl w:val="1"/>
          <w:numId w:val="8"/>
        </w:numPr>
      </w:pPr>
      <w:r>
        <w:t>Placement is re-audited when confirmed to be suitable as a learning environment for students.</w:t>
      </w:r>
    </w:p>
    <w:p w14:paraId="194735DC" w14:textId="77777777" w:rsidR="002B0B0D" w:rsidRDefault="002B0B0D" w:rsidP="002B0B0D">
      <w:pPr>
        <w:pStyle w:val="Heading4"/>
        <w:rPr>
          <w:b/>
          <w:bCs/>
          <w:i w:val="0"/>
          <w:iCs w:val="0"/>
          <w:color w:val="auto"/>
        </w:rPr>
      </w:pPr>
      <w:r w:rsidRPr="002B0B0D">
        <w:rPr>
          <w:b/>
          <w:bCs/>
          <w:i w:val="0"/>
          <w:iCs w:val="0"/>
          <w:color w:val="auto"/>
        </w:rPr>
        <w:t xml:space="preserve">OR </w:t>
      </w:r>
      <w:r w:rsidR="00FA519E" w:rsidRPr="002B0B0D">
        <w:rPr>
          <w:b/>
          <w:bCs/>
          <w:i w:val="0"/>
          <w:iCs w:val="0"/>
          <w:color w:val="auto"/>
        </w:rPr>
        <w:t xml:space="preserve">Concern or issue identified as remaining unresolved – </w:t>
      </w:r>
    </w:p>
    <w:p w14:paraId="65B5B399" w14:textId="78E99B31" w:rsidR="00FA519E" w:rsidRPr="002B0B0D" w:rsidRDefault="002B0B0D" w:rsidP="002B0B0D">
      <w:pPr>
        <w:pStyle w:val="ListParagraph"/>
        <w:numPr>
          <w:ilvl w:val="0"/>
          <w:numId w:val="11"/>
        </w:numPr>
      </w:pPr>
      <w:r>
        <w:t>F</w:t>
      </w:r>
      <w:r w:rsidR="00FA519E" w:rsidRPr="002B0B0D">
        <w:t>ollow Red Pathway steps 4-10.</w:t>
      </w:r>
    </w:p>
    <w:p w14:paraId="0C6EEFA8" w14:textId="01F85F51" w:rsidR="002B0B0D" w:rsidRDefault="002B0B0D" w:rsidP="002B0B0D">
      <w:pPr>
        <w:pStyle w:val="ListParagraph"/>
        <w:numPr>
          <w:ilvl w:val="0"/>
          <w:numId w:val="11"/>
        </w:numPr>
      </w:pPr>
      <w:r>
        <w:t>Director of Placement Learning (DPL)/College Placement Learning Lead (CPLL) or Subject Area Placement Lead / Lead Link Lecturer/Link Team and placement provider agree action plan</w:t>
      </w:r>
      <w:r>
        <w:t>.</w:t>
      </w:r>
    </w:p>
    <w:p w14:paraId="632D3DF2" w14:textId="04E99C41" w:rsidR="003D3338" w:rsidRDefault="00FA519E" w:rsidP="003D3338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Issue can be Resolved (Green Pathway)</w:t>
      </w:r>
    </w:p>
    <w:p w14:paraId="54D6D748" w14:textId="1F20B845" w:rsidR="00FA519E" w:rsidRDefault="00FA519E" w:rsidP="00FA519E">
      <w:pPr>
        <w:pStyle w:val="ListParagraph"/>
        <w:numPr>
          <w:ilvl w:val="0"/>
          <w:numId w:val="9"/>
        </w:numPr>
      </w:pPr>
      <w:r>
        <w:t>Education Audit is reviewed and updated with agreed Action Plan documented.</w:t>
      </w:r>
    </w:p>
    <w:p w14:paraId="4549E697" w14:textId="35788132" w:rsidR="00FA519E" w:rsidRPr="00FA519E" w:rsidRDefault="00FA519E" w:rsidP="00FA519E">
      <w:pPr>
        <w:pStyle w:val="ListParagraph"/>
        <w:numPr>
          <w:ilvl w:val="0"/>
          <w:numId w:val="9"/>
        </w:numPr>
      </w:pPr>
      <w:r>
        <w:t>Students remain on placement, supported by SHU Link Placement/Visiting Tutor.</w:t>
      </w:r>
    </w:p>
    <w:p w14:paraId="6F301F93" w14:textId="35536EEA" w:rsidR="00703DE8" w:rsidRPr="000D0C96" w:rsidRDefault="00703DE8" w:rsidP="003D3338">
      <w:pPr>
        <w:pStyle w:val="ListParagraph"/>
      </w:pPr>
    </w:p>
    <w:p w14:paraId="09614C66" w14:textId="77777777" w:rsidR="000D0C96" w:rsidRPr="00C732F9" w:rsidRDefault="000D0C96" w:rsidP="000D0C96"/>
    <w:p w14:paraId="6D3691D2" w14:textId="77777777" w:rsidR="00C732F9" w:rsidRDefault="00C732F9" w:rsidP="00C732F9"/>
    <w:p w14:paraId="503ADF2A" w14:textId="77777777" w:rsidR="001D7A3F" w:rsidRPr="001D7A3F" w:rsidRDefault="001D7A3F" w:rsidP="001D7A3F">
      <w:pPr>
        <w:pStyle w:val="ListParagraph"/>
      </w:pPr>
    </w:p>
    <w:sectPr w:rsidR="001D7A3F" w:rsidRPr="001D7A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BEFA" w14:textId="77777777" w:rsidR="001D7A3F" w:rsidRDefault="001D7A3F" w:rsidP="001D7A3F">
      <w:pPr>
        <w:spacing w:after="0" w:line="240" w:lineRule="auto"/>
      </w:pPr>
      <w:r>
        <w:separator/>
      </w:r>
    </w:p>
  </w:endnote>
  <w:endnote w:type="continuationSeparator" w:id="0">
    <w:p w14:paraId="127A9BB9" w14:textId="77777777" w:rsidR="001D7A3F" w:rsidRDefault="001D7A3F" w:rsidP="001D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0469" w14:textId="22F5B02F" w:rsidR="00677AA1" w:rsidRDefault="00677AA1">
    <w:pPr>
      <w:pStyle w:val="Footer"/>
    </w:pPr>
    <w:r>
      <w:rPr>
        <w:rFonts w:cstheme="minorHAnsi"/>
      </w:rPr>
      <w:t>©</w:t>
    </w:r>
    <w:r>
      <w:t>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8FE" w14:textId="77777777" w:rsidR="001D7A3F" w:rsidRDefault="001D7A3F" w:rsidP="001D7A3F">
      <w:pPr>
        <w:spacing w:after="0" w:line="240" w:lineRule="auto"/>
      </w:pPr>
      <w:r>
        <w:separator/>
      </w:r>
    </w:p>
  </w:footnote>
  <w:footnote w:type="continuationSeparator" w:id="0">
    <w:p w14:paraId="212AB8C9" w14:textId="77777777" w:rsidR="001D7A3F" w:rsidRDefault="001D7A3F" w:rsidP="001D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F3F4" w14:textId="0CDB34DC" w:rsidR="001D7A3F" w:rsidRDefault="001D7A3F">
    <w:pPr>
      <w:pStyle w:val="Header"/>
    </w:pPr>
    <w:r>
      <w:rPr>
        <w:noProof/>
        <w:sz w:val="40"/>
        <w:szCs w:val="40"/>
      </w:rPr>
      <w:drawing>
        <wp:inline distT="0" distB="0" distL="0" distR="0" wp14:anchorId="50878668" wp14:editId="10E7BAEB">
          <wp:extent cx="2552700" cy="587375"/>
          <wp:effectExtent l="0" t="0" r="0" b="3175"/>
          <wp:docPr id="6" name="Picture 6" descr="Sheffield Hallam University College of Health, Wellbeing and Life Sciences Lo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2" b="-1"/>
                  <a:stretch/>
                </pic:blipFill>
                <pic:spPr bwMode="auto">
                  <a:xfrm>
                    <a:off x="0" y="0"/>
                    <a:ext cx="255270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61D"/>
    <w:multiLevelType w:val="hybridMultilevel"/>
    <w:tmpl w:val="67245F40"/>
    <w:lvl w:ilvl="0" w:tplc="C20A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C9A"/>
    <w:multiLevelType w:val="hybridMultilevel"/>
    <w:tmpl w:val="A21A2C62"/>
    <w:lvl w:ilvl="0" w:tplc="33DC0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AE2"/>
    <w:multiLevelType w:val="hybridMultilevel"/>
    <w:tmpl w:val="517EB748"/>
    <w:lvl w:ilvl="0" w:tplc="8000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234F"/>
    <w:multiLevelType w:val="hybridMultilevel"/>
    <w:tmpl w:val="E22661B0"/>
    <w:lvl w:ilvl="0" w:tplc="1324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64FF4"/>
    <w:multiLevelType w:val="hybridMultilevel"/>
    <w:tmpl w:val="06B8392C"/>
    <w:lvl w:ilvl="0" w:tplc="812A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EF2"/>
    <w:multiLevelType w:val="hybridMultilevel"/>
    <w:tmpl w:val="095C6B26"/>
    <w:lvl w:ilvl="0" w:tplc="4DECB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2A3C"/>
    <w:multiLevelType w:val="hybridMultilevel"/>
    <w:tmpl w:val="91167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01AB"/>
    <w:multiLevelType w:val="hybridMultilevel"/>
    <w:tmpl w:val="FABED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20CB"/>
    <w:multiLevelType w:val="hybridMultilevel"/>
    <w:tmpl w:val="8ADCA00C"/>
    <w:lvl w:ilvl="0" w:tplc="33DC0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572E"/>
    <w:multiLevelType w:val="hybridMultilevel"/>
    <w:tmpl w:val="B1549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7AA1"/>
    <w:multiLevelType w:val="hybridMultilevel"/>
    <w:tmpl w:val="E702CC12"/>
    <w:lvl w:ilvl="0" w:tplc="C20A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3F"/>
    <w:rsid w:val="000D0C96"/>
    <w:rsid w:val="001D7A3F"/>
    <w:rsid w:val="002B0B0D"/>
    <w:rsid w:val="003D3338"/>
    <w:rsid w:val="00677AA1"/>
    <w:rsid w:val="00703DE8"/>
    <w:rsid w:val="00C732F9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FD81"/>
  <w15:chartTrackingRefBased/>
  <w15:docId w15:val="{A5F77A11-5997-4962-B765-B775CE5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3F"/>
  </w:style>
  <w:style w:type="paragraph" w:styleId="Footer">
    <w:name w:val="footer"/>
    <w:basedOn w:val="Normal"/>
    <w:link w:val="FooterChar"/>
    <w:uiPriority w:val="99"/>
    <w:unhideWhenUsed/>
    <w:rsid w:val="001D7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3F"/>
  </w:style>
  <w:style w:type="character" w:customStyle="1" w:styleId="Heading1Char">
    <w:name w:val="Heading 1 Char"/>
    <w:basedOn w:val="DefaultParagraphFont"/>
    <w:link w:val="Heading1"/>
    <w:uiPriority w:val="9"/>
    <w:rsid w:val="001D7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7A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7A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B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3</cp:revision>
  <dcterms:created xsi:type="dcterms:W3CDTF">2021-03-03T12:32:00Z</dcterms:created>
  <dcterms:modified xsi:type="dcterms:W3CDTF">2021-03-03T13:30:00Z</dcterms:modified>
</cp:coreProperties>
</file>