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FF541" w14:textId="2F8AB797" w:rsidR="0003790A" w:rsidRPr="001443E1" w:rsidRDefault="00FD364A" w:rsidP="0003790A">
      <w:pPr>
        <w:spacing w:before="40" w:after="0"/>
        <w:jc w:val="center"/>
        <w:rPr>
          <w:b/>
          <w:bCs/>
          <w:sz w:val="24"/>
        </w:rPr>
      </w:pPr>
      <w:r>
        <w:rPr>
          <w:b/>
          <w:bCs/>
          <w:sz w:val="24"/>
        </w:rPr>
        <w:t>4</w:t>
      </w:r>
      <w:r w:rsidRPr="00E26149">
        <w:rPr>
          <w:b/>
          <w:bCs/>
          <w:sz w:val="24"/>
          <w:vertAlign w:val="superscript"/>
        </w:rPr>
        <w:t>th</w:t>
      </w:r>
      <w:r w:rsidR="00E26149">
        <w:rPr>
          <w:b/>
          <w:bCs/>
          <w:sz w:val="24"/>
        </w:rPr>
        <w:t xml:space="preserve"> </w:t>
      </w:r>
      <w:r w:rsidR="0003790A" w:rsidRPr="001443E1">
        <w:rPr>
          <w:b/>
          <w:bCs/>
          <w:sz w:val="24"/>
        </w:rPr>
        <w:t>Bi</w:t>
      </w:r>
      <w:r w:rsidR="0003790A">
        <w:rPr>
          <w:b/>
          <w:bCs/>
          <w:sz w:val="24"/>
        </w:rPr>
        <w:t>enni</w:t>
      </w:r>
      <w:r w:rsidR="0003790A" w:rsidRPr="001443E1">
        <w:rPr>
          <w:b/>
          <w:bCs/>
          <w:sz w:val="24"/>
        </w:rPr>
        <w:t>al International Conference</w:t>
      </w:r>
      <w:r w:rsidR="0003790A">
        <w:rPr>
          <w:b/>
          <w:bCs/>
          <w:sz w:val="24"/>
        </w:rPr>
        <w:t xml:space="preserve"> </w:t>
      </w:r>
    </w:p>
    <w:p w14:paraId="4D78494F" w14:textId="1AA12F8C" w:rsidR="00FF12B7" w:rsidRDefault="00FF12B7" w:rsidP="0003790A">
      <w:pPr>
        <w:spacing w:before="40" w:after="0"/>
        <w:jc w:val="center"/>
        <w:rPr>
          <w:b/>
          <w:bCs/>
          <w:sz w:val="24"/>
        </w:rPr>
      </w:pPr>
      <w:r w:rsidRPr="00FF12B7">
        <w:rPr>
          <w:b/>
          <w:bCs/>
          <w:sz w:val="24"/>
        </w:rPr>
        <w:t>CLIL: Sustainability, Pedagogy, Social Justice</w:t>
      </w:r>
    </w:p>
    <w:p w14:paraId="276434DF" w14:textId="205E582E" w:rsidR="00FD364A" w:rsidRPr="001443E1" w:rsidRDefault="00FD364A" w:rsidP="00FD364A">
      <w:pPr>
        <w:spacing w:after="0" w:line="240" w:lineRule="auto"/>
        <w:jc w:val="center"/>
        <w:rPr>
          <w:b/>
          <w:bCs/>
          <w:sz w:val="24"/>
        </w:rPr>
      </w:pPr>
      <w:r w:rsidRPr="001443E1">
        <w:rPr>
          <w:b/>
          <w:bCs/>
          <w:sz w:val="24"/>
        </w:rPr>
        <w:t xml:space="preserve">  </w:t>
      </w:r>
      <w:r w:rsidR="000A1E5E">
        <w:rPr>
          <w:b/>
          <w:bCs/>
          <w:sz w:val="24"/>
        </w:rPr>
        <w:t>16-17</w:t>
      </w:r>
      <w:r w:rsidRPr="001443E1">
        <w:rPr>
          <w:b/>
          <w:bCs/>
          <w:sz w:val="24"/>
        </w:rPr>
        <w:t xml:space="preserve"> June 20</w:t>
      </w:r>
      <w:r w:rsidR="000A1E5E">
        <w:rPr>
          <w:b/>
          <w:bCs/>
          <w:sz w:val="24"/>
        </w:rPr>
        <w:t>23</w:t>
      </w:r>
      <w:r w:rsidRPr="001443E1">
        <w:rPr>
          <w:b/>
          <w:bCs/>
          <w:sz w:val="24"/>
        </w:rPr>
        <w:t xml:space="preserve"> </w:t>
      </w:r>
      <w:bookmarkStart w:id="0" w:name="_Hlk132970806"/>
      <w:r w:rsidR="000643F8" w:rsidRPr="0008683B">
        <w:rPr>
          <w:b/>
          <w:bCs/>
          <w:sz w:val="24"/>
          <w:highlight w:val="yellow"/>
        </w:rPr>
        <w:t>Provisional programme – subject to change</w:t>
      </w:r>
      <w:bookmarkEnd w:id="0"/>
      <w:r w:rsidR="000643F8">
        <w:rPr>
          <w:b/>
          <w:bCs/>
          <w:sz w:val="24"/>
        </w:rPr>
        <w:t xml:space="preserve"> </w:t>
      </w:r>
    </w:p>
    <w:p w14:paraId="4A4D15F8" w14:textId="77777777" w:rsidR="00FD364A" w:rsidRPr="00C24498" w:rsidRDefault="00FD364A" w:rsidP="00FD364A">
      <w:pPr>
        <w:spacing w:after="0"/>
        <w:jc w:val="center"/>
        <w:rPr>
          <w:b/>
          <w:bCs/>
          <w:sz w:val="8"/>
          <w:szCs w:val="8"/>
        </w:rPr>
      </w:pPr>
    </w:p>
    <w:p w14:paraId="0A50A576" w14:textId="77777777" w:rsidR="00FD364A" w:rsidRPr="004F63B6" w:rsidRDefault="00FD364A" w:rsidP="00FD364A">
      <w:pPr>
        <w:pStyle w:val="NoSpacing"/>
        <w:jc w:val="center"/>
        <w:rPr>
          <w:sz w:val="18"/>
          <w:szCs w:val="18"/>
        </w:rPr>
      </w:pPr>
      <w:r w:rsidRPr="004F63B6">
        <w:rPr>
          <w:sz w:val="18"/>
          <w:szCs w:val="18"/>
        </w:rPr>
        <w:t xml:space="preserve">Sheffield, UK, Sheffield Institute of Education, Charles Street Building, Sheffield Hallam University </w:t>
      </w:r>
    </w:p>
    <w:p w14:paraId="17F0908C" w14:textId="356EA4E6" w:rsidR="0003790A" w:rsidRPr="004D4638" w:rsidRDefault="004D4638" w:rsidP="007E17A5">
      <w:pPr>
        <w:ind w:left="-567" w:hanging="142"/>
        <w:rPr>
          <w:b/>
          <w:bCs/>
        </w:rPr>
      </w:pPr>
      <w:r w:rsidRPr="004D4638">
        <w:rPr>
          <w:b/>
          <w:bCs/>
        </w:rPr>
        <w:t>Friday 16 June</w:t>
      </w:r>
    </w:p>
    <w:tbl>
      <w:tblPr>
        <w:tblStyle w:val="TableGrid"/>
        <w:tblW w:w="15310" w:type="dxa"/>
        <w:tblInd w:w="-714" w:type="dxa"/>
        <w:tblLook w:val="04A0" w:firstRow="1" w:lastRow="0" w:firstColumn="1" w:lastColumn="0" w:noHBand="0" w:noVBand="1"/>
      </w:tblPr>
      <w:tblGrid>
        <w:gridCol w:w="1200"/>
        <w:gridCol w:w="3705"/>
        <w:gridCol w:w="5443"/>
        <w:gridCol w:w="4962"/>
      </w:tblGrid>
      <w:tr w:rsidR="0003790A" w:rsidRPr="00E8478B" w14:paraId="3364BD80" w14:textId="77777777" w:rsidTr="00E32309">
        <w:trPr>
          <w:trHeight w:val="397"/>
        </w:trPr>
        <w:tc>
          <w:tcPr>
            <w:tcW w:w="15310" w:type="dxa"/>
            <w:gridSpan w:val="4"/>
            <w:shd w:val="clear" w:color="auto" w:fill="89EBDB"/>
          </w:tcPr>
          <w:p w14:paraId="3CD430E6" w14:textId="1D7BC6BA" w:rsidR="00FA1DD9" w:rsidRPr="001144AB" w:rsidRDefault="00FA1DD9" w:rsidP="000A1E5E">
            <w:pPr>
              <w:jc w:val="center"/>
              <w:rPr>
                <w:rFonts w:cstheme="minorHAnsi"/>
                <w:b/>
                <w:bCs/>
                <w:sz w:val="20"/>
                <w:szCs w:val="20"/>
              </w:rPr>
            </w:pPr>
            <w:r w:rsidRPr="001144AB">
              <w:rPr>
                <w:rFonts w:cstheme="minorHAnsi"/>
                <w:b/>
                <w:bCs/>
                <w:sz w:val="20"/>
                <w:szCs w:val="20"/>
              </w:rPr>
              <w:t>Registration</w:t>
            </w:r>
          </w:p>
        </w:tc>
      </w:tr>
      <w:tr w:rsidR="00870B5C" w:rsidRPr="00E8478B" w14:paraId="6D3BB49A" w14:textId="77777777" w:rsidTr="00E32309">
        <w:trPr>
          <w:trHeight w:val="397"/>
        </w:trPr>
        <w:tc>
          <w:tcPr>
            <w:tcW w:w="15310" w:type="dxa"/>
            <w:gridSpan w:val="4"/>
            <w:shd w:val="clear" w:color="auto" w:fill="FAF69E"/>
          </w:tcPr>
          <w:p w14:paraId="1BB0EB33" w14:textId="0398C234" w:rsidR="00870B5C" w:rsidRPr="001144AB" w:rsidRDefault="00AA432C" w:rsidP="00A40DBB">
            <w:pPr>
              <w:jc w:val="center"/>
              <w:rPr>
                <w:rFonts w:cstheme="minorHAnsi"/>
                <w:b/>
                <w:bCs/>
                <w:sz w:val="20"/>
                <w:szCs w:val="20"/>
              </w:rPr>
            </w:pPr>
            <w:r>
              <w:rPr>
                <w:rFonts w:cstheme="minorHAnsi"/>
                <w:b/>
                <w:bCs/>
                <w:sz w:val="20"/>
                <w:szCs w:val="20"/>
              </w:rPr>
              <w:t>Conference</w:t>
            </w:r>
            <w:r w:rsidR="00A40DBB" w:rsidRPr="001144AB">
              <w:rPr>
                <w:rFonts w:cstheme="minorHAnsi"/>
                <w:b/>
                <w:bCs/>
                <w:sz w:val="20"/>
                <w:szCs w:val="20"/>
              </w:rPr>
              <w:t xml:space="preserve"> opens</w:t>
            </w:r>
          </w:p>
        </w:tc>
      </w:tr>
      <w:tr w:rsidR="00376044" w:rsidRPr="00E8478B" w14:paraId="55C805A3" w14:textId="77777777" w:rsidTr="00E32309">
        <w:trPr>
          <w:trHeight w:val="397"/>
        </w:trPr>
        <w:tc>
          <w:tcPr>
            <w:tcW w:w="0" w:type="auto"/>
          </w:tcPr>
          <w:p w14:paraId="268C772D" w14:textId="6E834F3A" w:rsidR="00376044" w:rsidRPr="00E8478B" w:rsidRDefault="00376044">
            <w:pPr>
              <w:rPr>
                <w:rFonts w:cstheme="minorHAnsi"/>
                <w:b/>
                <w:bCs/>
                <w:sz w:val="20"/>
                <w:szCs w:val="20"/>
              </w:rPr>
            </w:pPr>
            <w:r w:rsidRPr="00E8478B">
              <w:rPr>
                <w:rFonts w:cstheme="minorHAnsi"/>
                <w:b/>
                <w:bCs/>
                <w:sz w:val="20"/>
                <w:szCs w:val="20"/>
              </w:rPr>
              <w:t>Time</w:t>
            </w:r>
          </w:p>
        </w:tc>
        <w:tc>
          <w:tcPr>
            <w:tcW w:w="14110" w:type="dxa"/>
            <w:gridSpan w:val="3"/>
          </w:tcPr>
          <w:p w14:paraId="179F4FE0" w14:textId="2FF42E37" w:rsidR="00376044" w:rsidRPr="00E8478B" w:rsidRDefault="00376044">
            <w:pPr>
              <w:rPr>
                <w:rFonts w:cstheme="minorHAnsi"/>
                <w:b/>
                <w:bCs/>
                <w:sz w:val="20"/>
                <w:szCs w:val="20"/>
              </w:rPr>
            </w:pPr>
          </w:p>
        </w:tc>
      </w:tr>
      <w:tr w:rsidR="00662823" w:rsidRPr="00E8478B" w14:paraId="1806C856" w14:textId="77777777" w:rsidTr="00E32309">
        <w:trPr>
          <w:trHeight w:val="397"/>
        </w:trPr>
        <w:tc>
          <w:tcPr>
            <w:tcW w:w="0" w:type="auto"/>
          </w:tcPr>
          <w:p w14:paraId="70790D9C" w14:textId="36C55BB2" w:rsidR="00662823" w:rsidRPr="00E8478B" w:rsidRDefault="00662823">
            <w:pPr>
              <w:rPr>
                <w:rFonts w:cstheme="minorHAnsi"/>
                <w:sz w:val="20"/>
                <w:szCs w:val="20"/>
              </w:rPr>
            </w:pPr>
            <w:r w:rsidRPr="00E8478B">
              <w:rPr>
                <w:rFonts w:cstheme="minorHAnsi"/>
                <w:sz w:val="20"/>
                <w:szCs w:val="20"/>
              </w:rPr>
              <w:t>9:30-10:00</w:t>
            </w:r>
          </w:p>
        </w:tc>
        <w:tc>
          <w:tcPr>
            <w:tcW w:w="14110" w:type="dxa"/>
            <w:gridSpan w:val="3"/>
          </w:tcPr>
          <w:p w14:paraId="3C976B93" w14:textId="30BE5F01" w:rsidR="00662823" w:rsidRPr="00E8478B" w:rsidRDefault="001A6FE7">
            <w:pPr>
              <w:rPr>
                <w:rFonts w:cstheme="minorHAnsi"/>
                <w:b/>
                <w:bCs/>
                <w:sz w:val="20"/>
                <w:szCs w:val="20"/>
              </w:rPr>
            </w:pPr>
            <w:r w:rsidRPr="00E8478B">
              <w:rPr>
                <w:rFonts w:cstheme="minorHAnsi"/>
                <w:b/>
                <w:bCs/>
                <w:sz w:val="20"/>
                <w:szCs w:val="20"/>
              </w:rPr>
              <w:t>Opening of conference Welcome by Prof David Owen (SIOE) and Kim Bower</w:t>
            </w:r>
            <w:r w:rsidRPr="00E8478B">
              <w:rPr>
                <w:rFonts w:cstheme="minorHAnsi"/>
                <w:sz w:val="20"/>
                <w:szCs w:val="20"/>
              </w:rPr>
              <w:t xml:space="preserve"> </w:t>
            </w:r>
          </w:p>
        </w:tc>
      </w:tr>
      <w:tr w:rsidR="00662823" w:rsidRPr="00E8478B" w14:paraId="392C0971" w14:textId="77777777" w:rsidTr="00E32309">
        <w:trPr>
          <w:trHeight w:val="397"/>
        </w:trPr>
        <w:tc>
          <w:tcPr>
            <w:tcW w:w="0" w:type="auto"/>
          </w:tcPr>
          <w:p w14:paraId="758D2011" w14:textId="4B39F959" w:rsidR="00662823" w:rsidRPr="00E8478B" w:rsidRDefault="00662823">
            <w:pPr>
              <w:rPr>
                <w:rFonts w:cstheme="minorHAnsi"/>
                <w:sz w:val="20"/>
                <w:szCs w:val="20"/>
              </w:rPr>
            </w:pPr>
            <w:r w:rsidRPr="00E8478B">
              <w:rPr>
                <w:rFonts w:cstheme="minorHAnsi"/>
                <w:sz w:val="20"/>
                <w:szCs w:val="20"/>
              </w:rPr>
              <w:t>10.00-10.40</w:t>
            </w:r>
          </w:p>
        </w:tc>
        <w:tc>
          <w:tcPr>
            <w:tcW w:w="14110" w:type="dxa"/>
            <w:gridSpan w:val="3"/>
          </w:tcPr>
          <w:p w14:paraId="15A77374" w14:textId="74A68687" w:rsidR="00265D53" w:rsidRPr="00E8478B" w:rsidRDefault="006B7519">
            <w:pPr>
              <w:rPr>
                <w:rFonts w:cstheme="minorHAnsi"/>
                <w:b/>
                <w:bCs/>
                <w:sz w:val="20"/>
                <w:szCs w:val="20"/>
              </w:rPr>
            </w:pPr>
            <w:r w:rsidRPr="00E8478B">
              <w:rPr>
                <w:rFonts w:cstheme="minorHAnsi"/>
                <w:b/>
                <w:bCs/>
                <w:sz w:val="20"/>
                <w:szCs w:val="20"/>
              </w:rPr>
              <w:t>Keynote 1 Opening Address</w:t>
            </w:r>
            <w:r w:rsidR="00265D53" w:rsidRPr="00E8478B">
              <w:rPr>
                <w:rFonts w:cstheme="minorHAnsi"/>
                <w:b/>
                <w:bCs/>
                <w:sz w:val="20"/>
                <w:szCs w:val="20"/>
              </w:rPr>
              <w:t>,</w:t>
            </w:r>
            <w:r w:rsidR="00F41B7A" w:rsidRPr="00E8478B">
              <w:rPr>
                <w:rFonts w:cstheme="minorHAnsi"/>
                <w:b/>
                <w:bCs/>
                <w:sz w:val="20"/>
                <w:szCs w:val="20"/>
              </w:rPr>
              <w:t xml:space="preserve"> CLIL: Sustainability, Pedagogy, Social Justice</w:t>
            </w:r>
          </w:p>
          <w:p w14:paraId="50DB97E7" w14:textId="151CC693" w:rsidR="00662823" w:rsidRPr="00E8478B" w:rsidRDefault="00662823">
            <w:pPr>
              <w:rPr>
                <w:rFonts w:cstheme="minorHAnsi"/>
                <w:i/>
                <w:iCs/>
                <w:sz w:val="20"/>
                <w:szCs w:val="20"/>
              </w:rPr>
            </w:pPr>
            <w:r w:rsidRPr="00E8478B">
              <w:rPr>
                <w:rFonts w:cstheme="minorHAnsi"/>
                <w:i/>
                <w:iCs/>
                <w:sz w:val="20"/>
                <w:szCs w:val="20"/>
              </w:rPr>
              <w:t xml:space="preserve">Kim </w:t>
            </w:r>
            <w:r w:rsidR="006B7519" w:rsidRPr="00E8478B">
              <w:rPr>
                <w:rFonts w:cstheme="minorHAnsi"/>
                <w:i/>
                <w:iCs/>
                <w:sz w:val="20"/>
                <w:szCs w:val="20"/>
              </w:rPr>
              <w:t>Bower</w:t>
            </w:r>
            <w:r w:rsidR="00265D53" w:rsidRPr="00E8478B">
              <w:rPr>
                <w:rFonts w:cstheme="minorHAnsi"/>
                <w:i/>
                <w:iCs/>
                <w:sz w:val="20"/>
                <w:szCs w:val="20"/>
              </w:rPr>
              <w:t xml:space="preserve">, </w:t>
            </w:r>
            <w:r w:rsidR="006B7519" w:rsidRPr="00E8478B">
              <w:rPr>
                <w:rFonts w:cstheme="minorHAnsi"/>
                <w:i/>
                <w:iCs/>
                <w:sz w:val="20"/>
                <w:szCs w:val="20"/>
              </w:rPr>
              <w:t>Professor of Innovation in Languages Education, Sheffield Hallam University</w:t>
            </w:r>
          </w:p>
          <w:p w14:paraId="1C3F083F" w14:textId="3DFCF034" w:rsidR="00662823" w:rsidRPr="00E8478B" w:rsidRDefault="00662823" w:rsidP="005D4465">
            <w:pPr>
              <w:spacing w:after="120"/>
              <w:rPr>
                <w:rFonts w:cstheme="minorHAnsi"/>
                <w:sz w:val="20"/>
                <w:szCs w:val="20"/>
              </w:rPr>
            </w:pPr>
          </w:p>
        </w:tc>
      </w:tr>
      <w:tr w:rsidR="00662823" w:rsidRPr="00E8478B" w14:paraId="75E3024E" w14:textId="77777777" w:rsidTr="00E32309">
        <w:trPr>
          <w:trHeight w:val="397"/>
        </w:trPr>
        <w:tc>
          <w:tcPr>
            <w:tcW w:w="0" w:type="auto"/>
          </w:tcPr>
          <w:p w14:paraId="69730280" w14:textId="3059B12F" w:rsidR="00662823" w:rsidRPr="00E8478B" w:rsidRDefault="00662823">
            <w:pPr>
              <w:rPr>
                <w:rFonts w:cstheme="minorHAnsi"/>
                <w:sz w:val="20"/>
                <w:szCs w:val="20"/>
              </w:rPr>
            </w:pPr>
            <w:r w:rsidRPr="00E8478B">
              <w:rPr>
                <w:rFonts w:cstheme="minorHAnsi"/>
                <w:sz w:val="20"/>
                <w:szCs w:val="20"/>
              </w:rPr>
              <w:t>10.40-11.30</w:t>
            </w:r>
          </w:p>
        </w:tc>
        <w:tc>
          <w:tcPr>
            <w:tcW w:w="14110" w:type="dxa"/>
            <w:gridSpan w:val="3"/>
          </w:tcPr>
          <w:p w14:paraId="36569F00" w14:textId="346ADC88" w:rsidR="00265D53" w:rsidRPr="00E8478B" w:rsidRDefault="00662823">
            <w:pPr>
              <w:rPr>
                <w:rFonts w:cstheme="minorHAnsi"/>
                <w:b/>
                <w:bCs/>
                <w:sz w:val="20"/>
                <w:szCs w:val="20"/>
              </w:rPr>
            </w:pPr>
            <w:r w:rsidRPr="00E8478B">
              <w:rPr>
                <w:rFonts w:cstheme="minorHAnsi"/>
                <w:b/>
                <w:bCs/>
                <w:sz w:val="20"/>
                <w:szCs w:val="20"/>
              </w:rPr>
              <w:t>Keynote 2</w:t>
            </w:r>
            <w:r w:rsidR="008418D4">
              <w:rPr>
                <w:rFonts w:cstheme="minorHAnsi"/>
                <w:b/>
                <w:bCs/>
                <w:sz w:val="20"/>
                <w:szCs w:val="20"/>
              </w:rPr>
              <w:t>:</w:t>
            </w:r>
            <w:r w:rsidR="00A979AC" w:rsidRPr="00E8478B">
              <w:rPr>
                <w:rFonts w:cstheme="minorHAnsi"/>
                <w:b/>
                <w:bCs/>
                <w:sz w:val="20"/>
                <w:szCs w:val="20"/>
              </w:rPr>
              <w:t xml:space="preserve"> </w:t>
            </w:r>
            <w:r w:rsidR="00361226" w:rsidRPr="00E8478B">
              <w:rPr>
                <w:rFonts w:cstheme="minorHAnsi"/>
                <w:b/>
                <w:bCs/>
                <w:sz w:val="20"/>
                <w:szCs w:val="20"/>
              </w:rPr>
              <w:t xml:space="preserve">'Developing </w:t>
            </w:r>
            <w:proofErr w:type="spellStart"/>
            <w:r w:rsidR="00361226" w:rsidRPr="00E8478B">
              <w:rPr>
                <w:rFonts w:cstheme="minorHAnsi"/>
                <w:b/>
                <w:bCs/>
                <w:sz w:val="20"/>
                <w:szCs w:val="20"/>
              </w:rPr>
              <w:t>Translanguaging</w:t>
            </w:r>
            <w:proofErr w:type="spellEnd"/>
            <w:r w:rsidR="00361226" w:rsidRPr="00E8478B">
              <w:rPr>
                <w:rFonts w:cstheme="minorHAnsi"/>
                <w:b/>
                <w:bCs/>
                <w:sz w:val="20"/>
                <w:szCs w:val="20"/>
              </w:rPr>
              <w:t xml:space="preserve"> Capacities through CLIL'</w:t>
            </w:r>
          </w:p>
          <w:p w14:paraId="50F13DA9" w14:textId="029B1318" w:rsidR="00662823" w:rsidRPr="00E8478B" w:rsidRDefault="00A979AC">
            <w:pPr>
              <w:rPr>
                <w:rFonts w:cstheme="minorHAnsi"/>
                <w:sz w:val="20"/>
                <w:szCs w:val="20"/>
              </w:rPr>
            </w:pPr>
            <w:r w:rsidRPr="00E8478B">
              <w:rPr>
                <w:rFonts w:cstheme="minorHAnsi"/>
                <w:i/>
                <w:iCs/>
                <w:sz w:val="20"/>
                <w:szCs w:val="20"/>
              </w:rPr>
              <w:t>Li Wei,</w:t>
            </w:r>
            <w:r w:rsidRPr="00E8478B">
              <w:rPr>
                <w:rFonts w:cstheme="minorHAnsi"/>
                <w:sz w:val="20"/>
                <w:szCs w:val="20"/>
              </w:rPr>
              <w:t xml:space="preserve"> </w:t>
            </w:r>
            <w:r w:rsidRPr="00E8478B">
              <w:rPr>
                <w:rFonts w:cstheme="minorHAnsi"/>
                <w:i/>
                <w:iCs/>
                <w:sz w:val="20"/>
                <w:szCs w:val="20"/>
              </w:rPr>
              <w:t>Professor of Applied Linguistics at the UCL Institute of Education, University College London</w:t>
            </w:r>
          </w:p>
          <w:p w14:paraId="69B8E982" w14:textId="2B97C00D" w:rsidR="00762731" w:rsidRPr="00E8478B" w:rsidRDefault="00762731" w:rsidP="00E83780">
            <w:pPr>
              <w:spacing w:after="120"/>
              <w:rPr>
                <w:rFonts w:cstheme="minorHAnsi"/>
                <w:i/>
                <w:iCs/>
                <w:sz w:val="20"/>
                <w:szCs w:val="20"/>
              </w:rPr>
            </w:pPr>
          </w:p>
        </w:tc>
      </w:tr>
      <w:tr w:rsidR="00662823" w:rsidRPr="00E8478B" w14:paraId="6CFBD82A" w14:textId="77777777" w:rsidTr="00E32309">
        <w:trPr>
          <w:trHeight w:val="397"/>
        </w:trPr>
        <w:tc>
          <w:tcPr>
            <w:tcW w:w="0" w:type="auto"/>
          </w:tcPr>
          <w:p w14:paraId="20DC61A0" w14:textId="56803BE7" w:rsidR="00662823" w:rsidRPr="00E8478B" w:rsidRDefault="00662823">
            <w:pPr>
              <w:rPr>
                <w:rFonts w:cstheme="minorHAnsi"/>
                <w:sz w:val="20"/>
                <w:szCs w:val="20"/>
              </w:rPr>
            </w:pPr>
            <w:r w:rsidRPr="00E8478B">
              <w:rPr>
                <w:rFonts w:cstheme="minorHAnsi"/>
                <w:sz w:val="20"/>
                <w:szCs w:val="20"/>
              </w:rPr>
              <w:t>11.30-12.15</w:t>
            </w:r>
          </w:p>
        </w:tc>
        <w:tc>
          <w:tcPr>
            <w:tcW w:w="14110" w:type="dxa"/>
            <w:gridSpan w:val="3"/>
          </w:tcPr>
          <w:p w14:paraId="569A5B2A" w14:textId="5430DBFB" w:rsidR="00034379" w:rsidRPr="00E8478B" w:rsidRDefault="00034379" w:rsidP="008418D4">
            <w:pPr>
              <w:pStyle w:val="Default"/>
              <w:spacing w:after="120"/>
              <w:contextualSpacing/>
              <w:rPr>
                <w:rFonts w:asciiTheme="minorHAnsi" w:hAnsiTheme="minorHAnsi" w:cstheme="minorHAnsi"/>
                <w:b/>
                <w:bCs/>
                <w:sz w:val="20"/>
                <w:szCs w:val="20"/>
              </w:rPr>
            </w:pPr>
            <w:r w:rsidRPr="00E8478B">
              <w:rPr>
                <w:rFonts w:asciiTheme="minorHAnsi" w:hAnsiTheme="minorHAnsi" w:cstheme="minorHAnsi"/>
                <w:b/>
                <w:bCs/>
                <w:sz w:val="20"/>
                <w:szCs w:val="20"/>
              </w:rPr>
              <w:t xml:space="preserve">Major talk 1: CLIL at Queen Katharine Academy, Peterborough Combining Pedagogies CLIL, EAL, subject </w:t>
            </w:r>
            <w:proofErr w:type="gramStart"/>
            <w:r w:rsidRPr="00E8478B">
              <w:rPr>
                <w:rFonts w:asciiTheme="minorHAnsi" w:hAnsiTheme="minorHAnsi" w:cstheme="minorHAnsi"/>
                <w:b/>
                <w:bCs/>
                <w:sz w:val="20"/>
                <w:szCs w:val="20"/>
              </w:rPr>
              <w:t>disci</w:t>
            </w:r>
            <w:r w:rsidR="002622E7" w:rsidRPr="00E8478B">
              <w:rPr>
                <w:rFonts w:asciiTheme="minorHAnsi" w:hAnsiTheme="minorHAnsi" w:cstheme="minorHAnsi"/>
                <w:b/>
                <w:bCs/>
                <w:sz w:val="20"/>
                <w:szCs w:val="20"/>
              </w:rPr>
              <w:t>plines</w:t>
            </w:r>
            <w:proofErr w:type="gramEnd"/>
          </w:p>
          <w:p w14:paraId="17E674A4" w14:textId="77777777" w:rsidR="00CA3027" w:rsidRDefault="002622E7" w:rsidP="008418D4">
            <w:pPr>
              <w:pStyle w:val="Default"/>
              <w:spacing w:after="120"/>
              <w:contextualSpacing/>
              <w:rPr>
                <w:rFonts w:asciiTheme="minorHAnsi" w:hAnsiTheme="minorHAnsi" w:cstheme="minorHAnsi"/>
                <w:i/>
                <w:sz w:val="20"/>
                <w:szCs w:val="20"/>
              </w:rPr>
            </w:pPr>
            <w:r w:rsidRPr="00E8478B">
              <w:rPr>
                <w:rFonts w:asciiTheme="minorHAnsi" w:hAnsiTheme="minorHAnsi" w:cstheme="minorHAnsi"/>
                <w:i/>
                <w:sz w:val="20"/>
                <w:szCs w:val="20"/>
              </w:rPr>
              <w:t>Helena Ground, EAL</w:t>
            </w:r>
            <w:r w:rsidR="00034379" w:rsidRPr="00E8478B">
              <w:rPr>
                <w:rFonts w:asciiTheme="minorHAnsi" w:hAnsiTheme="minorHAnsi" w:cstheme="minorHAnsi"/>
                <w:i/>
                <w:sz w:val="20"/>
                <w:szCs w:val="20"/>
              </w:rPr>
              <w:t xml:space="preserve"> Co-ordinator &amp; Jane Driver, Headteacher</w:t>
            </w:r>
          </w:p>
          <w:p w14:paraId="49C6DC3C" w14:textId="77AF7F4C" w:rsidR="00034379" w:rsidRPr="00E8478B" w:rsidRDefault="00034379" w:rsidP="008418D4">
            <w:pPr>
              <w:pStyle w:val="Default"/>
              <w:spacing w:after="120"/>
              <w:contextualSpacing/>
              <w:rPr>
                <w:rFonts w:asciiTheme="minorHAnsi" w:hAnsiTheme="minorHAnsi" w:cstheme="minorHAnsi"/>
                <w:sz w:val="20"/>
                <w:szCs w:val="20"/>
              </w:rPr>
            </w:pPr>
          </w:p>
        </w:tc>
      </w:tr>
      <w:tr w:rsidR="00B64139" w:rsidRPr="00E8478B" w14:paraId="0B9C1F08" w14:textId="77777777" w:rsidTr="00E32309">
        <w:trPr>
          <w:trHeight w:val="397"/>
        </w:trPr>
        <w:tc>
          <w:tcPr>
            <w:tcW w:w="0" w:type="auto"/>
            <w:shd w:val="clear" w:color="auto" w:fill="FAF69E"/>
          </w:tcPr>
          <w:p w14:paraId="14A0B274" w14:textId="39644726" w:rsidR="00B64139" w:rsidRPr="00E8478B" w:rsidRDefault="00B64139">
            <w:pPr>
              <w:rPr>
                <w:rFonts w:cstheme="minorHAnsi"/>
                <w:sz w:val="20"/>
                <w:szCs w:val="20"/>
              </w:rPr>
            </w:pPr>
            <w:r w:rsidRPr="00E8478B">
              <w:rPr>
                <w:rFonts w:cstheme="minorHAnsi"/>
                <w:sz w:val="20"/>
                <w:szCs w:val="20"/>
              </w:rPr>
              <w:t>12.15-13.30</w:t>
            </w:r>
          </w:p>
        </w:tc>
        <w:tc>
          <w:tcPr>
            <w:tcW w:w="14110" w:type="dxa"/>
            <w:gridSpan w:val="3"/>
            <w:shd w:val="clear" w:color="auto" w:fill="FAF69E"/>
          </w:tcPr>
          <w:p w14:paraId="12F63D58" w14:textId="567ABEC7" w:rsidR="00B64139" w:rsidRPr="00E8478B" w:rsidRDefault="000C2C02" w:rsidP="00B078B0">
            <w:pPr>
              <w:jc w:val="center"/>
              <w:rPr>
                <w:rFonts w:cstheme="minorHAnsi"/>
                <w:sz w:val="20"/>
                <w:szCs w:val="20"/>
              </w:rPr>
            </w:pPr>
            <w:r w:rsidRPr="00E8478B">
              <w:rPr>
                <w:rFonts w:cstheme="minorHAnsi"/>
                <w:b/>
                <w:sz w:val="20"/>
                <w:szCs w:val="20"/>
              </w:rPr>
              <w:t xml:space="preserve">LUNCH with poster viewings and transition to </w:t>
            </w:r>
            <w:r w:rsidR="00F6248C" w:rsidRPr="00E8478B">
              <w:rPr>
                <w:rFonts w:cstheme="minorHAnsi"/>
                <w:b/>
                <w:sz w:val="20"/>
                <w:szCs w:val="20"/>
              </w:rPr>
              <w:t>session rooms</w:t>
            </w:r>
          </w:p>
        </w:tc>
      </w:tr>
      <w:tr w:rsidR="004552DF" w:rsidRPr="00E8478B" w14:paraId="6FABD4C4" w14:textId="77777777" w:rsidTr="00E32309">
        <w:trPr>
          <w:trHeight w:val="397"/>
        </w:trPr>
        <w:tc>
          <w:tcPr>
            <w:tcW w:w="0" w:type="auto"/>
            <w:vMerge w:val="restart"/>
          </w:tcPr>
          <w:p w14:paraId="45845143" w14:textId="24F3B5A3" w:rsidR="004552DF" w:rsidRPr="00E8478B" w:rsidRDefault="004552DF" w:rsidP="00376044">
            <w:pPr>
              <w:rPr>
                <w:rFonts w:cstheme="minorHAnsi"/>
                <w:sz w:val="20"/>
                <w:szCs w:val="20"/>
              </w:rPr>
            </w:pPr>
            <w:r w:rsidRPr="00E8478B">
              <w:rPr>
                <w:rFonts w:cstheme="minorHAnsi"/>
                <w:sz w:val="20"/>
                <w:szCs w:val="20"/>
              </w:rPr>
              <w:t>13.30-15.00</w:t>
            </w:r>
          </w:p>
        </w:tc>
        <w:tc>
          <w:tcPr>
            <w:tcW w:w="3705" w:type="dxa"/>
            <w:shd w:val="clear" w:color="auto" w:fill="F7CAAC" w:themeFill="accent2" w:themeFillTint="66"/>
          </w:tcPr>
          <w:p w14:paraId="002E5ED2" w14:textId="3821926A" w:rsidR="004552DF" w:rsidRPr="00E8478B" w:rsidRDefault="004552DF" w:rsidP="00376044">
            <w:pPr>
              <w:rPr>
                <w:rFonts w:cstheme="minorHAnsi"/>
                <w:b/>
                <w:bCs/>
                <w:sz w:val="20"/>
                <w:szCs w:val="20"/>
              </w:rPr>
            </w:pPr>
            <w:r w:rsidRPr="00E8478B">
              <w:rPr>
                <w:rFonts w:cstheme="minorHAnsi"/>
                <w:b/>
                <w:bCs/>
                <w:sz w:val="20"/>
                <w:szCs w:val="20"/>
              </w:rPr>
              <w:t>Practitioner</w:t>
            </w:r>
          </w:p>
        </w:tc>
        <w:tc>
          <w:tcPr>
            <w:tcW w:w="10405" w:type="dxa"/>
            <w:gridSpan w:val="2"/>
            <w:shd w:val="clear" w:color="auto" w:fill="C5E0B3" w:themeFill="accent6" w:themeFillTint="66"/>
          </w:tcPr>
          <w:p w14:paraId="09828819" w14:textId="491A70DB" w:rsidR="004552DF" w:rsidRPr="00E8478B" w:rsidRDefault="004552DF" w:rsidP="00376044">
            <w:pPr>
              <w:rPr>
                <w:rFonts w:cstheme="minorHAnsi"/>
                <w:b/>
                <w:bCs/>
                <w:sz w:val="20"/>
                <w:szCs w:val="20"/>
              </w:rPr>
            </w:pPr>
            <w:r w:rsidRPr="00E8478B">
              <w:rPr>
                <w:rFonts w:cstheme="minorHAnsi"/>
                <w:b/>
                <w:bCs/>
                <w:sz w:val="20"/>
                <w:szCs w:val="20"/>
              </w:rPr>
              <w:t>Symposia</w:t>
            </w:r>
          </w:p>
        </w:tc>
      </w:tr>
      <w:tr w:rsidR="004552DF" w:rsidRPr="00E8478B" w14:paraId="7598D104" w14:textId="77777777" w:rsidTr="00E32309">
        <w:trPr>
          <w:trHeight w:val="397"/>
        </w:trPr>
        <w:tc>
          <w:tcPr>
            <w:tcW w:w="0" w:type="auto"/>
            <w:vMerge/>
          </w:tcPr>
          <w:p w14:paraId="6ABB772D" w14:textId="12B88862" w:rsidR="004552DF" w:rsidRPr="00E8478B" w:rsidRDefault="004552DF" w:rsidP="00376044">
            <w:pPr>
              <w:rPr>
                <w:rFonts w:cstheme="minorHAnsi"/>
                <w:sz w:val="20"/>
                <w:szCs w:val="20"/>
              </w:rPr>
            </w:pPr>
          </w:p>
        </w:tc>
        <w:tc>
          <w:tcPr>
            <w:tcW w:w="3705" w:type="dxa"/>
          </w:tcPr>
          <w:p w14:paraId="49198867" w14:textId="77777777" w:rsidR="004552DF" w:rsidRPr="00E8478B" w:rsidRDefault="004552DF" w:rsidP="00376044">
            <w:pPr>
              <w:rPr>
                <w:rFonts w:cstheme="minorHAnsi"/>
                <w:b/>
                <w:bCs/>
                <w:sz w:val="20"/>
                <w:szCs w:val="20"/>
              </w:rPr>
            </w:pPr>
            <w:r w:rsidRPr="00E8478B">
              <w:rPr>
                <w:rFonts w:cstheme="minorHAnsi"/>
                <w:b/>
                <w:bCs/>
                <w:sz w:val="20"/>
                <w:szCs w:val="20"/>
              </w:rPr>
              <w:t xml:space="preserve">Workshop 1 </w:t>
            </w:r>
          </w:p>
          <w:p w14:paraId="44400757" w14:textId="1238305A" w:rsidR="004552DF" w:rsidRPr="00E8478B" w:rsidRDefault="004552DF" w:rsidP="00376044">
            <w:pPr>
              <w:rPr>
                <w:rFonts w:cstheme="minorHAnsi"/>
                <w:sz w:val="20"/>
                <w:szCs w:val="20"/>
              </w:rPr>
            </w:pPr>
            <w:r w:rsidRPr="00E8478B">
              <w:rPr>
                <w:rFonts w:cstheme="minorHAnsi"/>
                <w:sz w:val="20"/>
                <w:szCs w:val="20"/>
              </w:rPr>
              <w:t>Practical ideas for the CLIL classroom from the UK</w:t>
            </w:r>
          </w:p>
          <w:p w14:paraId="25B88DCB" w14:textId="3528B587" w:rsidR="004552DF" w:rsidRPr="00E83780" w:rsidRDefault="004552DF" w:rsidP="00376044">
            <w:pPr>
              <w:rPr>
                <w:rFonts w:cstheme="minorHAnsi"/>
                <w:i/>
                <w:iCs/>
                <w:sz w:val="20"/>
                <w:szCs w:val="20"/>
              </w:rPr>
            </w:pPr>
            <w:r w:rsidRPr="00E83780">
              <w:rPr>
                <w:rFonts w:cstheme="minorHAnsi"/>
                <w:i/>
                <w:iCs/>
                <w:sz w:val="20"/>
                <w:szCs w:val="20"/>
              </w:rPr>
              <w:t>Crista Hazell</w:t>
            </w:r>
          </w:p>
          <w:p w14:paraId="3424615D" w14:textId="1ED98B54" w:rsidR="004552DF" w:rsidRPr="00E8478B" w:rsidRDefault="004552DF" w:rsidP="00376044">
            <w:pPr>
              <w:rPr>
                <w:rFonts w:cstheme="minorHAnsi"/>
                <w:i/>
                <w:iCs/>
                <w:sz w:val="20"/>
                <w:szCs w:val="20"/>
              </w:rPr>
            </w:pPr>
            <w:r w:rsidRPr="00E8478B">
              <w:rPr>
                <w:rFonts w:cstheme="minorHAnsi"/>
                <w:i/>
                <w:iCs/>
                <w:sz w:val="20"/>
                <w:szCs w:val="20"/>
              </w:rPr>
              <w:t xml:space="preserve">Nadine </w:t>
            </w:r>
            <w:proofErr w:type="spellStart"/>
            <w:r w:rsidRPr="00E8478B">
              <w:rPr>
                <w:rFonts w:cstheme="minorHAnsi"/>
                <w:i/>
                <w:iCs/>
                <w:sz w:val="20"/>
                <w:szCs w:val="20"/>
              </w:rPr>
              <w:t>Chadier</w:t>
            </w:r>
            <w:proofErr w:type="spellEnd"/>
            <w:r w:rsidR="00826FA6">
              <w:rPr>
                <w:rFonts w:cstheme="minorHAnsi"/>
                <w:i/>
                <w:iCs/>
                <w:sz w:val="20"/>
                <w:szCs w:val="20"/>
              </w:rPr>
              <w:t>, Bogdan Ivascu, Carmen Santos</w:t>
            </w:r>
          </w:p>
          <w:p w14:paraId="34D7DD27" w14:textId="67BBCBA7" w:rsidR="004552DF" w:rsidRPr="00E8478B" w:rsidRDefault="004552DF" w:rsidP="00211174">
            <w:pPr>
              <w:rPr>
                <w:rFonts w:cstheme="minorHAnsi"/>
                <w:sz w:val="20"/>
                <w:szCs w:val="20"/>
              </w:rPr>
            </w:pPr>
          </w:p>
        </w:tc>
        <w:tc>
          <w:tcPr>
            <w:tcW w:w="5443" w:type="dxa"/>
            <w:vMerge w:val="restart"/>
          </w:tcPr>
          <w:p w14:paraId="0B9DA849" w14:textId="77777777" w:rsidR="004552DF" w:rsidRPr="00E8478B" w:rsidRDefault="004552DF" w:rsidP="00376044">
            <w:pPr>
              <w:rPr>
                <w:rFonts w:cstheme="minorHAnsi"/>
                <w:b/>
                <w:bCs/>
                <w:sz w:val="20"/>
                <w:szCs w:val="20"/>
              </w:rPr>
            </w:pPr>
            <w:r w:rsidRPr="00E8478B">
              <w:rPr>
                <w:rFonts w:cstheme="minorHAnsi"/>
                <w:b/>
                <w:bCs/>
                <w:sz w:val="20"/>
                <w:szCs w:val="20"/>
              </w:rPr>
              <w:t>Pedagogy 1</w:t>
            </w:r>
          </w:p>
          <w:p w14:paraId="719D6B1A" w14:textId="179555CE" w:rsidR="004552DF" w:rsidRPr="00E8478B" w:rsidRDefault="004552DF" w:rsidP="00376044">
            <w:pPr>
              <w:rPr>
                <w:rFonts w:cstheme="minorHAnsi"/>
                <w:sz w:val="20"/>
                <w:szCs w:val="20"/>
              </w:rPr>
            </w:pPr>
            <w:r w:rsidRPr="00E8478B">
              <w:rPr>
                <w:rFonts w:cstheme="minorHAnsi"/>
                <w:sz w:val="20"/>
                <w:szCs w:val="20"/>
              </w:rPr>
              <w:t xml:space="preserve">Working with CLIL teachers in Spain to integrate the assessment of content and </w:t>
            </w:r>
            <w:proofErr w:type="gramStart"/>
            <w:r w:rsidRPr="00E8478B">
              <w:rPr>
                <w:rFonts w:cstheme="minorHAnsi"/>
                <w:sz w:val="20"/>
                <w:szCs w:val="20"/>
              </w:rPr>
              <w:t>language</w:t>
            </w:r>
            <w:proofErr w:type="gramEnd"/>
          </w:p>
          <w:p w14:paraId="3F22C3AD" w14:textId="5A31035D" w:rsidR="004552DF" w:rsidRPr="00E8478B" w:rsidRDefault="004552DF" w:rsidP="00376044">
            <w:pPr>
              <w:rPr>
                <w:rFonts w:cstheme="minorHAnsi"/>
                <w:i/>
                <w:iCs/>
                <w:sz w:val="20"/>
                <w:szCs w:val="20"/>
              </w:rPr>
            </w:pPr>
            <w:r w:rsidRPr="00E8478B">
              <w:rPr>
                <w:rFonts w:cstheme="minorHAnsi"/>
                <w:i/>
                <w:iCs/>
                <w:sz w:val="20"/>
                <w:szCs w:val="20"/>
              </w:rPr>
              <w:t xml:space="preserve">Prof Ana Llinares </w:t>
            </w:r>
          </w:p>
          <w:p w14:paraId="5EBE4910" w14:textId="22B378E1" w:rsidR="004552DF" w:rsidRPr="00E8478B" w:rsidRDefault="004552DF" w:rsidP="00376044">
            <w:pPr>
              <w:rPr>
                <w:rFonts w:cstheme="minorHAnsi"/>
                <w:sz w:val="20"/>
                <w:szCs w:val="20"/>
              </w:rPr>
            </w:pPr>
            <w:r w:rsidRPr="00E8478B">
              <w:rPr>
                <w:rFonts w:cstheme="minorHAnsi"/>
                <w:i/>
                <w:iCs/>
                <w:sz w:val="20"/>
                <w:szCs w:val="20"/>
              </w:rPr>
              <w:t xml:space="preserve">Mark Levy </w:t>
            </w:r>
          </w:p>
          <w:p w14:paraId="7284F139" w14:textId="4505E578" w:rsidR="004552DF" w:rsidRPr="00E8478B" w:rsidRDefault="004552DF" w:rsidP="006E69DF">
            <w:pPr>
              <w:keepNext/>
              <w:rPr>
                <w:rFonts w:cstheme="minorHAnsi"/>
                <w:sz w:val="20"/>
                <w:szCs w:val="20"/>
              </w:rPr>
            </w:pPr>
            <w:r w:rsidRPr="00E8478B">
              <w:rPr>
                <w:rFonts w:cstheme="minorHAnsi"/>
                <w:sz w:val="20"/>
                <w:szCs w:val="20"/>
              </w:rPr>
              <w:lastRenderedPageBreak/>
              <w:t xml:space="preserve">The effects of multilingual practices on affective factors in CLIL: A comparative study of CLIL and non-CLIL students in Japan </w:t>
            </w:r>
          </w:p>
          <w:p w14:paraId="1F438F38" w14:textId="4539C4C9" w:rsidR="004552DF" w:rsidRPr="00E8478B" w:rsidRDefault="004552DF" w:rsidP="006E69DF">
            <w:pPr>
              <w:keepNext/>
              <w:rPr>
                <w:rFonts w:cstheme="minorHAnsi"/>
                <w:i/>
                <w:iCs/>
                <w:sz w:val="20"/>
                <w:szCs w:val="20"/>
              </w:rPr>
            </w:pPr>
            <w:r w:rsidRPr="00E8478B">
              <w:rPr>
                <w:rFonts w:cstheme="minorHAnsi"/>
                <w:i/>
                <w:iCs/>
                <w:sz w:val="20"/>
                <w:szCs w:val="20"/>
              </w:rPr>
              <w:t xml:space="preserve">Dr </w:t>
            </w:r>
            <w:proofErr w:type="spellStart"/>
            <w:r w:rsidRPr="00E8478B">
              <w:rPr>
                <w:rFonts w:cstheme="minorHAnsi"/>
                <w:i/>
                <w:iCs/>
                <w:sz w:val="20"/>
                <w:szCs w:val="20"/>
              </w:rPr>
              <w:t>Ikuya</w:t>
            </w:r>
            <w:proofErr w:type="spellEnd"/>
            <w:r w:rsidRPr="00E8478B">
              <w:rPr>
                <w:rFonts w:cstheme="minorHAnsi"/>
                <w:i/>
                <w:iCs/>
                <w:sz w:val="20"/>
                <w:szCs w:val="20"/>
              </w:rPr>
              <w:t xml:space="preserve"> Aizawa, Dr Yui </w:t>
            </w:r>
            <w:proofErr w:type="spellStart"/>
            <w:r w:rsidRPr="00E8478B">
              <w:rPr>
                <w:rFonts w:cstheme="minorHAnsi"/>
                <w:i/>
                <w:iCs/>
                <w:sz w:val="20"/>
                <w:szCs w:val="20"/>
              </w:rPr>
              <w:t>Suzukida</w:t>
            </w:r>
            <w:proofErr w:type="spellEnd"/>
          </w:p>
          <w:p w14:paraId="23915169" w14:textId="405E893C" w:rsidR="004552DF" w:rsidRPr="00E8478B" w:rsidRDefault="004552DF" w:rsidP="001370EE">
            <w:pPr>
              <w:spacing w:before="120"/>
              <w:rPr>
                <w:rFonts w:cstheme="minorHAnsi"/>
                <w:sz w:val="20"/>
                <w:szCs w:val="20"/>
              </w:rPr>
            </w:pPr>
            <w:r w:rsidRPr="00E8478B">
              <w:rPr>
                <w:rFonts w:cstheme="minorHAnsi"/>
                <w:sz w:val="20"/>
                <w:szCs w:val="20"/>
              </w:rPr>
              <w:t xml:space="preserve">Multilingual production of arguments in science: A comparison between reading-to-write and listening-to-write source-based </w:t>
            </w:r>
            <w:proofErr w:type="gramStart"/>
            <w:r w:rsidRPr="00E8478B">
              <w:rPr>
                <w:rFonts w:cstheme="minorHAnsi"/>
                <w:sz w:val="20"/>
                <w:szCs w:val="20"/>
              </w:rPr>
              <w:t>tasks</w:t>
            </w:r>
            <w:proofErr w:type="gramEnd"/>
          </w:p>
          <w:p w14:paraId="3A57822A" w14:textId="7D261153" w:rsidR="004552DF" w:rsidRPr="00E8478B" w:rsidRDefault="002C1B96" w:rsidP="00376044">
            <w:pPr>
              <w:rPr>
                <w:rFonts w:cstheme="minorHAnsi"/>
                <w:i/>
                <w:iCs/>
                <w:sz w:val="20"/>
                <w:szCs w:val="20"/>
              </w:rPr>
            </w:pPr>
            <w:r w:rsidRPr="00E8478B">
              <w:rPr>
                <w:rFonts w:cstheme="minorHAnsi"/>
                <w:i/>
                <w:iCs/>
                <w:sz w:val="20"/>
                <w:szCs w:val="20"/>
              </w:rPr>
              <w:t xml:space="preserve">Roberto </w:t>
            </w:r>
            <w:r w:rsidR="004552DF" w:rsidRPr="00E8478B">
              <w:rPr>
                <w:rFonts w:cstheme="minorHAnsi"/>
                <w:i/>
                <w:iCs/>
                <w:sz w:val="20"/>
                <w:szCs w:val="20"/>
              </w:rPr>
              <w:t xml:space="preserve">Arias-Hermoso </w:t>
            </w:r>
          </w:p>
          <w:p w14:paraId="4A296B89" w14:textId="3F322E79" w:rsidR="004552DF" w:rsidRPr="00E8478B" w:rsidRDefault="002C1B96" w:rsidP="00376044">
            <w:pPr>
              <w:rPr>
                <w:rFonts w:cstheme="minorHAnsi"/>
                <w:i/>
                <w:iCs/>
                <w:sz w:val="20"/>
                <w:szCs w:val="20"/>
              </w:rPr>
            </w:pPr>
            <w:proofErr w:type="spellStart"/>
            <w:r>
              <w:rPr>
                <w:rFonts w:cstheme="minorHAnsi"/>
                <w:i/>
                <w:iCs/>
                <w:sz w:val="20"/>
                <w:szCs w:val="20"/>
              </w:rPr>
              <w:t>Ainara</w:t>
            </w:r>
            <w:proofErr w:type="spellEnd"/>
            <w:r>
              <w:rPr>
                <w:rFonts w:cstheme="minorHAnsi"/>
                <w:i/>
                <w:iCs/>
                <w:sz w:val="20"/>
                <w:szCs w:val="20"/>
              </w:rPr>
              <w:t xml:space="preserve"> </w:t>
            </w:r>
            <w:proofErr w:type="spellStart"/>
            <w:r w:rsidR="004552DF" w:rsidRPr="00E8478B">
              <w:rPr>
                <w:rFonts w:cstheme="minorHAnsi"/>
                <w:i/>
                <w:iCs/>
                <w:sz w:val="20"/>
                <w:szCs w:val="20"/>
              </w:rPr>
              <w:t>Imaz</w:t>
            </w:r>
            <w:proofErr w:type="spellEnd"/>
            <w:r w:rsidR="004552DF" w:rsidRPr="00E8478B">
              <w:rPr>
                <w:rFonts w:cstheme="minorHAnsi"/>
                <w:i/>
                <w:iCs/>
                <w:sz w:val="20"/>
                <w:szCs w:val="20"/>
              </w:rPr>
              <w:t xml:space="preserve"> </w:t>
            </w:r>
            <w:proofErr w:type="spellStart"/>
            <w:r w:rsidR="004552DF" w:rsidRPr="00E8478B">
              <w:rPr>
                <w:rFonts w:cstheme="minorHAnsi"/>
                <w:i/>
                <w:iCs/>
                <w:sz w:val="20"/>
                <w:szCs w:val="20"/>
              </w:rPr>
              <w:t>Agirr</w:t>
            </w:r>
            <w:r>
              <w:rPr>
                <w:rFonts w:cstheme="minorHAnsi"/>
                <w:i/>
                <w:iCs/>
                <w:sz w:val="20"/>
                <w:szCs w:val="20"/>
              </w:rPr>
              <w:t>e</w:t>
            </w:r>
            <w:proofErr w:type="spellEnd"/>
            <w:r>
              <w:rPr>
                <w:rFonts w:cstheme="minorHAnsi"/>
                <w:i/>
                <w:iCs/>
                <w:sz w:val="20"/>
                <w:szCs w:val="20"/>
              </w:rPr>
              <w:t xml:space="preserve"> </w:t>
            </w:r>
          </w:p>
          <w:p w14:paraId="320F3E49" w14:textId="45DD35C3" w:rsidR="004552DF" w:rsidRPr="00E8478B" w:rsidRDefault="002C1B96" w:rsidP="00376044">
            <w:pPr>
              <w:rPr>
                <w:rFonts w:cstheme="minorHAnsi"/>
                <w:i/>
                <w:iCs/>
                <w:sz w:val="20"/>
                <w:szCs w:val="20"/>
              </w:rPr>
            </w:pPr>
            <w:proofErr w:type="spellStart"/>
            <w:r>
              <w:rPr>
                <w:rFonts w:cstheme="minorHAnsi"/>
                <w:i/>
                <w:iCs/>
                <w:sz w:val="20"/>
                <w:szCs w:val="20"/>
              </w:rPr>
              <w:t>Eneritz</w:t>
            </w:r>
            <w:proofErr w:type="spellEnd"/>
            <w:r>
              <w:rPr>
                <w:rFonts w:cstheme="minorHAnsi"/>
                <w:i/>
                <w:iCs/>
                <w:sz w:val="20"/>
                <w:szCs w:val="20"/>
              </w:rPr>
              <w:t xml:space="preserve"> </w:t>
            </w:r>
            <w:proofErr w:type="spellStart"/>
            <w:r w:rsidR="004552DF" w:rsidRPr="00E8478B">
              <w:rPr>
                <w:rFonts w:cstheme="minorHAnsi"/>
                <w:i/>
                <w:iCs/>
                <w:sz w:val="20"/>
                <w:szCs w:val="20"/>
              </w:rPr>
              <w:t>Garro</w:t>
            </w:r>
            <w:proofErr w:type="spellEnd"/>
            <w:r w:rsidR="004552DF" w:rsidRPr="00E8478B">
              <w:rPr>
                <w:rFonts w:cstheme="minorHAnsi"/>
                <w:i/>
                <w:iCs/>
                <w:sz w:val="20"/>
                <w:szCs w:val="20"/>
              </w:rPr>
              <w:t xml:space="preserve"> </w:t>
            </w:r>
            <w:proofErr w:type="spellStart"/>
            <w:r w:rsidR="004552DF" w:rsidRPr="00E8478B">
              <w:rPr>
                <w:rFonts w:cstheme="minorHAnsi"/>
                <w:i/>
                <w:iCs/>
                <w:sz w:val="20"/>
                <w:szCs w:val="20"/>
              </w:rPr>
              <w:t>Larrañaga</w:t>
            </w:r>
            <w:proofErr w:type="spellEnd"/>
          </w:p>
          <w:p w14:paraId="56A9C574" w14:textId="6D57D2B0" w:rsidR="004552DF" w:rsidRPr="00E8478B" w:rsidRDefault="004552DF" w:rsidP="001370EE">
            <w:pPr>
              <w:spacing w:before="120"/>
              <w:rPr>
                <w:rFonts w:cstheme="minorHAnsi"/>
                <w:sz w:val="20"/>
                <w:szCs w:val="20"/>
              </w:rPr>
            </w:pPr>
            <w:r w:rsidRPr="00E8478B">
              <w:rPr>
                <w:rFonts w:cstheme="minorHAnsi"/>
                <w:sz w:val="20"/>
                <w:szCs w:val="20"/>
              </w:rPr>
              <w:t xml:space="preserve">Environmental Studies in a CLIL program: A comparative study of students’ academic growth </w:t>
            </w:r>
          </w:p>
          <w:p w14:paraId="2F2232E1" w14:textId="05BC69AC" w:rsidR="004552DF" w:rsidRPr="00E8478B" w:rsidRDefault="00F92274" w:rsidP="00376044">
            <w:pPr>
              <w:rPr>
                <w:rFonts w:cstheme="minorHAnsi"/>
                <w:i/>
                <w:iCs/>
                <w:sz w:val="20"/>
                <w:szCs w:val="20"/>
              </w:rPr>
            </w:pPr>
            <w:r>
              <w:rPr>
                <w:rFonts w:cstheme="minorHAnsi"/>
                <w:i/>
                <w:iCs/>
                <w:sz w:val="20"/>
                <w:szCs w:val="20"/>
              </w:rPr>
              <w:t xml:space="preserve">Professor </w:t>
            </w:r>
            <w:r w:rsidR="004552DF" w:rsidRPr="00E8478B">
              <w:rPr>
                <w:rFonts w:cstheme="minorHAnsi"/>
                <w:i/>
                <w:iCs/>
                <w:sz w:val="20"/>
                <w:szCs w:val="20"/>
              </w:rPr>
              <w:t>D</w:t>
            </w:r>
            <w:r>
              <w:rPr>
                <w:rFonts w:cstheme="minorHAnsi"/>
                <w:i/>
                <w:iCs/>
                <w:sz w:val="20"/>
                <w:szCs w:val="20"/>
              </w:rPr>
              <w:t>r</w:t>
            </w:r>
            <w:r w:rsidR="004552DF" w:rsidRPr="00E8478B">
              <w:rPr>
                <w:rFonts w:cstheme="minorHAnsi"/>
                <w:i/>
                <w:iCs/>
                <w:sz w:val="20"/>
                <w:szCs w:val="20"/>
              </w:rPr>
              <w:t xml:space="preserve"> Marina Mattheoudakis</w:t>
            </w:r>
          </w:p>
          <w:p w14:paraId="4E069DFB" w14:textId="0128E945" w:rsidR="004552DF" w:rsidRPr="00E8478B" w:rsidRDefault="004552DF" w:rsidP="00376044">
            <w:pPr>
              <w:rPr>
                <w:rFonts w:cstheme="minorHAnsi"/>
                <w:i/>
                <w:iCs/>
                <w:sz w:val="20"/>
                <w:szCs w:val="20"/>
              </w:rPr>
            </w:pPr>
            <w:r w:rsidRPr="00E8478B">
              <w:rPr>
                <w:rFonts w:cstheme="minorHAnsi"/>
                <w:i/>
                <w:iCs/>
                <w:sz w:val="20"/>
                <w:szCs w:val="20"/>
              </w:rPr>
              <w:t xml:space="preserve">Athina </w:t>
            </w:r>
            <w:proofErr w:type="spellStart"/>
            <w:r w:rsidRPr="00E8478B">
              <w:rPr>
                <w:rFonts w:cstheme="minorHAnsi"/>
                <w:i/>
                <w:iCs/>
                <w:sz w:val="20"/>
                <w:szCs w:val="20"/>
              </w:rPr>
              <w:t>Patseadou</w:t>
            </w:r>
            <w:proofErr w:type="spellEnd"/>
          </w:p>
          <w:p w14:paraId="5051A7DF" w14:textId="445BBD2B" w:rsidR="004552DF" w:rsidRPr="00E8478B" w:rsidRDefault="004552DF" w:rsidP="001370EE">
            <w:pPr>
              <w:spacing w:before="120"/>
              <w:rPr>
                <w:rFonts w:cstheme="minorHAnsi"/>
                <w:sz w:val="20"/>
                <w:szCs w:val="20"/>
              </w:rPr>
            </w:pPr>
            <w:r w:rsidRPr="00E8478B">
              <w:rPr>
                <w:rFonts w:cstheme="minorHAnsi"/>
                <w:sz w:val="20"/>
                <w:szCs w:val="20"/>
              </w:rPr>
              <w:t>Does intensity of CLIL programs play a role on students’ communicative appropriateness in English?</w:t>
            </w:r>
          </w:p>
          <w:p w14:paraId="38BBFA10" w14:textId="77777777" w:rsidR="004552DF" w:rsidRPr="00E8478B" w:rsidRDefault="004552DF" w:rsidP="00376044">
            <w:pPr>
              <w:rPr>
                <w:rFonts w:cstheme="minorHAnsi"/>
                <w:i/>
                <w:iCs/>
                <w:sz w:val="20"/>
                <w:szCs w:val="20"/>
              </w:rPr>
            </w:pPr>
            <w:r w:rsidRPr="00E8478B">
              <w:rPr>
                <w:rFonts w:cstheme="minorHAnsi"/>
                <w:i/>
                <w:iCs/>
                <w:sz w:val="20"/>
                <w:szCs w:val="20"/>
              </w:rPr>
              <w:t>Irene Guzmán-Alcón</w:t>
            </w:r>
          </w:p>
          <w:p w14:paraId="63785A13" w14:textId="77777777" w:rsidR="003B7783" w:rsidRPr="00DD5985" w:rsidRDefault="003B7783" w:rsidP="003B7783">
            <w:pPr>
              <w:spacing w:before="120"/>
              <w:rPr>
                <w:rFonts w:cstheme="minorHAnsi"/>
                <w:sz w:val="20"/>
                <w:szCs w:val="20"/>
              </w:rPr>
            </w:pPr>
            <w:r w:rsidRPr="00DD5985">
              <w:rPr>
                <w:rFonts w:cstheme="minorHAnsi"/>
                <w:sz w:val="20"/>
                <w:szCs w:val="20"/>
              </w:rPr>
              <w:t xml:space="preserve">Exploring the complementarity of subject teacher and language teacher expertise to map the integrated heart of </w:t>
            </w:r>
            <w:proofErr w:type="gramStart"/>
            <w:r w:rsidRPr="00DD5985">
              <w:rPr>
                <w:rFonts w:cstheme="minorHAnsi"/>
                <w:sz w:val="20"/>
                <w:szCs w:val="20"/>
              </w:rPr>
              <w:t>CLIL</w:t>
            </w:r>
            <w:proofErr w:type="gramEnd"/>
          </w:p>
          <w:p w14:paraId="1B248616" w14:textId="2492E415" w:rsidR="003B7783" w:rsidRPr="00DD5985" w:rsidRDefault="003B7783" w:rsidP="003B7783">
            <w:pPr>
              <w:rPr>
                <w:rStyle w:val="Hyperlink"/>
                <w:rFonts w:cstheme="minorHAnsi"/>
                <w:i/>
                <w:iCs/>
                <w:sz w:val="20"/>
                <w:szCs w:val="20"/>
              </w:rPr>
            </w:pPr>
            <w:r w:rsidRPr="00DD5985">
              <w:rPr>
                <w:rFonts w:cstheme="minorHAnsi"/>
                <w:i/>
                <w:iCs/>
                <w:sz w:val="20"/>
                <w:szCs w:val="20"/>
              </w:rPr>
              <w:t xml:space="preserve">Josephine Moate </w:t>
            </w:r>
          </w:p>
          <w:p w14:paraId="24EDE15F" w14:textId="037CF902" w:rsidR="004552DF" w:rsidRPr="00E8478B" w:rsidRDefault="004552DF" w:rsidP="001672C7">
            <w:pPr>
              <w:spacing w:after="120"/>
              <w:rPr>
                <w:rFonts w:cstheme="minorHAnsi"/>
                <w:sz w:val="20"/>
                <w:szCs w:val="20"/>
              </w:rPr>
            </w:pPr>
          </w:p>
        </w:tc>
        <w:tc>
          <w:tcPr>
            <w:tcW w:w="4962" w:type="dxa"/>
            <w:vMerge w:val="restart"/>
          </w:tcPr>
          <w:p w14:paraId="1F27BD80" w14:textId="77777777" w:rsidR="004552DF" w:rsidRPr="00E8478B" w:rsidRDefault="004552DF" w:rsidP="00376044">
            <w:pPr>
              <w:rPr>
                <w:rFonts w:cstheme="minorHAnsi"/>
                <w:b/>
                <w:bCs/>
                <w:sz w:val="20"/>
                <w:szCs w:val="20"/>
              </w:rPr>
            </w:pPr>
            <w:r w:rsidRPr="00E8478B">
              <w:rPr>
                <w:rFonts w:cstheme="minorHAnsi"/>
                <w:b/>
                <w:bCs/>
                <w:sz w:val="20"/>
                <w:szCs w:val="20"/>
              </w:rPr>
              <w:lastRenderedPageBreak/>
              <w:t>Social Justice</w:t>
            </w:r>
          </w:p>
          <w:p w14:paraId="0205FDB1" w14:textId="5236E2A4" w:rsidR="004552DF" w:rsidRPr="00E8478B" w:rsidRDefault="004552DF" w:rsidP="00376044">
            <w:pPr>
              <w:rPr>
                <w:rFonts w:cstheme="minorHAnsi"/>
                <w:sz w:val="20"/>
                <w:szCs w:val="20"/>
              </w:rPr>
            </w:pPr>
            <w:r w:rsidRPr="00E8478B">
              <w:rPr>
                <w:rFonts w:cstheme="minorHAnsi"/>
                <w:sz w:val="20"/>
                <w:szCs w:val="20"/>
              </w:rPr>
              <w:t>The evaluation of a CLIL course for 16+ refugees and asylum seekers in Northern Ireland</w:t>
            </w:r>
          </w:p>
          <w:p w14:paraId="346D95B6" w14:textId="77777777" w:rsidR="004552DF" w:rsidRPr="00E8478B" w:rsidRDefault="004552DF" w:rsidP="00376044">
            <w:pPr>
              <w:rPr>
                <w:rFonts w:cstheme="minorHAnsi"/>
                <w:i/>
                <w:iCs/>
                <w:sz w:val="20"/>
                <w:szCs w:val="20"/>
              </w:rPr>
            </w:pPr>
            <w:r w:rsidRPr="00E8478B">
              <w:rPr>
                <w:rFonts w:cstheme="minorHAnsi"/>
                <w:i/>
                <w:iCs/>
                <w:sz w:val="20"/>
                <w:szCs w:val="20"/>
              </w:rPr>
              <w:t>Dr Declan Flanagan</w:t>
            </w:r>
          </w:p>
          <w:p w14:paraId="6B1F2EFF" w14:textId="77777777" w:rsidR="004552DF" w:rsidRPr="00E8478B" w:rsidRDefault="004552DF" w:rsidP="00F04B6A">
            <w:pPr>
              <w:keepNext/>
              <w:rPr>
                <w:rFonts w:cstheme="minorHAnsi"/>
                <w:sz w:val="20"/>
                <w:szCs w:val="20"/>
              </w:rPr>
            </w:pPr>
            <w:r w:rsidRPr="00E8478B">
              <w:rPr>
                <w:rFonts w:cstheme="minorHAnsi"/>
                <w:sz w:val="20"/>
                <w:szCs w:val="20"/>
              </w:rPr>
              <w:t>CLIL: A tool for sustainability and social justice in primary schools?</w:t>
            </w:r>
          </w:p>
          <w:p w14:paraId="265AD95C" w14:textId="58DD84BA" w:rsidR="004552DF" w:rsidRPr="00E8478B" w:rsidRDefault="004552DF" w:rsidP="00376044">
            <w:pPr>
              <w:rPr>
                <w:rFonts w:cstheme="minorHAnsi"/>
                <w:i/>
                <w:iCs/>
                <w:sz w:val="20"/>
                <w:szCs w:val="20"/>
              </w:rPr>
            </w:pPr>
            <w:r w:rsidRPr="00E8478B">
              <w:rPr>
                <w:rFonts w:cstheme="minorHAnsi"/>
                <w:i/>
                <w:iCs/>
                <w:sz w:val="20"/>
                <w:szCs w:val="20"/>
              </w:rPr>
              <w:t>Dr Emmanuelle Labeau</w:t>
            </w:r>
          </w:p>
          <w:p w14:paraId="0651677B" w14:textId="6AB5BB40" w:rsidR="004552DF" w:rsidRPr="00E8478B" w:rsidRDefault="004552DF" w:rsidP="00376044">
            <w:pPr>
              <w:rPr>
                <w:rFonts w:cstheme="minorHAnsi"/>
                <w:i/>
                <w:iCs/>
                <w:sz w:val="20"/>
                <w:szCs w:val="20"/>
              </w:rPr>
            </w:pPr>
            <w:r w:rsidRPr="00E8478B">
              <w:rPr>
                <w:rFonts w:cstheme="minorHAnsi"/>
                <w:i/>
                <w:iCs/>
                <w:sz w:val="20"/>
                <w:szCs w:val="20"/>
              </w:rPr>
              <w:lastRenderedPageBreak/>
              <w:t xml:space="preserve">Ms Raquel Tola-Rego </w:t>
            </w:r>
          </w:p>
          <w:p w14:paraId="7E2F8E7B" w14:textId="7C8EDB14" w:rsidR="004552DF" w:rsidRPr="00E8478B" w:rsidRDefault="004552DF" w:rsidP="001370EE">
            <w:pPr>
              <w:spacing w:before="120"/>
              <w:rPr>
                <w:rFonts w:cstheme="minorHAnsi"/>
                <w:sz w:val="20"/>
                <w:szCs w:val="20"/>
              </w:rPr>
            </w:pPr>
            <w:r w:rsidRPr="00E8478B">
              <w:rPr>
                <w:rFonts w:cstheme="minorHAnsi"/>
                <w:sz w:val="20"/>
                <w:szCs w:val="20"/>
              </w:rPr>
              <w:t xml:space="preserve">Teachers’ perspectives on a genre-based pedagogy approach to supporting EAL pupils in primary (KS2) </w:t>
            </w:r>
            <w:proofErr w:type="gramStart"/>
            <w:r w:rsidRPr="00E8478B">
              <w:rPr>
                <w:rFonts w:cstheme="minorHAnsi"/>
                <w:sz w:val="20"/>
                <w:szCs w:val="20"/>
              </w:rPr>
              <w:t>classrooms</w:t>
            </w:r>
            <w:proofErr w:type="gramEnd"/>
          </w:p>
          <w:p w14:paraId="29B7FA97" w14:textId="51628D46" w:rsidR="004552DF" w:rsidRPr="00E8478B" w:rsidRDefault="004552DF" w:rsidP="00376044">
            <w:pPr>
              <w:rPr>
                <w:rFonts w:cstheme="minorHAnsi"/>
                <w:i/>
                <w:iCs/>
                <w:sz w:val="20"/>
                <w:szCs w:val="20"/>
              </w:rPr>
            </w:pPr>
            <w:r w:rsidRPr="00E8478B">
              <w:rPr>
                <w:rFonts w:cstheme="minorHAnsi"/>
                <w:i/>
                <w:iCs/>
                <w:sz w:val="20"/>
                <w:szCs w:val="20"/>
              </w:rPr>
              <w:t>Dr Ester Ehiyazaryan-White</w:t>
            </w:r>
          </w:p>
          <w:p w14:paraId="4153C7A0" w14:textId="7B5F40FD" w:rsidR="004552DF" w:rsidRPr="00E8478B" w:rsidRDefault="004552DF" w:rsidP="001370EE">
            <w:pPr>
              <w:spacing w:before="120"/>
              <w:rPr>
                <w:rFonts w:cstheme="minorHAnsi"/>
                <w:sz w:val="20"/>
                <w:szCs w:val="20"/>
              </w:rPr>
            </w:pPr>
            <w:r w:rsidRPr="00E8478B">
              <w:rPr>
                <w:rFonts w:cstheme="minorHAnsi"/>
                <w:sz w:val="20"/>
                <w:szCs w:val="20"/>
              </w:rPr>
              <w:t xml:space="preserve">Implementing a critical EAP curriculum in a college English course for science students in Taiwan </w:t>
            </w:r>
          </w:p>
          <w:p w14:paraId="672FE38D" w14:textId="282EA1A9" w:rsidR="004552DF" w:rsidRPr="00E8478B" w:rsidRDefault="004552DF" w:rsidP="00376044">
            <w:pPr>
              <w:rPr>
                <w:rFonts w:cstheme="minorHAnsi"/>
                <w:i/>
                <w:iCs/>
                <w:sz w:val="20"/>
                <w:szCs w:val="20"/>
              </w:rPr>
            </w:pPr>
            <w:r w:rsidRPr="00E8478B">
              <w:rPr>
                <w:rFonts w:cstheme="minorHAnsi"/>
                <w:i/>
                <w:iCs/>
                <w:sz w:val="20"/>
                <w:szCs w:val="20"/>
              </w:rPr>
              <w:t xml:space="preserve">Dr Jason </w:t>
            </w:r>
            <w:proofErr w:type="spellStart"/>
            <w:r w:rsidRPr="00E8478B">
              <w:rPr>
                <w:rFonts w:cstheme="minorHAnsi"/>
                <w:i/>
                <w:iCs/>
                <w:sz w:val="20"/>
                <w:szCs w:val="20"/>
              </w:rPr>
              <w:t>Manbo</w:t>
            </w:r>
            <w:proofErr w:type="spellEnd"/>
            <w:r w:rsidRPr="00E8478B">
              <w:rPr>
                <w:rFonts w:cstheme="minorHAnsi"/>
                <w:i/>
                <w:iCs/>
                <w:sz w:val="20"/>
                <w:szCs w:val="20"/>
              </w:rPr>
              <w:t xml:space="preserve"> Ho</w:t>
            </w:r>
          </w:p>
          <w:p w14:paraId="62E689ED" w14:textId="43A0C8F2" w:rsidR="004552DF" w:rsidRPr="00E8478B" w:rsidRDefault="004552DF" w:rsidP="008C4F0A">
            <w:pPr>
              <w:spacing w:before="120"/>
              <w:rPr>
                <w:rFonts w:cstheme="minorHAnsi"/>
                <w:sz w:val="20"/>
                <w:szCs w:val="20"/>
              </w:rPr>
            </w:pPr>
            <w:r w:rsidRPr="00E8478B">
              <w:rPr>
                <w:rFonts w:cstheme="minorHAnsi"/>
                <w:sz w:val="20"/>
                <w:szCs w:val="20"/>
              </w:rPr>
              <w:t>From Identity to Social Justice: A CLIL Approach to Teaching Gender Studies in Japan</w:t>
            </w:r>
          </w:p>
          <w:p w14:paraId="10BDD278" w14:textId="1FFC9063" w:rsidR="004552DF" w:rsidRPr="00E8478B" w:rsidRDefault="004552DF" w:rsidP="00376044">
            <w:pPr>
              <w:rPr>
                <w:rFonts w:cstheme="minorHAnsi"/>
                <w:i/>
                <w:iCs/>
                <w:sz w:val="20"/>
                <w:szCs w:val="20"/>
              </w:rPr>
            </w:pPr>
            <w:r w:rsidRPr="00E8478B">
              <w:rPr>
                <w:rFonts w:cstheme="minorHAnsi"/>
                <w:i/>
                <w:iCs/>
                <w:sz w:val="20"/>
                <w:szCs w:val="20"/>
              </w:rPr>
              <w:t xml:space="preserve">Quenby Hoffman Aoki </w:t>
            </w:r>
          </w:p>
          <w:p w14:paraId="0711CFCA" w14:textId="77777777" w:rsidR="004552DF" w:rsidRPr="00E8478B" w:rsidRDefault="004552DF" w:rsidP="008C4F0A">
            <w:pPr>
              <w:spacing w:before="120"/>
              <w:rPr>
                <w:rFonts w:cstheme="minorHAnsi"/>
                <w:sz w:val="20"/>
                <w:szCs w:val="20"/>
              </w:rPr>
            </w:pPr>
            <w:r w:rsidRPr="00E8478B">
              <w:rPr>
                <w:rFonts w:cstheme="minorHAnsi"/>
                <w:sz w:val="20"/>
                <w:szCs w:val="20"/>
              </w:rPr>
              <w:t>Whole School Improvement with CLIL for all at its heart</w:t>
            </w:r>
          </w:p>
          <w:p w14:paraId="515D38AC" w14:textId="4E2CFCC3" w:rsidR="004552DF" w:rsidRPr="00E8478B" w:rsidRDefault="004552DF" w:rsidP="00376044">
            <w:pPr>
              <w:rPr>
                <w:rFonts w:cstheme="minorHAnsi"/>
                <w:i/>
                <w:iCs/>
                <w:sz w:val="20"/>
                <w:szCs w:val="20"/>
              </w:rPr>
            </w:pPr>
            <w:r w:rsidRPr="00E8478B">
              <w:rPr>
                <w:rFonts w:cstheme="minorHAnsi"/>
                <w:i/>
                <w:iCs/>
                <w:sz w:val="20"/>
                <w:szCs w:val="20"/>
              </w:rPr>
              <w:t>Judith Woodfield</w:t>
            </w:r>
          </w:p>
          <w:p w14:paraId="584BF8E8" w14:textId="2B4581D7" w:rsidR="004552DF" w:rsidRPr="00E8478B" w:rsidRDefault="004552DF" w:rsidP="00376044">
            <w:pPr>
              <w:rPr>
                <w:rFonts w:cstheme="minorHAnsi"/>
                <w:sz w:val="20"/>
                <w:szCs w:val="20"/>
              </w:rPr>
            </w:pPr>
          </w:p>
        </w:tc>
      </w:tr>
      <w:tr w:rsidR="004552DF" w:rsidRPr="00E8478B" w14:paraId="58361F2C" w14:textId="77777777" w:rsidTr="00E32309">
        <w:trPr>
          <w:trHeight w:val="397"/>
        </w:trPr>
        <w:tc>
          <w:tcPr>
            <w:tcW w:w="0" w:type="auto"/>
            <w:vMerge/>
          </w:tcPr>
          <w:p w14:paraId="270AA05E" w14:textId="77777777" w:rsidR="004552DF" w:rsidRPr="00E8478B" w:rsidRDefault="004552DF" w:rsidP="00376044">
            <w:pPr>
              <w:rPr>
                <w:rFonts w:cstheme="minorHAnsi"/>
                <w:sz w:val="20"/>
                <w:szCs w:val="20"/>
              </w:rPr>
            </w:pPr>
          </w:p>
        </w:tc>
        <w:tc>
          <w:tcPr>
            <w:tcW w:w="3705" w:type="dxa"/>
          </w:tcPr>
          <w:p w14:paraId="4BCA5EE4" w14:textId="19EE97B7" w:rsidR="004552DF" w:rsidRPr="00E8478B" w:rsidRDefault="004552DF" w:rsidP="007E17A5">
            <w:pPr>
              <w:keepNext/>
              <w:rPr>
                <w:rFonts w:cstheme="minorHAnsi"/>
                <w:b/>
                <w:bCs/>
                <w:sz w:val="20"/>
                <w:szCs w:val="20"/>
              </w:rPr>
            </w:pPr>
            <w:r w:rsidRPr="00E8478B">
              <w:rPr>
                <w:rFonts w:cstheme="minorHAnsi"/>
                <w:b/>
                <w:bCs/>
                <w:sz w:val="20"/>
                <w:szCs w:val="20"/>
              </w:rPr>
              <w:t xml:space="preserve">Workshop 2 </w:t>
            </w:r>
          </w:p>
          <w:p w14:paraId="5DF1A25C" w14:textId="77777777" w:rsidR="004552DF" w:rsidRPr="00E8478B" w:rsidRDefault="004552DF" w:rsidP="00376044">
            <w:pPr>
              <w:rPr>
                <w:rFonts w:cstheme="minorHAnsi"/>
                <w:sz w:val="20"/>
                <w:szCs w:val="20"/>
              </w:rPr>
            </w:pPr>
            <w:r w:rsidRPr="00E8478B">
              <w:rPr>
                <w:rFonts w:cstheme="minorHAnsi"/>
                <w:sz w:val="20"/>
                <w:szCs w:val="20"/>
              </w:rPr>
              <w:t xml:space="preserve">Teachers as Designers for Intercultural and Transdisciplinary Competence: North Wales, </w:t>
            </w:r>
            <w:proofErr w:type="gramStart"/>
            <w:r w:rsidRPr="00E8478B">
              <w:rPr>
                <w:rFonts w:cstheme="minorHAnsi"/>
                <w:sz w:val="20"/>
                <w:szCs w:val="20"/>
              </w:rPr>
              <w:t>London</w:t>
            </w:r>
            <w:proofErr w:type="gramEnd"/>
            <w:r w:rsidRPr="00E8478B">
              <w:rPr>
                <w:rFonts w:cstheme="minorHAnsi"/>
                <w:sz w:val="20"/>
                <w:szCs w:val="20"/>
              </w:rPr>
              <w:t xml:space="preserve"> and the United States</w:t>
            </w:r>
          </w:p>
          <w:p w14:paraId="4C6AFCFE" w14:textId="4CD28FD2" w:rsidR="004552DF" w:rsidRPr="00E8478B" w:rsidRDefault="004552DF" w:rsidP="00376044">
            <w:pPr>
              <w:rPr>
                <w:rFonts w:cstheme="minorHAnsi"/>
                <w:i/>
                <w:iCs/>
                <w:sz w:val="20"/>
                <w:szCs w:val="20"/>
              </w:rPr>
            </w:pPr>
            <w:r w:rsidRPr="00E8478B">
              <w:rPr>
                <w:rFonts w:cstheme="minorHAnsi"/>
                <w:i/>
                <w:iCs/>
                <w:sz w:val="20"/>
                <w:szCs w:val="20"/>
              </w:rPr>
              <w:t>Dr Jennifer Eddy</w:t>
            </w:r>
          </w:p>
          <w:p w14:paraId="5DB6EAE5" w14:textId="255AE665" w:rsidR="004552DF" w:rsidRPr="00E8478B" w:rsidRDefault="004552DF" w:rsidP="005510F5">
            <w:pPr>
              <w:rPr>
                <w:rFonts w:cstheme="minorHAnsi"/>
                <w:sz w:val="20"/>
                <w:szCs w:val="20"/>
              </w:rPr>
            </w:pPr>
          </w:p>
        </w:tc>
        <w:tc>
          <w:tcPr>
            <w:tcW w:w="5443" w:type="dxa"/>
            <w:vMerge/>
          </w:tcPr>
          <w:p w14:paraId="4D5E4E99" w14:textId="77777777" w:rsidR="004552DF" w:rsidRPr="00E8478B" w:rsidRDefault="004552DF" w:rsidP="00376044">
            <w:pPr>
              <w:rPr>
                <w:rFonts w:cstheme="minorHAnsi"/>
                <w:sz w:val="20"/>
                <w:szCs w:val="20"/>
              </w:rPr>
            </w:pPr>
          </w:p>
        </w:tc>
        <w:tc>
          <w:tcPr>
            <w:tcW w:w="4962" w:type="dxa"/>
            <w:vMerge/>
          </w:tcPr>
          <w:p w14:paraId="35FA23A4" w14:textId="77777777" w:rsidR="004552DF" w:rsidRPr="00E8478B" w:rsidRDefault="004552DF" w:rsidP="00376044">
            <w:pPr>
              <w:rPr>
                <w:rFonts w:cstheme="minorHAnsi"/>
                <w:sz w:val="20"/>
                <w:szCs w:val="20"/>
              </w:rPr>
            </w:pPr>
          </w:p>
        </w:tc>
      </w:tr>
      <w:tr w:rsidR="00376044" w:rsidRPr="00E8478B" w14:paraId="03BB0AA6" w14:textId="77777777" w:rsidTr="00E32309">
        <w:trPr>
          <w:trHeight w:val="397"/>
        </w:trPr>
        <w:tc>
          <w:tcPr>
            <w:tcW w:w="0" w:type="auto"/>
          </w:tcPr>
          <w:p w14:paraId="42E165F6" w14:textId="536E8077" w:rsidR="00376044" w:rsidRPr="00E8478B" w:rsidRDefault="00376044" w:rsidP="00F04B6A">
            <w:pPr>
              <w:rPr>
                <w:rFonts w:cstheme="minorHAnsi"/>
                <w:sz w:val="20"/>
                <w:szCs w:val="20"/>
              </w:rPr>
            </w:pPr>
            <w:r w:rsidRPr="00E8478B">
              <w:rPr>
                <w:rFonts w:cstheme="minorHAnsi"/>
                <w:sz w:val="20"/>
                <w:szCs w:val="20"/>
              </w:rPr>
              <w:t>15.00-15:30</w:t>
            </w:r>
          </w:p>
        </w:tc>
        <w:tc>
          <w:tcPr>
            <w:tcW w:w="3705" w:type="dxa"/>
          </w:tcPr>
          <w:p w14:paraId="2FDBEF54" w14:textId="77777777" w:rsidR="00376044" w:rsidRPr="00E8478B" w:rsidRDefault="00376044" w:rsidP="00F04B6A">
            <w:pPr>
              <w:rPr>
                <w:rFonts w:cstheme="minorHAnsi"/>
                <w:b/>
                <w:bCs/>
                <w:sz w:val="20"/>
                <w:szCs w:val="20"/>
              </w:rPr>
            </w:pPr>
            <w:r w:rsidRPr="00E8478B">
              <w:rPr>
                <w:rFonts w:cstheme="minorHAnsi"/>
                <w:b/>
                <w:bCs/>
                <w:sz w:val="20"/>
                <w:szCs w:val="20"/>
              </w:rPr>
              <w:t>Presentation 1</w:t>
            </w:r>
          </w:p>
          <w:p w14:paraId="267F5726" w14:textId="46960AFF" w:rsidR="00376044" w:rsidRPr="00E8478B" w:rsidRDefault="00376044" w:rsidP="00F04B6A">
            <w:pPr>
              <w:rPr>
                <w:rFonts w:cstheme="minorHAnsi"/>
                <w:sz w:val="20"/>
                <w:szCs w:val="20"/>
              </w:rPr>
            </w:pPr>
            <w:r w:rsidRPr="00E8478B">
              <w:rPr>
                <w:rFonts w:cstheme="minorHAnsi"/>
                <w:sz w:val="20"/>
                <w:szCs w:val="20"/>
              </w:rPr>
              <w:t>New Insights from the Critical Connections Multilingual Digital Storytelling Project</w:t>
            </w:r>
          </w:p>
          <w:p w14:paraId="3292B1B4" w14:textId="77777777" w:rsidR="00B078B0" w:rsidRDefault="00376044" w:rsidP="00F04B6A">
            <w:pPr>
              <w:rPr>
                <w:rFonts w:cstheme="minorHAnsi"/>
                <w:i/>
                <w:iCs/>
                <w:sz w:val="20"/>
                <w:szCs w:val="20"/>
              </w:rPr>
            </w:pPr>
            <w:r w:rsidRPr="00E8478B">
              <w:rPr>
                <w:rFonts w:cstheme="minorHAnsi"/>
                <w:i/>
                <w:iCs/>
                <w:sz w:val="20"/>
                <w:szCs w:val="20"/>
              </w:rPr>
              <w:t xml:space="preserve">Professor Vicky </w:t>
            </w:r>
            <w:proofErr w:type="spellStart"/>
            <w:r w:rsidRPr="00E8478B">
              <w:rPr>
                <w:rFonts w:cstheme="minorHAnsi"/>
                <w:i/>
                <w:iCs/>
                <w:sz w:val="20"/>
                <w:szCs w:val="20"/>
              </w:rPr>
              <w:t>Macleroy</w:t>
            </w:r>
            <w:proofErr w:type="spellEnd"/>
          </w:p>
          <w:p w14:paraId="54C81EAA" w14:textId="40B806C1" w:rsidR="00376044" w:rsidRPr="00E8478B" w:rsidRDefault="00376044" w:rsidP="00F04B6A">
            <w:pPr>
              <w:rPr>
                <w:rFonts w:cstheme="minorHAnsi"/>
                <w:i/>
                <w:iCs/>
                <w:sz w:val="20"/>
                <w:szCs w:val="20"/>
              </w:rPr>
            </w:pPr>
            <w:r w:rsidRPr="00E8478B">
              <w:rPr>
                <w:rFonts w:cstheme="minorHAnsi"/>
                <w:i/>
                <w:iCs/>
                <w:sz w:val="20"/>
                <w:szCs w:val="20"/>
              </w:rPr>
              <w:t>Dr Jim Anderson, Dr Yu-Chiao Chung</w:t>
            </w:r>
          </w:p>
          <w:p w14:paraId="1C4D558C" w14:textId="77777777" w:rsidR="00376044" w:rsidRPr="00E8478B" w:rsidRDefault="00376044" w:rsidP="00F04B6A">
            <w:pPr>
              <w:rPr>
                <w:rFonts w:cstheme="minorHAnsi"/>
                <w:i/>
                <w:iCs/>
                <w:sz w:val="20"/>
                <w:szCs w:val="20"/>
              </w:rPr>
            </w:pPr>
            <w:r w:rsidRPr="00E8478B">
              <w:rPr>
                <w:rFonts w:cstheme="minorHAnsi"/>
                <w:i/>
                <w:iCs/>
                <w:sz w:val="20"/>
                <w:szCs w:val="20"/>
              </w:rPr>
              <w:t xml:space="preserve">Dr Judith </w:t>
            </w:r>
            <w:proofErr w:type="spellStart"/>
            <w:r w:rsidRPr="00E8478B">
              <w:rPr>
                <w:rFonts w:cstheme="minorHAnsi"/>
                <w:i/>
                <w:iCs/>
                <w:sz w:val="20"/>
                <w:szCs w:val="20"/>
              </w:rPr>
              <w:t>Rifeser</w:t>
            </w:r>
            <w:proofErr w:type="spellEnd"/>
          </w:p>
          <w:p w14:paraId="31CE14CA" w14:textId="3244BE57" w:rsidR="00376044" w:rsidRPr="00E8478B" w:rsidRDefault="00376044" w:rsidP="00F04B6A">
            <w:pPr>
              <w:rPr>
                <w:rFonts w:cstheme="minorHAnsi"/>
                <w:sz w:val="20"/>
                <w:szCs w:val="20"/>
              </w:rPr>
            </w:pPr>
          </w:p>
        </w:tc>
        <w:tc>
          <w:tcPr>
            <w:tcW w:w="5443" w:type="dxa"/>
          </w:tcPr>
          <w:p w14:paraId="39A283F4" w14:textId="2AACFCFC" w:rsidR="00376044" w:rsidRPr="00E8478B" w:rsidRDefault="00376044" w:rsidP="00F04B6A">
            <w:pPr>
              <w:rPr>
                <w:rFonts w:cstheme="minorHAnsi"/>
                <w:b/>
                <w:bCs/>
                <w:sz w:val="20"/>
                <w:szCs w:val="20"/>
              </w:rPr>
            </w:pPr>
            <w:r w:rsidRPr="00E8478B">
              <w:rPr>
                <w:rFonts w:cstheme="minorHAnsi"/>
                <w:b/>
                <w:bCs/>
                <w:sz w:val="20"/>
                <w:szCs w:val="20"/>
              </w:rPr>
              <w:t>Presentation 2</w:t>
            </w:r>
          </w:p>
          <w:p w14:paraId="75A4D4F4" w14:textId="19A48188" w:rsidR="00376044" w:rsidRPr="00E8478B" w:rsidRDefault="00376044" w:rsidP="00F04B6A">
            <w:pPr>
              <w:rPr>
                <w:rFonts w:cstheme="minorHAnsi"/>
                <w:sz w:val="20"/>
                <w:szCs w:val="20"/>
              </w:rPr>
            </w:pPr>
            <w:r w:rsidRPr="00E8478B">
              <w:rPr>
                <w:rFonts w:cstheme="minorHAnsi"/>
                <w:sz w:val="20"/>
                <w:szCs w:val="20"/>
              </w:rPr>
              <w:t xml:space="preserve">The Institut </w:t>
            </w:r>
            <w:r w:rsidR="00A433BA">
              <w:rPr>
                <w:rFonts w:cstheme="minorHAnsi"/>
                <w:sz w:val="20"/>
                <w:szCs w:val="20"/>
              </w:rPr>
              <w:t>F</w:t>
            </w:r>
            <w:r w:rsidRPr="00E8478B">
              <w:rPr>
                <w:rFonts w:cstheme="minorHAnsi"/>
                <w:sz w:val="20"/>
                <w:szCs w:val="20"/>
              </w:rPr>
              <w:t xml:space="preserve">rançais’ support to schools and teachers willing to create a French bilingual </w:t>
            </w:r>
            <w:proofErr w:type="gramStart"/>
            <w:r w:rsidRPr="00E8478B">
              <w:rPr>
                <w:rFonts w:cstheme="minorHAnsi"/>
                <w:sz w:val="20"/>
                <w:szCs w:val="20"/>
              </w:rPr>
              <w:t>stream</w:t>
            </w:r>
            <w:proofErr w:type="gramEnd"/>
          </w:p>
          <w:p w14:paraId="4F8A8CAD" w14:textId="780572E4" w:rsidR="00376044" w:rsidRPr="00E8478B" w:rsidRDefault="00376044" w:rsidP="00F04B6A">
            <w:pPr>
              <w:rPr>
                <w:rFonts w:cstheme="minorHAnsi"/>
                <w:i/>
                <w:iCs/>
                <w:sz w:val="20"/>
                <w:szCs w:val="20"/>
              </w:rPr>
            </w:pPr>
            <w:r w:rsidRPr="00E8478B">
              <w:rPr>
                <w:rFonts w:cstheme="minorHAnsi"/>
                <w:i/>
                <w:iCs/>
                <w:sz w:val="20"/>
                <w:szCs w:val="20"/>
              </w:rPr>
              <w:t>Mr Romain D</w:t>
            </w:r>
            <w:r w:rsidR="00F92274">
              <w:rPr>
                <w:rFonts w:cstheme="minorHAnsi"/>
                <w:i/>
                <w:iCs/>
                <w:sz w:val="20"/>
                <w:szCs w:val="20"/>
              </w:rPr>
              <w:t>evaux</w:t>
            </w:r>
          </w:p>
          <w:p w14:paraId="79493C4F" w14:textId="1246D8BD" w:rsidR="00376044" w:rsidRPr="00E8478B" w:rsidRDefault="00376044" w:rsidP="00F04B6A">
            <w:pPr>
              <w:rPr>
                <w:rFonts w:cstheme="minorHAnsi"/>
                <w:sz w:val="20"/>
                <w:szCs w:val="20"/>
              </w:rPr>
            </w:pPr>
          </w:p>
        </w:tc>
        <w:tc>
          <w:tcPr>
            <w:tcW w:w="4962" w:type="dxa"/>
          </w:tcPr>
          <w:p w14:paraId="43BF0B19" w14:textId="77777777" w:rsidR="00376044" w:rsidRPr="00E8478B" w:rsidRDefault="00376044" w:rsidP="00F04B6A">
            <w:pPr>
              <w:rPr>
                <w:rFonts w:cstheme="minorHAnsi"/>
                <w:b/>
                <w:bCs/>
                <w:sz w:val="20"/>
                <w:szCs w:val="20"/>
              </w:rPr>
            </w:pPr>
            <w:r w:rsidRPr="00E8478B">
              <w:rPr>
                <w:rFonts w:cstheme="minorHAnsi"/>
                <w:b/>
                <w:bCs/>
                <w:sz w:val="20"/>
                <w:szCs w:val="20"/>
              </w:rPr>
              <w:t>Presentation 3</w:t>
            </w:r>
          </w:p>
          <w:p w14:paraId="5C077637" w14:textId="77777777" w:rsidR="00376044" w:rsidRPr="00E8478B" w:rsidRDefault="00376044" w:rsidP="00F04B6A">
            <w:pPr>
              <w:rPr>
                <w:rFonts w:cstheme="minorHAnsi"/>
                <w:sz w:val="20"/>
                <w:szCs w:val="20"/>
              </w:rPr>
            </w:pPr>
            <w:r w:rsidRPr="00E8478B">
              <w:rPr>
                <w:rFonts w:cstheme="minorHAnsi"/>
                <w:sz w:val="20"/>
                <w:szCs w:val="20"/>
              </w:rPr>
              <w:t xml:space="preserve">"Los </w:t>
            </w:r>
            <w:proofErr w:type="spellStart"/>
            <w:r w:rsidRPr="00E8478B">
              <w:rPr>
                <w:rFonts w:cstheme="minorHAnsi"/>
                <w:sz w:val="20"/>
                <w:szCs w:val="20"/>
              </w:rPr>
              <w:t>Microbios</w:t>
            </w:r>
            <w:proofErr w:type="spellEnd"/>
            <w:r w:rsidRPr="00E8478B">
              <w:rPr>
                <w:rFonts w:cstheme="minorHAnsi"/>
                <w:sz w:val="20"/>
                <w:szCs w:val="20"/>
              </w:rPr>
              <w:t xml:space="preserve"> que </w:t>
            </w:r>
            <w:proofErr w:type="spellStart"/>
            <w:r w:rsidRPr="00E8478B">
              <w:rPr>
                <w:rFonts w:cstheme="minorHAnsi"/>
                <w:sz w:val="20"/>
                <w:szCs w:val="20"/>
              </w:rPr>
              <w:t>viven</w:t>
            </w:r>
            <w:proofErr w:type="spellEnd"/>
            <w:r w:rsidRPr="00E8478B">
              <w:rPr>
                <w:rFonts w:cstheme="minorHAnsi"/>
                <w:sz w:val="20"/>
                <w:szCs w:val="20"/>
              </w:rPr>
              <w:t xml:space="preserve"> en </w:t>
            </w:r>
            <w:proofErr w:type="spellStart"/>
            <w:r w:rsidRPr="00E8478B">
              <w:rPr>
                <w:rFonts w:cstheme="minorHAnsi"/>
                <w:sz w:val="20"/>
                <w:szCs w:val="20"/>
              </w:rPr>
              <w:t>tu</w:t>
            </w:r>
            <w:proofErr w:type="spellEnd"/>
            <w:r w:rsidRPr="00E8478B">
              <w:rPr>
                <w:rFonts w:cstheme="minorHAnsi"/>
                <w:sz w:val="20"/>
                <w:szCs w:val="20"/>
              </w:rPr>
              <w:t xml:space="preserve"> </w:t>
            </w:r>
            <w:proofErr w:type="spellStart"/>
            <w:r w:rsidRPr="00E8478B">
              <w:rPr>
                <w:rFonts w:cstheme="minorHAnsi"/>
                <w:sz w:val="20"/>
                <w:szCs w:val="20"/>
              </w:rPr>
              <w:t>escuela</w:t>
            </w:r>
            <w:proofErr w:type="spellEnd"/>
            <w:r w:rsidRPr="00E8478B">
              <w:rPr>
                <w:rFonts w:cstheme="minorHAnsi"/>
                <w:sz w:val="20"/>
                <w:szCs w:val="20"/>
              </w:rPr>
              <w:t xml:space="preserve">"/"The microbes that live in your school"- Integration of Foreign Languages and Microbiology using Outreach </w:t>
            </w:r>
            <w:proofErr w:type="gramStart"/>
            <w:r w:rsidRPr="00E8478B">
              <w:rPr>
                <w:rFonts w:cstheme="minorHAnsi"/>
                <w:sz w:val="20"/>
                <w:szCs w:val="20"/>
              </w:rPr>
              <w:t>activities</w:t>
            </w:r>
            <w:proofErr w:type="gramEnd"/>
          </w:p>
          <w:p w14:paraId="254F0F4C" w14:textId="04157DBB" w:rsidR="00376044" w:rsidRPr="00E8478B" w:rsidRDefault="00376044" w:rsidP="00F04B6A">
            <w:pPr>
              <w:rPr>
                <w:rFonts w:cstheme="minorHAnsi"/>
                <w:i/>
                <w:iCs/>
                <w:sz w:val="20"/>
                <w:szCs w:val="20"/>
              </w:rPr>
            </w:pPr>
            <w:r w:rsidRPr="00E8478B">
              <w:rPr>
                <w:rFonts w:cstheme="minorHAnsi"/>
                <w:i/>
                <w:iCs/>
                <w:sz w:val="20"/>
                <w:szCs w:val="20"/>
              </w:rPr>
              <w:t xml:space="preserve">Carmen Meira Garcia </w:t>
            </w:r>
          </w:p>
          <w:p w14:paraId="650A9EFD" w14:textId="77777777" w:rsidR="00376044" w:rsidRPr="00E8478B" w:rsidRDefault="00376044" w:rsidP="00F04B6A">
            <w:pPr>
              <w:rPr>
                <w:rFonts w:cstheme="minorHAnsi"/>
                <w:i/>
                <w:iCs/>
                <w:sz w:val="20"/>
                <w:szCs w:val="20"/>
              </w:rPr>
            </w:pPr>
            <w:r w:rsidRPr="00E8478B">
              <w:rPr>
                <w:rFonts w:cstheme="minorHAnsi"/>
                <w:i/>
                <w:iCs/>
                <w:sz w:val="20"/>
                <w:szCs w:val="20"/>
              </w:rPr>
              <w:t xml:space="preserve">Dr Isabel Murillo Cabeza </w:t>
            </w:r>
          </w:p>
          <w:p w14:paraId="02AEB74F" w14:textId="42F588ED" w:rsidR="00376044" w:rsidRPr="00F92274" w:rsidRDefault="00376044" w:rsidP="00F92274">
            <w:pPr>
              <w:rPr>
                <w:rFonts w:cstheme="minorHAnsi"/>
                <w:i/>
                <w:iCs/>
                <w:sz w:val="20"/>
                <w:szCs w:val="20"/>
              </w:rPr>
            </w:pPr>
          </w:p>
        </w:tc>
      </w:tr>
      <w:tr w:rsidR="00376044" w:rsidRPr="00E8478B" w14:paraId="70DCC68C" w14:textId="77777777" w:rsidTr="00E32309">
        <w:trPr>
          <w:trHeight w:val="397"/>
        </w:trPr>
        <w:tc>
          <w:tcPr>
            <w:tcW w:w="0" w:type="auto"/>
            <w:shd w:val="clear" w:color="auto" w:fill="FAF69E"/>
          </w:tcPr>
          <w:p w14:paraId="0CC41CC6" w14:textId="406559E1" w:rsidR="00376044" w:rsidRPr="001144AB" w:rsidRDefault="00376044" w:rsidP="00376044">
            <w:pPr>
              <w:rPr>
                <w:rFonts w:cstheme="minorHAnsi"/>
                <w:sz w:val="20"/>
                <w:szCs w:val="20"/>
              </w:rPr>
            </w:pPr>
            <w:r w:rsidRPr="001144AB">
              <w:rPr>
                <w:rFonts w:cstheme="minorHAnsi"/>
                <w:sz w:val="20"/>
                <w:szCs w:val="20"/>
              </w:rPr>
              <w:t>15:30-16:00</w:t>
            </w:r>
          </w:p>
        </w:tc>
        <w:tc>
          <w:tcPr>
            <w:tcW w:w="14110" w:type="dxa"/>
            <w:gridSpan w:val="3"/>
            <w:shd w:val="clear" w:color="auto" w:fill="FAF69E"/>
          </w:tcPr>
          <w:p w14:paraId="1B0A2FE9" w14:textId="22C36ADE" w:rsidR="00376044" w:rsidRPr="005A2515" w:rsidRDefault="00376044" w:rsidP="00B078B0">
            <w:pPr>
              <w:jc w:val="center"/>
              <w:rPr>
                <w:rFonts w:cstheme="minorHAnsi"/>
                <w:b/>
                <w:bCs/>
                <w:sz w:val="20"/>
                <w:szCs w:val="20"/>
              </w:rPr>
            </w:pPr>
            <w:r w:rsidRPr="005A2515">
              <w:rPr>
                <w:rFonts w:cstheme="minorHAnsi"/>
                <w:b/>
                <w:bCs/>
                <w:sz w:val="20"/>
                <w:szCs w:val="20"/>
              </w:rPr>
              <w:t>Break</w:t>
            </w:r>
          </w:p>
        </w:tc>
      </w:tr>
      <w:tr w:rsidR="00376044" w:rsidRPr="00E8478B" w14:paraId="07BA247B" w14:textId="77777777" w:rsidTr="00E32309">
        <w:trPr>
          <w:trHeight w:val="397"/>
        </w:trPr>
        <w:tc>
          <w:tcPr>
            <w:tcW w:w="0" w:type="auto"/>
          </w:tcPr>
          <w:p w14:paraId="3ACC1C5A" w14:textId="578A8A32" w:rsidR="00376044" w:rsidRPr="00E8478B" w:rsidRDefault="00376044" w:rsidP="00376044">
            <w:pPr>
              <w:rPr>
                <w:rFonts w:cstheme="minorHAnsi"/>
                <w:sz w:val="20"/>
                <w:szCs w:val="20"/>
              </w:rPr>
            </w:pPr>
            <w:r w:rsidRPr="00E8478B">
              <w:rPr>
                <w:rFonts w:cstheme="minorHAnsi"/>
                <w:sz w:val="20"/>
                <w:szCs w:val="20"/>
              </w:rPr>
              <w:t>16:00-16:40</w:t>
            </w:r>
          </w:p>
        </w:tc>
        <w:tc>
          <w:tcPr>
            <w:tcW w:w="14110" w:type="dxa"/>
            <w:gridSpan w:val="3"/>
          </w:tcPr>
          <w:p w14:paraId="08840B95" w14:textId="77777777" w:rsidR="00376044" w:rsidRPr="00E8478B" w:rsidRDefault="00376044" w:rsidP="00376044">
            <w:pPr>
              <w:rPr>
                <w:rFonts w:cstheme="minorHAnsi"/>
                <w:b/>
                <w:bCs/>
                <w:sz w:val="20"/>
                <w:szCs w:val="20"/>
                <w:lang w:val="en-AU"/>
              </w:rPr>
            </w:pPr>
            <w:r w:rsidRPr="00E8478B">
              <w:rPr>
                <w:rFonts w:cstheme="minorHAnsi"/>
                <w:b/>
                <w:bCs/>
                <w:sz w:val="20"/>
                <w:szCs w:val="20"/>
              </w:rPr>
              <w:t xml:space="preserve">Keynote 3: </w:t>
            </w:r>
            <w:r w:rsidRPr="00E8478B">
              <w:rPr>
                <w:rFonts w:cstheme="minorHAnsi"/>
                <w:b/>
                <w:bCs/>
                <w:sz w:val="20"/>
                <w:szCs w:val="20"/>
                <w:lang w:val="en-AU"/>
              </w:rPr>
              <w:t>Teacher Professional Learning needs for the “Content” in CLIL</w:t>
            </w:r>
          </w:p>
          <w:p w14:paraId="1BE027BA" w14:textId="4CBD1703" w:rsidR="00376044" w:rsidRPr="00E8478B" w:rsidRDefault="00376044" w:rsidP="00376044">
            <w:pPr>
              <w:spacing w:after="160" w:line="259" w:lineRule="auto"/>
              <w:rPr>
                <w:rFonts w:cstheme="minorHAnsi"/>
                <w:sz w:val="20"/>
                <w:szCs w:val="20"/>
              </w:rPr>
            </w:pPr>
            <w:r w:rsidRPr="00E8478B">
              <w:rPr>
                <w:rFonts w:cstheme="minorHAnsi"/>
                <w:i/>
                <w:sz w:val="20"/>
                <w:szCs w:val="20"/>
              </w:rPr>
              <w:t>Ken Cruickshank, Professor in Education (EAL and Community Languages), the University of Sydney, Australia</w:t>
            </w:r>
          </w:p>
          <w:p w14:paraId="710FD70E" w14:textId="3AAAC67B" w:rsidR="00376044" w:rsidRPr="00E8478B" w:rsidRDefault="00376044" w:rsidP="003B15F7">
            <w:pPr>
              <w:spacing w:after="120"/>
              <w:rPr>
                <w:rFonts w:cstheme="minorHAnsi"/>
                <w:sz w:val="20"/>
                <w:szCs w:val="20"/>
              </w:rPr>
            </w:pPr>
            <w:r w:rsidRPr="00E8478B">
              <w:rPr>
                <w:rFonts w:cstheme="minorHAnsi"/>
                <w:sz w:val="20"/>
                <w:szCs w:val="20"/>
                <w:lang w:val="en-AU"/>
              </w:rPr>
              <w:t>This talk will consider the PL needs of teachers in EAL and community languages. These depend on the specific contexts in which they are working – firstly, how the need in EAL is for teachers to have in-depth understanding of the subject areas, not just the syllabus but the disciplinary ways of learning.  In Community Languages schools the ‘content’ is often seen as cultural understanding, but this is most valuable when framed through Music, Art and Design, Dance and Technology curriculum. This presentation will give practical examples of how teachers gain the knowledge and skills to engage students through CLIL in these two contexts.</w:t>
            </w:r>
          </w:p>
        </w:tc>
      </w:tr>
      <w:tr w:rsidR="00376044" w:rsidRPr="00E8478B" w14:paraId="41DC7B56" w14:textId="77777777" w:rsidTr="00E32309">
        <w:trPr>
          <w:trHeight w:val="397"/>
        </w:trPr>
        <w:tc>
          <w:tcPr>
            <w:tcW w:w="0" w:type="auto"/>
          </w:tcPr>
          <w:p w14:paraId="2BEA859C" w14:textId="0F3F9F41" w:rsidR="00376044" w:rsidRPr="00E8478B" w:rsidRDefault="00376044" w:rsidP="00376044">
            <w:pPr>
              <w:rPr>
                <w:rFonts w:cstheme="minorHAnsi"/>
                <w:sz w:val="20"/>
                <w:szCs w:val="20"/>
              </w:rPr>
            </w:pPr>
            <w:r w:rsidRPr="00E8478B">
              <w:rPr>
                <w:rFonts w:cstheme="minorHAnsi"/>
                <w:sz w:val="20"/>
                <w:szCs w:val="20"/>
              </w:rPr>
              <w:lastRenderedPageBreak/>
              <w:t>16:40-17:15</w:t>
            </w:r>
          </w:p>
        </w:tc>
        <w:tc>
          <w:tcPr>
            <w:tcW w:w="14110" w:type="dxa"/>
            <w:gridSpan w:val="3"/>
          </w:tcPr>
          <w:p w14:paraId="408CC3E1" w14:textId="5D6913B5" w:rsidR="00376044" w:rsidRPr="00D922CD" w:rsidRDefault="00376044" w:rsidP="00376044">
            <w:pPr>
              <w:rPr>
                <w:rFonts w:cstheme="minorHAnsi"/>
                <w:b/>
                <w:bCs/>
                <w:sz w:val="20"/>
                <w:szCs w:val="20"/>
              </w:rPr>
            </w:pPr>
            <w:r w:rsidRPr="00D922CD">
              <w:rPr>
                <w:rFonts w:cstheme="minorHAnsi"/>
                <w:b/>
                <w:bCs/>
                <w:sz w:val="20"/>
                <w:szCs w:val="20"/>
              </w:rPr>
              <w:t>Symposium overview Russell (Moving CLIL forward: Social Justice)</w:t>
            </w:r>
          </w:p>
          <w:p w14:paraId="6D3914B6" w14:textId="46F51D6A" w:rsidR="00376044" w:rsidRPr="00E8478B" w:rsidRDefault="00376044" w:rsidP="00173170">
            <w:pPr>
              <w:spacing w:after="120"/>
              <w:rPr>
                <w:rFonts w:cstheme="minorHAnsi"/>
                <w:sz w:val="20"/>
                <w:szCs w:val="20"/>
              </w:rPr>
            </w:pPr>
            <w:r w:rsidRPr="00E8478B">
              <w:rPr>
                <w:rFonts w:cstheme="minorHAnsi"/>
                <w:bCs/>
                <w:i/>
                <w:sz w:val="20"/>
                <w:szCs w:val="20"/>
              </w:rPr>
              <w:t>Russell Cros</w:t>
            </w:r>
            <w:r w:rsidRPr="00E8478B">
              <w:rPr>
                <w:rFonts w:cstheme="minorHAnsi"/>
                <w:i/>
                <w:sz w:val="20"/>
                <w:szCs w:val="20"/>
              </w:rPr>
              <w:t>s</w:t>
            </w:r>
            <w:r w:rsidRPr="00E8478B">
              <w:rPr>
                <w:rFonts w:cstheme="minorHAnsi"/>
                <w:bCs/>
                <w:i/>
                <w:sz w:val="20"/>
                <w:szCs w:val="20"/>
              </w:rPr>
              <w:t>, Professor in Languages and Literacies Education, University of Melbourne, Australia</w:t>
            </w:r>
          </w:p>
        </w:tc>
      </w:tr>
      <w:tr w:rsidR="00376044" w:rsidRPr="00E8478B" w14:paraId="0B356B02" w14:textId="77777777" w:rsidTr="00D922CD">
        <w:trPr>
          <w:trHeight w:val="397"/>
        </w:trPr>
        <w:tc>
          <w:tcPr>
            <w:tcW w:w="0" w:type="auto"/>
            <w:shd w:val="clear" w:color="auto" w:fill="FAF69E"/>
          </w:tcPr>
          <w:p w14:paraId="79BEE163" w14:textId="70F5685A" w:rsidR="00376044" w:rsidRPr="00E8478B" w:rsidRDefault="00376044" w:rsidP="00376044">
            <w:pPr>
              <w:rPr>
                <w:rFonts w:cstheme="minorHAnsi"/>
                <w:sz w:val="20"/>
                <w:szCs w:val="20"/>
              </w:rPr>
            </w:pPr>
            <w:r w:rsidRPr="00E8478B">
              <w:rPr>
                <w:rFonts w:cstheme="minorHAnsi"/>
                <w:sz w:val="20"/>
                <w:szCs w:val="20"/>
              </w:rPr>
              <w:t>19:00</w:t>
            </w:r>
          </w:p>
        </w:tc>
        <w:tc>
          <w:tcPr>
            <w:tcW w:w="14110" w:type="dxa"/>
            <w:gridSpan w:val="3"/>
            <w:shd w:val="clear" w:color="auto" w:fill="FAF69E"/>
          </w:tcPr>
          <w:p w14:paraId="79A35D0B" w14:textId="2DDBCF0A" w:rsidR="00376044" w:rsidRPr="00D922CD" w:rsidRDefault="00376044" w:rsidP="00D922CD">
            <w:pPr>
              <w:jc w:val="center"/>
              <w:rPr>
                <w:rFonts w:cstheme="minorHAnsi"/>
                <w:b/>
                <w:bCs/>
                <w:sz w:val="20"/>
                <w:szCs w:val="20"/>
              </w:rPr>
            </w:pPr>
            <w:r w:rsidRPr="00D922CD">
              <w:rPr>
                <w:rFonts w:cstheme="minorHAnsi"/>
                <w:b/>
                <w:bCs/>
                <w:sz w:val="20"/>
                <w:szCs w:val="20"/>
              </w:rPr>
              <w:t>Conference dinner (by ticket purchased prior to the conference only)</w:t>
            </w:r>
          </w:p>
        </w:tc>
      </w:tr>
    </w:tbl>
    <w:p w14:paraId="240FF5D0" w14:textId="63B32F25" w:rsidR="00173170" w:rsidRPr="00173170" w:rsidRDefault="00173170" w:rsidP="007E17A5">
      <w:pPr>
        <w:spacing w:before="240"/>
        <w:ind w:left="-709"/>
        <w:rPr>
          <w:rFonts w:cstheme="minorHAnsi"/>
          <w:b/>
          <w:bCs/>
        </w:rPr>
      </w:pPr>
      <w:r w:rsidRPr="00173170">
        <w:rPr>
          <w:rFonts w:cstheme="minorHAnsi"/>
          <w:b/>
          <w:bCs/>
        </w:rPr>
        <w:t>Saturday 16</w:t>
      </w:r>
      <w:r w:rsidRPr="00173170">
        <w:rPr>
          <w:rFonts w:cstheme="minorHAnsi"/>
          <w:b/>
          <w:bCs/>
          <w:vertAlign w:val="superscript"/>
        </w:rPr>
        <w:t>th</w:t>
      </w:r>
      <w:r w:rsidRPr="00173170">
        <w:rPr>
          <w:rFonts w:cstheme="minorHAnsi"/>
          <w:b/>
          <w:bCs/>
        </w:rPr>
        <w:t xml:space="preserve"> June</w:t>
      </w:r>
    </w:p>
    <w:tbl>
      <w:tblPr>
        <w:tblStyle w:val="TableGrid"/>
        <w:tblW w:w="15310" w:type="dxa"/>
        <w:tblInd w:w="-714" w:type="dxa"/>
        <w:tblLook w:val="04A0" w:firstRow="1" w:lastRow="0" w:firstColumn="1" w:lastColumn="0" w:noHBand="0" w:noVBand="1"/>
      </w:tblPr>
      <w:tblGrid>
        <w:gridCol w:w="1276"/>
        <w:gridCol w:w="3117"/>
        <w:gridCol w:w="2343"/>
        <w:gridCol w:w="4309"/>
        <w:gridCol w:w="4265"/>
      </w:tblGrid>
      <w:tr w:rsidR="00B35E9F" w:rsidRPr="00DD5985" w14:paraId="02FECBF5" w14:textId="77777777" w:rsidTr="007E17A5">
        <w:trPr>
          <w:trHeight w:val="397"/>
        </w:trPr>
        <w:tc>
          <w:tcPr>
            <w:tcW w:w="1276" w:type="dxa"/>
          </w:tcPr>
          <w:p w14:paraId="7EE8F78C" w14:textId="77777777" w:rsidR="00B35E9F" w:rsidRPr="00DD5985" w:rsidRDefault="00B35E9F" w:rsidP="004247DE">
            <w:pPr>
              <w:rPr>
                <w:rFonts w:cstheme="minorHAnsi"/>
                <w:b/>
                <w:bCs/>
                <w:sz w:val="20"/>
                <w:szCs w:val="20"/>
              </w:rPr>
            </w:pPr>
            <w:r w:rsidRPr="00DD5985">
              <w:rPr>
                <w:rFonts w:cstheme="minorHAnsi"/>
                <w:b/>
                <w:bCs/>
                <w:sz w:val="20"/>
                <w:szCs w:val="20"/>
              </w:rPr>
              <w:t>Time</w:t>
            </w:r>
          </w:p>
        </w:tc>
        <w:tc>
          <w:tcPr>
            <w:tcW w:w="5460" w:type="dxa"/>
            <w:gridSpan w:val="2"/>
            <w:shd w:val="clear" w:color="auto" w:fill="F7CAAC" w:themeFill="accent2" w:themeFillTint="66"/>
          </w:tcPr>
          <w:p w14:paraId="4A6DB457" w14:textId="77777777" w:rsidR="00B35E9F" w:rsidRPr="00DD5985" w:rsidRDefault="00B35E9F" w:rsidP="004247DE">
            <w:pPr>
              <w:rPr>
                <w:rFonts w:cstheme="minorHAnsi"/>
                <w:b/>
                <w:bCs/>
                <w:sz w:val="20"/>
                <w:szCs w:val="20"/>
              </w:rPr>
            </w:pPr>
            <w:r w:rsidRPr="00DD5985">
              <w:rPr>
                <w:rFonts w:cstheme="minorHAnsi"/>
                <w:b/>
                <w:bCs/>
                <w:sz w:val="20"/>
                <w:szCs w:val="20"/>
              </w:rPr>
              <w:t>Practitioner</w:t>
            </w:r>
          </w:p>
        </w:tc>
        <w:tc>
          <w:tcPr>
            <w:tcW w:w="8574" w:type="dxa"/>
            <w:gridSpan w:val="2"/>
            <w:shd w:val="clear" w:color="auto" w:fill="C5E0B3" w:themeFill="accent6" w:themeFillTint="66"/>
          </w:tcPr>
          <w:p w14:paraId="6DAC3875" w14:textId="79BBD82D" w:rsidR="00B35E9F" w:rsidRPr="00DD5985" w:rsidRDefault="00B35E9F" w:rsidP="004247DE">
            <w:pPr>
              <w:rPr>
                <w:rFonts w:cstheme="minorHAnsi"/>
                <w:b/>
                <w:bCs/>
                <w:sz w:val="20"/>
                <w:szCs w:val="20"/>
              </w:rPr>
            </w:pPr>
            <w:r w:rsidRPr="00DD5985">
              <w:rPr>
                <w:rFonts w:cstheme="minorHAnsi"/>
                <w:b/>
                <w:bCs/>
                <w:sz w:val="20"/>
                <w:szCs w:val="20"/>
              </w:rPr>
              <w:t>Symposi</w:t>
            </w:r>
            <w:r w:rsidR="00F93837" w:rsidRPr="00DD5985">
              <w:rPr>
                <w:rFonts w:cstheme="minorHAnsi"/>
                <w:b/>
                <w:bCs/>
                <w:sz w:val="20"/>
                <w:szCs w:val="20"/>
              </w:rPr>
              <w:t>a</w:t>
            </w:r>
          </w:p>
        </w:tc>
      </w:tr>
      <w:tr w:rsidR="00BB2A0F" w:rsidRPr="00DD5985" w14:paraId="4AA75CF5" w14:textId="77777777" w:rsidTr="007E17A5">
        <w:trPr>
          <w:trHeight w:val="397"/>
        </w:trPr>
        <w:tc>
          <w:tcPr>
            <w:tcW w:w="1276" w:type="dxa"/>
            <w:shd w:val="clear" w:color="auto" w:fill="FAF69E"/>
          </w:tcPr>
          <w:p w14:paraId="1EE8AF4D" w14:textId="1C6BDB8B" w:rsidR="00BB2A0F" w:rsidRPr="001144AB" w:rsidRDefault="00BB2A0F" w:rsidP="004247DE">
            <w:pPr>
              <w:rPr>
                <w:rFonts w:cstheme="minorHAnsi"/>
                <w:sz w:val="20"/>
                <w:szCs w:val="20"/>
              </w:rPr>
            </w:pPr>
            <w:r w:rsidRPr="001144AB">
              <w:rPr>
                <w:rFonts w:cstheme="minorHAnsi"/>
                <w:sz w:val="20"/>
                <w:szCs w:val="20"/>
              </w:rPr>
              <w:t>8:30-9:00</w:t>
            </w:r>
          </w:p>
        </w:tc>
        <w:tc>
          <w:tcPr>
            <w:tcW w:w="14034" w:type="dxa"/>
            <w:gridSpan w:val="4"/>
            <w:shd w:val="clear" w:color="auto" w:fill="FAF69E"/>
          </w:tcPr>
          <w:p w14:paraId="2D0C445D" w14:textId="3A819D36" w:rsidR="00BB2A0F" w:rsidRPr="005A2515" w:rsidRDefault="00BB2A0F" w:rsidP="00B078B0">
            <w:pPr>
              <w:jc w:val="center"/>
              <w:rPr>
                <w:rFonts w:cstheme="minorHAnsi"/>
                <w:b/>
                <w:bCs/>
                <w:sz w:val="20"/>
                <w:szCs w:val="20"/>
              </w:rPr>
            </w:pPr>
            <w:r w:rsidRPr="005A2515">
              <w:rPr>
                <w:rFonts w:cstheme="minorHAnsi"/>
                <w:b/>
                <w:bCs/>
                <w:sz w:val="20"/>
                <w:szCs w:val="20"/>
              </w:rPr>
              <w:t>Coffee &amp; networking</w:t>
            </w:r>
          </w:p>
        </w:tc>
      </w:tr>
      <w:tr w:rsidR="000F2382" w:rsidRPr="00DD5985" w14:paraId="679F4D78" w14:textId="77777777" w:rsidTr="007E17A5">
        <w:trPr>
          <w:trHeight w:val="397"/>
        </w:trPr>
        <w:tc>
          <w:tcPr>
            <w:tcW w:w="1276" w:type="dxa"/>
          </w:tcPr>
          <w:p w14:paraId="03E31567" w14:textId="6DC19250" w:rsidR="000F2382" w:rsidRPr="00DD5985" w:rsidRDefault="000F2382" w:rsidP="004247DE">
            <w:pPr>
              <w:rPr>
                <w:rFonts w:cstheme="minorHAnsi"/>
                <w:sz w:val="20"/>
                <w:szCs w:val="20"/>
              </w:rPr>
            </w:pPr>
            <w:r w:rsidRPr="00DD5985">
              <w:rPr>
                <w:rFonts w:cstheme="minorHAnsi"/>
                <w:sz w:val="20"/>
                <w:szCs w:val="20"/>
              </w:rPr>
              <w:t>9:00-9:40</w:t>
            </w:r>
          </w:p>
        </w:tc>
        <w:tc>
          <w:tcPr>
            <w:tcW w:w="14034" w:type="dxa"/>
            <w:gridSpan w:val="4"/>
          </w:tcPr>
          <w:p w14:paraId="1290314C" w14:textId="77777777" w:rsidR="00361226" w:rsidRPr="00DD5985" w:rsidRDefault="000F2382" w:rsidP="00155BA5">
            <w:pPr>
              <w:rPr>
                <w:rFonts w:eastAsia="Times New Roman" w:cstheme="minorHAnsi"/>
                <w:b/>
                <w:bCs/>
                <w:color w:val="000000"/>
                <w:sz w:val="20"/>
                <w:szCs w:val="20"/>
              </w:rPr>
            </w:pPr>
            <w:r w:rsidRPr="00DD5985">
              <w:rPr>
                <w:rFonts w:cstheme="minorHAnsi"/>
                <w:b/>
                <w:bCs/>
                <w:sz w:val="20"/>
                <w:szCs w:val="20"/>
              </w:rPr>
              <w:t>Keynote 4</w:t>
            </w:r>
            <w:r w:rsidR="00361226" w:rsidRPr="00DD5985">
              <w:rPr>
                <w:rFonts w:cstheme="minorHAnsi"/>
                <w:b/>
                <w:bCs/>
                <w:sz w:val="20"/>
                <w:szCs w:val="20"/>
              </w:rPr>
              <w:t xml:space="preserve"> </w:t>
            </w:r>
            <w:r w:rsidR="00361226" w:rsidRPr="00DD5985">
              <w:rPr>
                <w:rFonts w:eastAsia="Times New Roman" w:cstheme="minorHAnsi"/>
                <w:b/>
                <w:bCs/>
                <w:color w:val="000000"/>
                <w:sz w:val="20"/>
                <w:szCs w:val="20"/>
              </w:rPr>
              <w:t>What does a pluriliteracies approach to CLIL look like in the language-as-discipline and subject discipline classroom?</w:t>
            </w:r>
          </w:p>
          <w:p w14:paraId="1B450130" w14:textId="619E74FC" w:rsidR="002475AF" w:rsidRPr="00DD5985" w:rsidRDefault="002475AF" w:rsidP="00155BA5">
            <w:pPr>
              <w:spacing w:after="120"/>
              <w:rPr>
                <w:rFonts w:cstheme="minorHAnsi"/>
                <w:i/>
                <w:iCs/>
                <w:sz w:val="20"/>
                <w:szCs w:val="20"/>
              </w:rPr>
            </w:pPr>
            <w:r w:rsidRPr="00DD5985">
              <w:rPr>
                <w:rFonts w:cstheme="minorHAnsi"/>
                <w:i/>
                <w:iCs/>
                <w:sz w:val="20"/>
                <w:szCs w:val="20"/>
              </w:rPr>
              <w:t>Do Coyle, Professor in Languages Education and Classroom Pedagogies, University of Edinburgh</w:t>
            </w:r>
          </w:p>
          <w:p w14:paraId="65F448F2" w14:textId="663A6FE3" w:rsidR="00361226" w:rsidRPr="00DD5985" w:rsidRDefault="00361226" w:rsidP="00BD7F9B">
            <w:pPr>
              <w:shd w:val="clear" w:color="auto" w:fill="FFFFFF"/>
              <w:spacing w:after="120"/>
              <w:rPr>
                <w:rFonts w:cstheme="minorHAnsi"/>
                <w:sz w:val="20"/>
                <w:szCs w:val="20"/>
              </w:rPr>
            </w:pPr>
            <w:r w:rsidRPr="00DD5985">
              <w:rPr>
                <w:rFonts w:eastAsia="Times New Roman" w:cstheme="minorHAnsi"/>
                <w:color w:val="000000"/>
                <w:sz w:val="20"/>
                <w:szCs w:val="20"/>
              </w:rPr>
              <w:t xml:space="preserve">This session </w:t>
            </w:r>
            <w:proofErr w:type="gramStart"/>
            <w:r w:rsidRPr="00DD5985">
              <w:rPr>
                <w:rFonts w:eastAsia="Times New Roman" w:cstheme="minorHAnsi"/>
                <w:color w:val="000000"/>
                <w:sz w:val="20"/>
                <w:szCs w:val="20"/>
              </w:rPr>
              <w:t>takes a look</w:t>
            </w:r>
            <w:proofErr w:type="gramEnd"/>
            <w:r w:rsidRPr="00DD5985">
              <w:rPr>
                <w:rFonts w:eastAsia="Times New Roman" w:cstheme="minorHAnsi"/>
                <w:color w:val="000000"/>
                <w:sz w:val="20"/>
                <w:szCs w:val="20"/>
              </w:rPr>
              <w:t xml:space="preserve"> at how practitioners are experimenting a pluriliteracies approach in both language classrooms and subject discipline classrooms. Focussing on using practice-oriented tools to design learning events, examples from classrooms are given to challenge policy and top-down thinking in terms of the roles of languages for learning in monolingual, multilingual, multicultural contexts. It puts out a call to practitioners to take the lead in designing challenging, motivating and relevant experiences for their learners - any age, any stage.</w:t>
            </w:r>
          </w:p>
        </w:tc>
      </w:tr>
      <w:tr w:rsidR="00AE1BB6" w:rsidRPr="00DD5985" w14:paraId="225F7E4C" w14:textId="77777777" w:rsidTr="007E17A5">
        <w:trPr>
          <w:trHeight w:val="397"/>
        </w:trPr>
        <w:tc>
          <w:tcPr>
            <w:tcW w:w="1276" w:type="dxa"/>
            <w:vMerge w:val="restart"/>
          </w:tcPr>
          <w:p w14:paraId="656BECED" w14:textId="7938A882" w:rsidR="00AE1BB6" w:rsidRPr="00DD5985" w:rsidRDefault="00AE1BB6" w:rsidP="00AE1BB6">
            <w:pPr>
              <w:rPr>
                <w:rFonts w:cstheme="minorHAnsi"/>
                <w:sz w:val="20"/>
                <w:szCs w:val="20"/>
              </w:rPr>
            </w:pPr>
            <w:r w:rsidRPr="00DD5985">
              <w:rPr>
                <w:rFonts w:cstheme="minorHAnsi"/>
                <w:sz w:val="20"/>
                <w:szCs w:val="20"/>
              </w:rPr>
              <w:t>9:45-11:15</w:t>
            </w:r>
          </w:p>
        </w:tc>
        <w:tc>
          <w:tcPr>
            <w:tcW w:w="5460" w:type="dxa"/>
            <w:gridSpan w:val="2"/>
          </w:tcPr>
          <w:p w14:paraId="034C7898" w14:textId="36011E7D" w:rsidR="00AE1BB6" w:rsidRPr="00DD5985" w:rsidRDefault="00AE1BB6" w:rsidP="00AE1BB6">
            <w:pPr>
              <w:rPr>
                <w:rFonts w:cstheme="minorHAnsi"/>
                <w:b/>
                <w:bCs/>
                <w:sz w:val="20"/>
                <w:szCs w:val="20"/>
              </w:rPr>
            </w:pPr>
            <w:r w:rsidRPr="00DD5985">
              <w:rPr>
                <w:rFonts w:cstheme="minorHAnsi"/>
                <w:b/>
                <w:bCs/>
                <w:sz w:val="20"/>
                <w:szCs w:val="20"/>
              </w:rPr>
              <w:t>Workshop 3</w:t>
            </w:r>
          </w:p>
          <w:p w14:paraId="657A4A4A" w14:textId="486F23C0" w:rsidR="00311BBD" w:rsidRPr="00DD5985" w:rsidRDefault="00311BBD" w:rsidP="00311BBD">
            <w:pPr>
              <w:rPr>
                <w:rFonts w:cstheme="minorHAnsi"/>
                <w:sz w:val="20"/>
                <w:szCs w:val="20"/>
              </w:rPr>
            </w:pPr>
            <w:r w:rsidRPr="00DD5985">
              <w:rPr>
                <w:rFonts w:cstheme="minorHAnsi"/>
                <w:sz w:val="20"/>
                <w:szCs w:val="20"/>
              </w:rPr>
              <w:t>The CLIL Wheel as a teacher training tool</w:t>
            </w:r>
          </w:p>
          <w:p w14:paraId="1F80E708" w14:textId="6ABB5F47" w:rsidR="00311BBD" w:rsidRPr="00DD5985" w:rsidRDefault="00311BBD" w:rsidP="00311BBD">
            <w:pPr>
              <w:rPr>
                <w:rFonts w:cstheme="minorHAnsi"/>
                <w:i/>
                <w:iCs/>
                <w:sz w:val="20"/>
                <w:szCs w:val="20"/>
              </w:rPr>
            </w:pPr>
            <w:r w:rsidRPr="00DD5985">
              <w:rPr>
                <w:rFonts w:cstheme="minorHAnsi"/>
                <w:i/>
                <w:iCs/>
                <w:sz w:val="20"/>
                <w:szCs w:val="20"/>
              </w:rPr>
              <w:t xml:space="preserve">Aleksandra </w:t>
            </w:r>
            <w:proofErr w:type="spellStart"/>
            <w:r w:rsidRPr="00DD5985">
              <w:rPr>
                <w:rFonts w:cstheme="minorHAnsi"/>
                <w:i/>
                <w:iCs/>
                <w:sz w:val="20"/>
                <w:szCs w:val="20"/>
              </w:rPr>
              <w:t>Zaparucha</w:t>
            </w:r>
            <w:proofErr w:type="spellEnd"/>
          </w:p>
          <w:p w14:paraId="786D355B" w14:textId="6092C3C3" w:rsidR="00AE1BB6" w:rsidRPr="00DD5985" w:rsidRDefault="00AE1BB6" w:rsidP="00B078B0">
            <w:pPr>
              <w:spacing w:after="120"/>
              <w:rPr>
                <w:rFonts w:cstheme="minorHAnsi"/>
                <w:sz w:val="20"/>
                <w:szCs w:val="20"/>
              </w:rPr>
            </w:pPr>
          </w:p>
        </w:tc>
        <w:tc>
          <w:tcPr>
            <w:tcW w:w="4309" w:type="dxa"/>
            <w:vMerge w:val="restart"/>
          </w:tcPr>
          <w:p w14:paraId="431B3AFF" w14:textId="23C4030C" w:rsidR="00AE1BB6" w:rsidRPr="00DD5985" w:rsidRDefault="00AE1BB6" w:rsidP="00B078B0">
            <w:pPr>
              <w:rPr>
                <w:rFonts w:cstheme="minorHAnsi"/>
                <w:sz w:val="20"/>
                <w:szCs w:val="20"/>
              </w:rPr>
            </w:pPr>
            <w:r w:rsidRPr="00DD5985">
              <w:rPr>
                <w:rFonts w:cstheme="minorHAnsi"/>
                <w:b/>
                <w:bCs/>
                <w:sz w:val="20"/>
                <w:szCs w:val="20"/>
              </w:rPr>
              <w:t>Pedagogy 2</w:t>
            </w:r>
          </w:p>
          <w:p w14:paraId="06B31717" w14:textId="023B1EEA" w:rsidR="00AE1BB6" w:rsidRPr="00DD5985" w:rsidRDefault="00AE1BB6" w:rsidP="00AE1BB6">
            <w:pPr>
              <w:rPr>
                <w:rFonts w:cstheme="minorHAnsi"/>
                <w:sz w:val="20"/>
                <w:szCs w:val="20"/>
              </w:rPr>
            </w:pPr>
            <w:r w:rsidRPr="00DD5985">
              <w:rPr>
                <w:rFonts w:cstheme="minorHAnsi"/>
                <w:sz w:val="20"/>
                <w:szCs w:val="20"/>
              </w:rPr>
              <w:t xml:space="preserve">‘It definitely is a balance’: Teachers’ practical knowledge of integrating content, target language and learners’ languages in UK and Dutch primary CLIL </w:t>
            </w:r>
            <w:proofErr w:type="gramStart"/>
            <w:r w:rsidRPr="00DD5985">
              <w:rPr>
                <w:rFonts w:cstheme="minorHAnsi"/>
                <w:sz w:val="20"/>
                <w:szCs w:val="20"/>
              </w:rPr>
              <w:t>classrooms</w:t>
            </w:r>
            <w:proofErr w:type="gramEnd"/>
          </w:p>
          <w:p w14:paraId="311DB786" w14:textId="796CFD9B" w:rsidR="00D513E6" w:rsidRPr="00DD5985" w:rsidRDefault="00D513E6" w:rsidP="00D513E6">
            <w:pPr>
              <w:rPr>
                <w:rFonts w:cstheme="minorHAnsi"/>
                <w:i/>
                <w:iCs/>
                <w:sz w:val="20"/>
                <w:szCs w:val="20"/>
              </w:rPr>
            </w:pPr>
            <w:r w:rsidRPr="00DD5985">
              <w:rPr>
                <w:rFonts w:cstheme="minorHAnsi"/>
                <w:i/>
                <w:iCs/>
                <w:sz w:val="20"/>
                <w:szCs w:val="20"/>
              </w:rPr>
              <w:t>Dr Dee Rutgers</w:t>
            </w:r>
            <w:r w:rsidR="00C45CEC" w:rsidRPr="00DD5985">
              <w:rPr>
                <w:rFonts w:cstheme="minorHAnsi"/>
                <w:i/>
                <w:iCs/>
                <w:sz w:val="20"/>
                <w:szCs w:val="20"/>
              </w:rPr>
              <w:t xml:space="preserve"> </w:t>
            </w:r>
          </w:p>
          <w:p w14:paraId="3832AA36" w14:textId="244ED441" w:rsidR="00AE1BB6" w:rsidRPr="00DD5985" w:rsidRDefault="00AE1BB6" w:rsidP="00A56D59">
            <w:pPr>
              <w:keepNext/>
              <w:spacing w:before="120"/>
              <w:rPr>
                <w:rFonts w:cstheme="minorHAnsi"/>
                <w:sz w:val="20"/>
                <w:szCs w:val="20"/>
              </w:rPr>
            </w:pPr>
            <w:r w:rsidRPr="00DD5985">
              <w:rPr>
                <w:rFonts w:cstheme="minorHAnsi"/>
                <w:sz w:val="20"/>
                <w:szCs w:val="20"/>
              </w:rPr>
              <w:t>A Proposal for Integrating CLIL in Health Contexts</w:t>
            </w:r>
          </w:p>
          <w:p w14:paraId="28D2D49B" w14:textId="1237D006" w:rsidR="00D513E6" w:rsidRPr="00DD5985" w:rsidRDefault="00D513E6" w:rsidP="00D513E6">
            <w:pPr>
              <w:rPr>
                <w:rFonts w:cstheme="minorHAnsi"/>
                <w:i/>
                <w:iCs/>
                <w:sz w:val="20"/>
                <w:szCs w:val="20"/>
              </w:rPr>
            </w:pPr>
            <w:r w:rsidRPr="00DD5985">
              <w:rPr>
                <w:rFonts w:cstheme="minorHAnsi"/>
                <w:i/>
                <w:iCs/>
                <w:sz w:val="20"/>
                <w:szCs w:val="20"/>
              </w:rPr>
              <w:t xml:space="preserve">Dr Neslihan </w:t>
            </w:r>
            <w:r w:rsidR="00C45CEC" w:rsidRPr="00DD5985">
              <w:rPr>
                <w:rFonts w:cstheme="minorHAnsi"/>
                <w:i/>
                <w:iCs/>
                <w:sz w:val="20"/>
                <w:szCs w:val="20"/>
              </w:rPr>
              <w:t>Onder-Ozdemir</w:t>
            </w:r>
            <w:r w:rsidRPr="00DD5985">
              <w:rPr>
                <w:rFonts w:cstheme="minorHAnsi"/>
                <w:i/>
                <w:iCs/>
                <w:sz w:val="20"/>
                <w:szCs w:val="20"/>
              </w:rPr>
              <w:t xml:space="preserve"> </w:t>
            </w:r>
          </w:p>
          <w:p w14:paraId="3B32FF1F" w14:textId="654A277B" w:rsidR="00D513E6" w:rsidRPr="00DD5985" w:rsidRDefault="00D513E6" w:rsidP="00D513E6">
            <w:pPr>
              <w:rPr>
                <w:rFonts w:cstheme="minorHAnsi"/>
                <w:i/>
                <w:iCs/>
                <w:sz w:val="20"/>
                <w:szCs w:val="20"/>
              </w:rPr>
            </w:pPr>
          </w:p>
          <w:p w14:paraId="6C646EAE" w14:textId="4ACBC09E" w:rsidR="00AE1BB6" w:rsidRPr="00DD5985" w:rsidRDefault="00AE1BB6" w:rsidP="002E5B48">
            <w:pPr>
              <w:spacing w:before="120"/>
              <w:rPr>
                <w:rFonts w:cstheme="minorHAnsi"/>
                <w:sz w:val="20"/>
                <w:szCs w:val="20"/>
              </w:rPr>
            </w:pPr>
            <w:r w:rsidRPr="00DD5985">
              <w:rPr>
                <w:rFonts w:cstheme="minorHAnsi"/>
                <w:sz w:val="20"/>
                <w:szCs w:val="20"/>
              </w:rPr>
              <w:t xml:space="preserve">Teacher as a pedagogic agent in implementing multilingual practices in the content and language integrated classroom: Optimising cognitive challenges for learners with limited second language proficiency and learning </w:t>
            </w:r>
            <w:proofErr w:type="gramStart"/>
            <w:r w:rsidRPr="00DD5985">
              <w:rPr>
                <w:rFonts w:cstheme="minorHAnsi"/>
                <w:sz w:val="20"/>
                <w:szCs w:val="20"/>
              </w:rPr>
              <w:t>experience</w:t>
            </w:r>
            <w:proofErr w:type="gramEnd"/>
            <w:r w:rsidRPr="00DD5985">
              <w:rPr>
                <w:rFonts w:cstheme="minorHAnsi"/>
                <w:sz w:val="20"/>
                <w:szCs w:val="20"/>
              </w:rPr>
              <w:t xml:space="preserve"> </w:t>
            </w:r>
          </w:p>
          <w:p w14:paraId="12A76427" w14:textId="68D98368" w:rsidR="00D513E6" w:rsidRPr="00DD5985" w:rsidRDefault="00D513E6" w:rsidP="00D513E6">
            <w:pPr>
              <w:rPr>
                <w:rFonts w:cstheme="minorHAnsi"/>
                <w:i/>
                <w:iCs/>
                <w:sz w:val="20"/>
                <w:szCs w:val="20"/>
              </w:rPr>
            </w:pPr>
            <w:r w:rsidRPr="00DD5985">
              <w:rPr>
                <w:rFonts w:cstheme="minorHAnsi"/>
                <w:i/>
                <w:iCs/>
                <w:sz w:val="20"/>
                <w:szCs w:val="20"/>
              </w:rPr>
              <w:t xml:space="preserve">Dr Shu Ohki </w:t>
            </w:r>
          </w:p>
          <w:p w14:paraId="2DBD71E4" w14:textId="36F8B91C" w:rsidR="0058076E" w:rsidRPr="00DD5985" w:rsidRDefault="0058076E" w:rsidP="002E5B48">
            <w:pPr>
              <w:spacing w:before="120"/>
              <w:rPr>
                <w:rFonts w:cstheme="minorHAnsi"/>
                <w:sz w:val="20"/>
                <w:szCs w:val="20"/>
              </w:rPr>
            </w:pPr>
            <w:r w:rsidRPr="00DD5985">
              <w:rPr>
                <w:rFonts w:cstheme="minorHAnsi"/>
                <w:sz w:val="20"/>
                <w:szCs w:val="20"/>
              </w:rPr>
              <w:t xml:space="preserve">Activity Theory-Based analyses of CLIL Program Implementations in EFL Primary and </w:t>
            </w:r>
            <w:r w:rsidR="00C6401E" w:rsidRPr="00DD5985">
              <w:rPr>
                <w:rFonts w:cstheme="minorHAnsi"/>
                <w:sz w:val="20"/>
                <w:szCs w:val="20"/>
              </w:rPr>
              <w:t>Lower secondary</w:t>
            </w:r>
            <w:r w:rsidRPr="00DD5985">
              <w:rPr>
                <w:rFonts w:cstheme="minorHAnsi"/>
                <w:sz w:val="20"/>
                <w:szCs w:val="20"/>
              </w:rPr>
              <w:t xml:space="preserve"> School Curriculum</w:t>
            </w:r>
          </w:p>
          <w:p w14:paraId="029D84BA" w14:textId="7B9311EE" w:rsidR="00D513E6" w:rsidRPr="00DD5985" w:rsidRDefault="00D513E6" w:rsidP="00D513E6">
            <w:pPr>
              <w:rPr>
                <w:rFonts w:cstheme="minorHAnsi"/>
                <w:i/>
                <w:iCs/>
                <w:color w:val="FF0000"/>
                <w:sz w:val="20"/>
                <w:szCs w:val="20"/>
              </w:rPr>
            </w:pPr>
            <w:r w:rsidRPr="00DD5985">
              <w:rPr>
                <w:rFonts w:cstheme="minorHAnsi"/>
                <w:i/>
                <w:iCs/>
                <w:sz w:val="20"/>
                <w:szCs w:val="20"/>
              </w:rPr>
              <w:t>Dr Yu-Ting Kao</w:t>
            </w:r>
            <w:r w:rsidR="00C45CEC" w:rsidRPr="00DD5985">
              <w:rPr>
                <w:rFonts w:cstheme="minorHAnsi"/>
                <w:i/>
                <w:iCs/>
                <w:sz w:val="20"/>
                <w:szCs w:val="20"/>
              </w:rPr>
              <w:t xml:space="preserve"> </w:t>
            </w:r>
          </w:p>
          <w:p w14:paraId="1133EDE4" w14:textId="77777777" w:rsidR="00AE1BB6" w:rsidRPr="00DD5985" w:rsidRDefault="00AE1BB6" w:rsidP="002E5B48">
            <w:pPr>
              <w:spacing w:before="120"/>
              <w:rPr>
                <w:rFonts w:cstheme="minorHAnsi"/>
                <w:sz w:val="20"/>
                <w:szCs w:val="20"/>
              </w:rPr>
            </w:pPr>
            <w:r w:rsidRPr="00DD5985">
              <w:rPr>
                <w:rFonts w:cstheme="minorHAnsi"/>
                <w:sz w:val="20"/>
                <w:szCs w:val="20"/>
              </w:rPr>
              <w:lastRenderedPageBreak/>
              <w:t>Implementing English-taught curricular as an accelerator to internationalisation at tertiary level: A panacea for school managers or a self-devaluation for learners?</w:t>
            </w:r>
          </w:p>
          <w:p w14:paraId="04BCACAE" w14:textId="5423DFE8" w:rsidR="00D513E6" w:rsidRDefault="00D513E6" w:rsidP="00A56D59">
            <w:pPr>
              <w:spacing w:after="120"/>
              <w:rPr>
                <w:rStyle w:val="Hyperlink"/>
                <w:rFonts w:cstheme="minorHAnsi"/>
                <w:i/>
                <w:iCs/>
                <w:sz w:val="20"/>
                <w:szCs w:val="20"/>
              </w:rPr>
            </w:pPr>
            <w:r w:rsidRPr="00DD5985">
              <w:rPr>
                <w:rFonts w:cstheme="minorHAnsi"/>
                <w:i/>
                <w:iCs/>
                <w:sz w:val="20"/>
                <w:szCs w:val="20"/>
              </w:rPr>
              <w:t xml:space="preserve">Professor </w:t>
            </w:r>
            <w:r w:rsidR="00C45CEC" w:rsidRPr="00DD5985">
              <w:rPr>
                <w:rFonts w:cstheme="minorHAnsi"/>
                <w:i/>
                <w:iCs/>
                <w:sz w:val="20"/>
                <w:szCs w:val="20"/>
              </w:rPr>
              <w:t xml:space="preserve">Yang </w:t>
            </w:r>
            <w:proofErr w:type="spellStart"/>
            <w:r w:rsidR="00C45CEC" w:rsidRPr="00DD5985">
              <w:rPr>
                <w:rFonts w:cstheme="minorHAnsi"/>
                <w:i/>
                <w:iCs/>
                <w:sz w:val="20"/>
                <w:szCs w:val="20"/>
              </w:rPr>
              <w:t>Wen</w:t>
            </w:r>
            <w:r w:rsidR="00367E44" w:rsidRPr="00DD5985">
              <w:rPr>
                <w:rFonts w:cstheme="minorHAnsi"/>
                <w:i/>
                <w:iCs/>
                <w:sz w:val="20"/>
                <w:szCs w:val="20"/>
              </w:rPr>
              <w:t>hsien</w:t>
            </w:r>
            <w:proofErr w:type="spellEnd"/>
            <w:r w:rsidR="00C45CEC" w:rsidRPr="00DD5985">
              <w:rPr>
                <w:rFonts w:cstheme="minorHAnsi"/>
                <w:i/>
                <w:iCs/>
                <w:sz w:val="20"/>
                <w:szCs w:val="20"/>
              </w:rPr>
              <w:t xml:space="preserve"> </w:t>
            </w:r>
          </w:p>
          <w:p w14:paraId="4560C426" w14:textId="77777777" w:rsidR="00025E2D" w:rsidRPr="005F6BCB" w:rsidRDefault="00025E2D" w:rsidP="00025E2D">
            <w:pPr>
              <w:spacing w:before="120"/>
              <w:rPr>
                <w:rFonts w:cstheme="minorHAnsi"/>
                <w:sz w:val="20"/>
                <w:szCs w:val="20"/>
              </w:rPr>
            </w:pPr>
            <w:r w:rsidRPr="005F6BCB">
              <w:rPr>
                <w:rFonts w:cstheme="minorHAnsi"/>
                <w:sz w:val="20"/>
                <w:szCs w:val="20"/>
              </w:rPr>
              <w:t>An Exploratory Practice Proposal for Multilingual Classrooms</w:t>
            </w:r>
          </w:p>
          <w:p w14:paraId="2C51CD0F" w14:textId="77777777" w:rsidR="00025E2D" w:rsidRPr="005F6BCB" w:rsidRDefault="00025E2D" w:rsidP="00025E2D">
            <w:pPr>
              <w:rPr>
                <w:rFonts w:cstheme="minorHAnsi"/>
                <w:i/>
                <w:iCs/>
                <w:sz w:val="20"/>
                <w:szCs w:val="20"/>
              </w:rPr>
            </w:pPr>
            <w:r w:rsidRPr="005F6BCB">
              <w:rPr>
                <w:rFonts w:cstheme="minorHAnsi"/>
                <w:i/>
                <w:iCs/>
                <w:sz w:val="20"/>
                <w:szCs w:val="20"/>
              </w:rPr>
              <w:t>Dr Melike Bulut Albaba</w:t>
            </w:r>
          </w:p>
          <w:p w14:paraId="0FCD6754" w14:textId="229D39BC" w:rsidR="00025E2D" w:rsidRPr="00DD5985" w:rsidRDefault="00025E2D" w:rsidP="00211174">
            <w:pPr>
              <w:rPr>
                <w:rFonts w:cstheme="minorHAnsi"/>
                <w:sz w:val="20"/>
                <w:szCs w:val="20"/>
              </w:rPr>
            </w:pPr>
          </w:p>
        </w:tc>
        <w:tc>
          <w:tcPr>
            <w:tcW w:w="4265" w:type="dxa"/>
            <w:vMerge w:val="restart"/>
          </w:tcPr>
          <w:p w14:paraId="77B42093" w14:textId="77777777" w:rsidR="00AE1BB6" w:rsidRPr="00DD5985" w:rsidRDefault="00AE1BB6" w:rsidP="00AE1BB6">
            <w:pPr>
              <w:rPr>
                <w:rFonts w:cstheme="minorHAnsi"/>
                <w:b/>
                <w:bCs/>
                <w:sz w:val="20"/>
                <w:szCs w:val="20"/>
              </w:rPr>
            </w:pPr>
            <w:r w:rsidRPr="00DD5985">
              <w:rPr>
                <w:rFonts w:cstheme="minorHAnsi"/>
                <w:b/>
                <w:bCs/>
                <w:sz w:val="20"/>
                <w:szCs w:val="20"/>
              </w:rPr>
              <w:lastRenderedPageBreak/>
              <w:t>Sustainability</w:t>
            </w:r>
          </w:p>
          <w:p w14:paraId="2498CADC" w14:textId="2EF90C32" w:rsidR="00B4699E" w:rsidRPr="00DD5985" w:rsidRDefault="00B4699E" w:rsidP="00B4699E">
            <w:pPr>
              <w:rPr>
                <w:rFonts w:cstheme="minorHAnsi"/>
                <w:sz w:val="20"/>
                <w:szCs w:val="20"/>
              </w:rPr>
            </w:pPr>
            <w:r w:rsidRPr="00DD5985">
              <w:rPr>
                <w:rFonts w:cstheme="minorHAnsi"/>
                <w:sz w:val="20"/>
                <w:szCs w:val="20"/>
              </w:rPr>
              <w:t>Exploring the cultural turns of CLIL</w:t>
            </w:r>
          </w:p>
          <w:p w14:paraId="14AB2035" w14:textId="2355A7F1" w:rsidR="00B4699E" w:rsidRPr="00DD5985" w:rsidRDefault="00B4699E" w:rsidP="00B4699E">
            <w:pPr>
              <w:rPr>
                <w:rFonts w:cstheme="minorHAnsi"/>
                <w:i/>
                <w:iCs/>
                <w:sz w:val="20"/>
                <w:szCs w:val="20"/>
              </w:rPr>
            </w:pPr>
            <w:r w:rsidRPr="00DD5985">
              <w:rPr>
                <w:rFonts w:cstheme="minorHAnsi"/>
                <w:i/>
                <w:iCs/>
                <w:sz w:val="20"/>
                <w:szCs w:val="20"/>
              </w:rPr>
              <w:t>Josephine Moate</w:t>
            </w:r>
          </w:p>
          <w:p w14:paraId="7D10D5B4" w14:textId="77777777" w:rsidR="00025E2D" w:rsidRPr="00DD5985" w:rsidRDefault="00025E2D" w:rsidP="00025E2D">
            <w:pPr>
              <w:spacing w:before="120"/>
              <w:rPr>
                <w:rFonts w:cstheme="minorHAnsi"/>
                <w:sz w:val="20"/>
                <w:szCs w:val="20"/>
              </w:rPr>
            </w:pPr>
            <w:bookmarkStart w:id="1" w:name="_Hlk131595719"/>
            <w:r w:rsidRPr="00DD5985">
              <w:rPr>
                <w:rFonts w:cstheme="minorHAnsi"/>
                <w:sz w:val="20"/>
                <w:szCs w:val="20"/>
              </w:rPr>
              <w:t>Facilitating innovation in CLIL delivery and materials development through free online resources</w:t>
            </w:r>
          </w:p>
          <w:p w14:paraId="09E3659C" w14:textId="02344323" w:rsidR="00025E2D" w:rsidRPr="00DD5985" w:rsidRDefault="00025E2D" w:rsidP="00025E2D">
            <w:pPr>
              <w:rPr>
                <w:rFonts w:cstheme="minorHAnsi"/>
                <w:i/>
                <w:iCs/>
                <w:sz w:val="20"/>
                <w:szCs w:val="20"/>
              </w:rPr>
            </w:pPr>
            <w:r w:rsidRPr="00DD5985">
              <w:rPr>
                <w:rFonts w:cstheme="minorHAnsi"/>
                <w:i/>
                <w:iCs/>
                <w:sz w:val="20"/>
                <w:szCs w:val="20"/>
              </w:rPr>
              <w:t xml:space="preserve">Dr </w:t>
            </w:r>
            <w:proofErr w:type="spellStart"/>
            <w:r w:rsidRPr="00DD5985">
              <w:rPr>
                <w:rFonts w:cstheme="minorHAnsi"/>
                <w:i/>
                <w:iCs/>
                <w:sz w:val="20"/>
                <w:szCs w:val="20"/>
              </w:rPr>
              <w:t>Caoimhín</w:t>
            </w:r>
            <w:proofErr w:type="spellEnd"/>
            <w:r w:rsidRPr="00DD5985">
              <w:rPr>
                <w:rFonts w:cstheme="minorHAnsi"/>
                <w:i/>
                <w:iCs/>
                <w:sz w:val="20"/>
                <w:szCs w:val="20"/>
              </w:rPr>
              <w:t xml:space="preserve"> Ó </w:t>
            </w:r>
            <w:proofErr w:type="spellStart"/>
            <w:r w:rsidRPr="00DD5985">
              <w:rPr>
                <w:rFonts w:cstheme="minorHAnsi"/>
                <w:i/>
                <w:iCs/>
                <w:sz w:val="20"/>
                <w:szCs w:val="20"/>
              </w:rPr>
              <w:t>Dónaill</w:t>
            </w:r>
            <w:proofErr w:type="spellEnd"/>
          </w:p>
          <w:p w14:paraId="73BDD807" w14:textId="556A269E" w:rsidR="00025E2D" w:rsidRPr="00DD5985" w:rsidRDefault="00025E2D" w:rsidP="00025E2D">
            <w:pPr>
              <w:rPr>
                <w:rFonts w:cstheme="minorHAnsi"/>
                <w:i/>
                <w:iCs/>
                <w:sz w:val="20"/>
                <w:szCs w:val="20"/>
              </w:rPr>
            </w:pPr>
            <w:r w:rsidRPr="00DD5985">
              <w:rPr>
                <w:rFonts w:cstheme="minorHAnsi"/>
                <w:i/>
                <w:iCs/>
                <w:sz w:val="20"/>
                <w:szCs w:val="20"/>
              </w:rPr>
              <w:t>Prof</w:t>
            </w:r>
            <w:r w:rsidR="00F92274">
              <w:rPr>
                <w:rFonts w:cstheme="minorHAnsi"/>
                <w:i/>
                <w:iCs/>
                <w:sz w:val="20"/>
                <w:szCs w:val="20"/>
              </w:rPr>
              <w:t>essor</w:t>
            </w:r>
            <w:r w:rsidRPr="00DD5985">
              <w:rPr>
                <w:rFonts w:cstheme="minorHAnsi"/>
                <w:i/>
                <w:iCs/>
                <w:sz w:val="20"/>
                <w:szCs w:val="20"/>
              </w:rPr>
              <w:t xml:space="preserve"> Ana Gimeno </w:t>
            </w:r>
          </w:p>
          <w:bookmarkEnd w:id="1"/>
          <w:p w14:paraId="415F3A26" w14:textId="01AEB4A0" w:rsidR="00AE1BB6" w:rsidRPr="00DD5985" w:rsidRDefault="00AE1BB6" w:rsidP="001370EE">
            <w:pPr>
              <w:spacing w:before="120"/>
              <w:rPr>
                <w:rFonts w:cstheme="minorHAnsi"/>
                <w:sz w:val="20"/>
                <w:szCs w:val="20"/>
              </w:rPr>
            </w:pPr>
            <w:r w:rsidRPr="00DD5985">
              <w:rPr>
                <w:rFonts w:cstheme="minorHAnsi"/>
                <w:sz w:val="20"/>
                <w:szCs w:val="20"/>
              </w:rPr>
              <w:t>Where is the language teacher? Revisiting the principles of content and language integration in higher education English-medium instruction (EMI)</w:t>
            </w:r>
            <w:r w:rsidR="00D513E6" w:rsidRPr="00DD5985">
              <w:rPr>
                <w:rFonts w:cstheme="minorHAnsi"/>
                <w:sz w:val="20"/>
                <w:szCs w:val="20"/>
              </w:rPr>
              <w:t xml:space="preserve"> </w:t>
            </w:r>
            <w:r w:rsidRPr="00DD5985">
              <w:rPr>
                <w:rFonts w:cstheme="minorHAnsi"/>
                <w:sz w:val="20"/>
                <w:szCs w:val="20"/>
              </w:rPr>
              <w:t>programs – The case a Polish university</w:t>
            </w:r>
          </w:p>
          <w:p w14:paraId="03F75E52" w14:textId="77777777" w:rsidR="00D513E6" w:rsidRPr="00DD5985" w:rsidRDefault="00D513E6" w:rsidP="00D513E6">
            <w:pPr>
              <w:rPr>
                <w:rFonts w:cstheme="minorHAnsi"/>
                <w:i/>
                <w:iCs/>
                <w:sz w:val="20"/>
                <w:szCs w:val="20"/>
              </w:rPr>
            </w:pPr>
            <w:r w:rsidRPr="00DD5985">
              <w:rPr>
                <w:rFonts w:cstheme="minorHAnsi"/>
                <w:i/>
                <w:iCs/>
                <w:sz w:val="20"/>
                <w:szCs w:val="20"/>
              </w:rPr>
              <w:t>Dr Magdalena Walenta</w:t>
            </w:r>
          </w:p>
          <w:p w14:paraId="465879FF" w14:textId="77777777" w:rsidR="00D513E6" w:rsidRPr="00DD5985" w:rsidRDefault="00AE1BB6" w:rsidP="001370EE">
            <w:pPr>
              <w:spacing w:before="120"/>
              <w:rPr>
                <w:rFonts w:cstheme="minorHAnsi"/>
                <w:sz w:val="20"/>
                <w:szCs w:val="20"/>
              </w:rPr>
            </w:pPr>
            <w:r w:rsidRPr="00DD5985">
              <w:rPr>
                <w:rFonts w:cstheme="minorHAnsi"/>
                <w:sz w:val="20"/>
                <w:szCs w:val="20"/>
              </w:rPr>
              <w:t>Cross-curricular collaboration in a CLIL bilingual programme: current practices and challenges</w:t>
            </w:r>
          </w:p>
          <w:p w14:paraId="4B4CF2E5" w14:textId="63B630A6" w:rsidR="00D513E6" w:rsidRPr="00DD5985" w:rsidRDefault="00D513E6" w:rsidP="00D513E6">
            <w:pPr>
              <w:rPr>
                <w:rFonts w:cstheme="minorHAnsi"/>
                <w:i/>
                <w:iCs/>
                <w:sz w:val="20"/>
                <w:szCs w:val="20"/>
              </w:rPr>
            </w:pPr>
            <w:r w:rsidRPr="00DD5985">
              <w:rPr>
                <w:rFonts w:cstheme="minorHAnsi"/>
                <w:i/>
                <w:iCs/>
                <w:sz w:val="20"/>
                <w:szCs w:val="20"/>
              </w:rPr>
              <w:t xml:space="preserve">Phuong Anh Pham (Ellie) </w:t>
            </w:r>
          </w:p>
          <w:p w14:paraId="620F0B10" w14:textId="77777777" w:rsidR="00D513E6" w:rsidRPr="00DD5985" w:rsidRDefault="00D513E6" w:rsidP="00D513E6">
            <w:pPr>
              <w:rPr>
                <w:rFonts w:cstheme="minorHAnsi"/>
                <w:i/>
                <w:iCs/>
                <w:sz w:val="20"/>
                <w:szCs w:val="20"/>
              </w:rPr>
            </w:pPr>
            <w:r w:rsidRPr="00DD5985">
              <w:rPr>
                <w:rFonts w:cstheme="minorHAnsi"/>
                <w:i/>
                <w:iCs/>
                <w:sz w:val="20"/>
                <w:szCs w:val="20"/>
              </w:rPr>
              <w:t xml:space="preserve">Dr Aylin </w:t>
            </w:r>
            <w:proofErr w:type="spellStart"/>
            <w:r w:rsidRPr="00DD5985">
              <w:rPr>
                <w:rFonts w:cstheme="minorHAnsi"/>
                <w:i/>
                <w:iCs/>
                <w:sz w:val="20"/>
                <w:szCs w:val="20"/>
              </w:rPr>
              <w:t>Unaldi</w:t>
            </w:r>
            <w:proofErr w:type="spellEnd"/>
            <w:r w:rsidRPr="00DD5985">
              <w:rPr>
                <w:rFonts w:cstheme="minorHAnsi"/>
                <w:i/>
                <w:iCs/>
                <w:sz w:val="20"/>
                <w:szCs w:val="20"/>
              </w:rPr>
              <w:t xml:space="preserve"> </w:t>
            </w:r>
          </w:p>
          <w:p w14:paraId="75EC3A93" w14:textId="0824BC27" w:rsidR="00AE1BB6" w:rsidRPr="00DD5985" w:rsidRDefault="00AE1BB6" w:rsidP="001370EE">
            <w:pPr>
              <w:spacing w:before="120"/>
              <w:rPr>
                <w:rFonts w:cstheme="minorHAnsi"/>
                <w:sz w:val="20"/>
                <w:szCs w:val="20"/>
              </w:rPr>
            </w:pPr>
            <w:r w:rsidRPr="00DD5985">
              <w:rPr>
                <w:rFonts w:cstheme="minorHAnsi"/>
                <w:sz w:val="20"/>
                <w:szCs w:val="20"/>
              </w:rPr>
              <w:lastRenderedPageBreak/>
              <w:t xml:space="preserve">Not just about language? Towards a shared understanding of competences for ‘world teachers’ </w:t>
            </w:r>
          </w:p>
          <w:p w14:paraId="695E562E" w14:textId="758A46AF" w:rsidR="00D513E6" w:rsidRPr="00DD5985" w:rsidRDefault="00D513E6" w:rsidP="00D513E6">
            <w:pPr>
              <w:rPr>
                <w:rFonts w:cstheme="minorHAnsi"/>
                <w:i/>
                <w:iCs/>
                <w:sz w:val="20"/>
                <w:szCs w:val="20"/>
              </w:rPr>
            </w:pPr>
            <w:r w:rsidRPr="00DD5985">
              <w:rPr>
                <w:rFonts w:cstheme="minorHAnsi"/>
                <w:i/>
                <w:iCs/>
                <w:sz w:val="20"/>
                <w:szCs w:val="20"/>
              </w:rPr>
              <w:t>Dr Tessa Mearns</w:t>
            </w:r>
            <w:r w:rsidR="00367E44" w:rsidRPr="00DD5985">
              <w:rPr>
                <w:rFonts w:cstheme="minorHAnsi"/>
                <w:i/>
                <w:iCs/>
                <w:sz w:val="20"/>
                <w:szCs w:val="20"/>
              </w:rPr>
              <w:t xml:space="preserve">, </w:t>
            </w:r>
            <w:r w:rsidRPr="00DD5985">
              <w:rPr>
                <w:rFonts w:cstheme="minorHAnsi"/>
                <w:i/>
                <w:iCs/>
                <w:sz w:val="20"/>
                <w:szCs w:val="20"/>
              </w:rPr>
              <w:t xml:space="preserve">Dr Lysanne Post </w:t>
            </w:r>
          </w:p>
          <w:p w14:paraId="6BDD6A33" w14:textId="4F8678E3" w:rsidR="00D513E6" w:rsidRPr="00DD5985" w:rsidRDefault="00D513E6" w:rsidP="00D513E6">
            <w:pPr>
              <w:rPr>
                <w:rFonts w:cstheme="minorHAnsi"/>
                <w:i/>
                <w:iCs/>
                <w:sz w:val="20"/>
                <w:szCs w:val="20"/>
              </w:rPr>
            </w:pPr>
            <w:proofErr w:type="spellStart"/>
            <w:r w:rsidRPr="00DD5985">
              <w:rPr>
                <w:rFonts w:cstheme="minorHAnsi"/>
                <w:i/>
                <w:iCs/>
                <w:sz w:val="20"/>
                <w:szCs w:val="20"/>
              </w:rPr>
              <w:t>Janneke</w:t>
            </w:r>
            <w:proofErr w:type="spellEnd"/>
            <w:r w:rsidRPr="00DD5985">
              <w:rPr>
                <w:rFonts w:cstheme="minorHAnsi"/>
                <w:i/>
                <w:iCs/>
                <w:sz w:val="20"/>
                <w:szCs w:val="20"/>
              </w:rPr>
              <w:t xml:space="preserve"> </w:t>
            </w:r>
            <w:proofErr w:type="spellStart"/>
            <w:r w:rsidRPr="00DD5985">
              <w:rPr>
                <w:rFonts w:cstheme="minorHAnsi"/>
                <w:i/>
                <w:iCs/>
                <w:sz w:val="20"/>
                <w:szCs w:val="20"/>
              </w:rPr>
              <w:t>Geursen</w:t>
            </w:r>
            <w:proofErr w:type="spellEnd"/>
            <w:r w:rsidR="00367E44" w:rsidRPr="00DD5985">
              <w:rPr>
                <w:rFonts w:cstheme="minorHAnsi"/>
                <w:i/>
                <w:iCs/>
                <w:sz w:val="20"/>
                <w:szCs w:val="20"/>
              </w:rPr>
              <w:t xml:space="preserve">, </w:t>
            </w:r>
            <w:r w:rsidRPr="00DD5985">
              <w:rPr>
                <w:rFonts w:cstheme="minorHAnsi"/>
                <w:i/>
                <w:iCs/>
                <w:sz w:val="20"/>
                <w:szCs w:val="20"/>
              </w:rPr>
              <w:t xml:space="preserve">Floris </w:t>
            </w:r>
            <w:proofErr w:type="spellStart"/>
            <w:r w:rsidRPr="00DD5985">
              <w:rPr>
                <w:rFonts w:cstheme="minorHAnsi"/>
                <w:i/>
                <w:iCs/>
                <w:sz w:val="20"/>
                <w:szCs w:val="20"/>
              </w:rPr>
              <w:t>Velema</w:t>
            </w:r>
            <w:proofErr w:type="spellEnd"/>
            <w:r w:rsidRPr="00DD5985">
              <w:rPr>
                <w:rFonts w:cstheme="minorHAnsi"/>
                <w:i/>
                <w:iCs/>
                <w:sz w:val="20"/>
                <w:szCs w:val="20"/>
              </w:rPr>
              <w:t xml:space="preserve"> </w:t>
            </w:r>
          </w:p>
          <w:p w14:paraId="28401F17" w14:textId="77777777" w:rsidR="00D513E6" w:rsidRPr="00DD5985" w:rsidRDefault="00D513E6" w:rsidP="00D513E6">
            <w:pPr>
              <w:rPr>
                <w:rFonts w:cstheme="minorHAnsi"/>
                <w:i/>
                <w:iCs/>
                <w:sz w:val="20"/>
                <w:szCs w:val="20"/>
              </w:rPr>
            </w:pPr>
            <w:r w:rsidRPr="00DD5985">
              <w:rPr>
                <w:rFonts w:cstheme="minorHAnsi"/>
                <w:i/>
                <w:iCs/>
                <w:sz w:val="20"/>
                <w:szCs w:val="20"/>
              </w:rPr>
              <w:t xml:space="preserve">Dr Tamara </w:t>
            </w:r>
            <w:proofErr w:type="spellStart"/>
            <w:r w:rsidRPr="00DD5985">
              <w:rPr>
                <w:rFonts w:cstheme="minorHAnsi"/>
                <w:i/>
                <w:iCs/>
                <w:sz w:val="20"/>
                <w:szCs w:val="20"/>
              </w:rPr>
              <w:t>Platteel</w:t>
            </w:r>
            <w:proofErr w:type="spellEnd"/>
            <w:r w:rsidRPr="00DD5985">
              <w:rPr>
                <w:rFonts w:cstheme="minorHAnsi"/>
                <w:i/>
                <w:iCs/>
                <w:sz w:val="20"/>
                <w:szCs w:val="20"/>
              </w:rPr>
              <w:t xml:space="preserve"> </w:t>
            </w:r>
          </w:p>
          <w:p w14:paraId="47CAEA18" w14:textId="77777777" w:rsidR="00404304" w:rsidRPr="00DD5985" w:rsidRDefault="00404304" w:rsidP="00404304">
            <w:pPr>
              <w:spacing w:before="120"/>
              <w:rPr>
                <w:rFonts w:cstheme="minorHAnsi"/>
                <w:sz w:val="20"/>
                <w:szCs w:val="20"/>
              </w:rPr>
            </w:pPr>
            <w:r w:rsidRPr="00DD5985">
              <w:rPr>
                <w:rFonts w:cstheme="minorHAnsi"/>
                <w:sz w:val="20"/>
                <w:szCs w:val="20"/>
              </w:rPr>
              <w:t>An Investigation of Australian students’ motivation to study languages at elective levels</w:t>
            </w:r>
          </w:p>
          <w:p w14:paraId="4E837861" w14:textId="7F519846" w:rsidR="00404304" w:rsidRPr="00DD5985" w:rsidRDefault="00404304" w:rsidP="00404304">
            <w:pPr>
              <w:rPr>
                <w:rFonts w:cstheme="minorHAnsi"/>
                <w:i/>
                <w:iCs/>
                <w:color w:val="FF0000"/>
                <w:sz w:val="20"/>
                <w:szCs w:val="20"/>
              </w:rPr>
            </w:pPr>
            <w:r w:rsidRPr="00DD5985">
              <w:rPr>
                <w:rFonts w:cstheme="minorHAnsi"/>
                <w:i/>
                <w:iCs/>
                <w:sz w:val="20"/>
                <w:szCs w:val="20"/>
              </w:rPr>
              <w:t xml:space="preserve">Louisa Field </w:t>
            </w:r>
          </w:p>
          <w:p w14:paraId="10A4EE87" w14:textId="1B2D849D" w:rsidR="00404304" w:rsidRPr="00DD5985" w:rsidRDefault="00404304" w:rsidP="001370EE">
            <w:pPr>
              <w:spacing w:after="120"/>
              <w:rPr>
                <w:rFonts w:cstheme="minorHAnsi"/>
                <w:sz w:val="20"/>
                <w:szCs w:val="20"/>
              </w:rPr>
            </w:pPr>
          </w:p>
        </w:tc>
      </w:tr>
      <w:tr w:rsidR="00AE1BB6" w:rsidRPr="00DD5985" w14:paraId="60773521" w14:textId="77777777" w:rsidTr="007E17A5">
        <w:trPr>
          <w:trHeight w:val="397"/>
        </w:trPr>
        <w:tc>
          <w:tcPr>
            <w:tcW w:w="1276" w:type="dxa"/>
            <w:vMerge/>
          </w:tcPr>
          <w:p w14:paraId="10955B21" w14:textId="77777777" w:rsidR="00AE1BB6" w:rsidRPr="00DD5985" w:rsidRDefault="00AE1BB6" w:rsidP="00AE1BB6">
            <w:pPr>
              <w:rPr>
                <w:rFonts w:cstheme="minorHAnsi"/>
                <w:sz w:val="20"/>
                <w:szCs w:val="20"/>
              </w:rPr>
            </w:pPr>
          </w:p>
        </w:tc>
        <w:tc>
          <w:tcPr>
            <w:tcW w:w="5460" w:type="dxa"/>
            <w:gridSpan w:val="2"/>
          </w:tcPr>
          <w:p w14:paraId="778D4186" w14:textId="612C0C53" w:rsidR="00AE1BB6" w:rsidRPr="00DD5985" w:rsidRDefault="00AE1BB6" w:rsidP="00AE1BB6">
            <w:pPr>
              <w:rPr>
                <w:rFonts w:cstheme="minorHAnsi"/>
                <w:b/>
                <w:bCs/>
                <w:sz w:val="20"/>
                <w:szCs w:val="20"/>
              </w:rPr>
            </w:pPr>
            <w:r w:rsidRPr="00DD5985">
              <w:rPr>
                <w:rFonts w:cstheme="minorHAnsi"/>
                <w:b/>
                <w:bCs/>
                <w:sz w:val="20"/>
                <w:szCs w:val="20"/>
              </w:rPr>
              <w:t>Workshop 4</w:t>
            </w:r>
          </w:p>
          <w:p w14:paraId="1FF4AB1C" w14:textId="77777777" w:rsidR="002B7B56" w:rsidRPr="00DD5985" w:rsidRDefault="002B7B56" w:rsidP="002B7B56">
            <w:pPr>
              <w:keepNext/>
              <w:rPr>
                <w:rFonts w:cstheme="minorHAnsi"/>
                <w:sz w:val="20"/>
                <w:szCs w:val="20"/>
              </w:rPr>
            </w:pPr>
            <w:r w:rsidRPr="00DD5985">
              <w:rPr>
                <w:rFonts w:cstheme="minorHAnsi"/>
                <w:sz w:val="20"/>
                <w:szCs w:val="20"/>
              </w:rPr>
              <w:t>Set Up a Reading Routine and Implement Interactive Read Aloud in the target language in Chinese Immersive Classrooms</w:t>
            </w:r>
          </w:p>
          <w:p w14:paraId="08551908" w14:textId="77777777" w:rsidR="002B7B56" w:rsidRPr="00DD5985" w:rsidRDefault="002B7B56" w:rsidP="002B7B56">
            <w:pPr>
              <w:keepNext/>
              <w:rPr>
                <w:rFonts w:cstheme="minorHAnsi"/>
                <w:i/>
                <w:iCs/>
                <w:sz w:val="20"/>
                <w:szCs w:val="20"/>
              </w:rPr>
            </w:pPr>
            <w:r w:rsidRPr="00DD5985">
              <w:rPr>
                <w:rFonts w:cstheme="minorHAnsi"/>
                <w:i/>
                <w:iCs/>
                <w:sz w:val="20"/>
                <w:szCs w:val="20"/>
              </w:rPr>
              <w:t>Jing Wang</w:t>
            </w:r>
          </w:p>
          <w:p w14:paraId="4CD5CA58" w14:textId="08318679" w:rsidR="00235BE2" w:rsidRPr="00DD5985" w:rsidRDefault="00235BE2" w:rsidP="00211174">
            <w:pPr>
              <w:rPr>
                <w:rFonts w:cstheme="minorHAnsi"/>
                <w:sz w:val="20"/>
                <w:szCs w:val="20"/>
              </w:rPr>
            </w:pPr>
          </w:p>
        </w:tc>
        <w:tc>
          <w:tcPr>
            <w:tcW w:w="4309" w:type="dxa"/>
            <w:vMerge/>
          </w:tcPr>
          <w:p w14:paraId="40C06524" w14:textId="77777777" w:rsidR="00AE1BB6" w:rsidRPr="00DD5985" w:rsidRDefault="00AE1BB6" w:rsidP="00AE1BB6">
            <w:pPr>
              <w:rPr>
                <w:rFonts w:cstheme="minorHAnsi"/>
                <w:sz w:val="20"/>
                <w:szCs w:val="20"/>
              </w:rPr>
            </w:pPr>
          </w:p>
        </w:tc>
        <w:tc>
          <w:tcPr>
            <w:tcW w:w="4265" w:type="dxa"/>
            <w:vMerge/>
          </w:tcPr>
          <w:p w14:paraId="2FF4E162" w14:textId="77777777" w:rsidR="00AE1BB6" w:rsidRPr="00DD5985" w:rsidRDefault="00AE1BB6" w:rsidP="00AE1BB6">
            <w:pPr>
              <w:rPr>
                <w:rFonts w:cstheme="minorHAnsi"/>
                <w:sz w:val="20"/>
                <w:szCs w:val="20"/>
              </w:rPr>
            </w:pPr>
          </w:p>
        </w:tc>
      </w:tr>
      <w:tr w:rsidR="00AE1BB6" w:rsidRPr="00DD5985" w14:paraId="44E84937" w14:textId="77777777" w:rsidTr="007E17A5">
        <w:trPr>
          <w:trHeight w:val="397"/>
        </w:trPr>
        <w:tc>
          <w:tcPr>
            <w:tcW w:w="1276" w:type="dxa"/>
            <w:shd w:val="clear" w:color="auto" w:fill="FAF69E"/>
          </w:tcPr>
          <w:p w14:paraId="447CE780" w14:textId="28BD8515" w:rsidR="00AE1BB6" w:rsidRPr="001144AB" w:rsidRDefault="00AE1BB6" w:rsidP="00AE1BB6">
            <w:pPr>
              <w:rPr>
                <w:rFonts w:cstheme="minorHAnsi"/>
                <w:sz w:val="20"/>
                <w:szCs w:val="20"/>
              </w:rPr>
            </w:pPr>
            <w:r w:rsidRPr="001144AB">
              <w:rPr>
                <w:rFonts w:cstheme="minorHAnsi"/>
                <w:sz w:val="20"/>
                <w:szCs w:val="20"/>
              </w:rPr>
              <w:t>11:15-11:30</w:t>
            </w:r>
          </w:p>
        </w:tc>
        <w:tc>
          <w:tcPr>
            <w:tcW w:w="14034" w:type="dxa"/>
            <w:gridSpan w:val="4"/>
            <w:shd w:val="clear" w:color="auto" w:fill="FAF69E"/>
          </w:tcPr>
          <w:p w14:paraId="0CBCDFF4" w14:textId="6F1F5026" w:rsidR="00AE1BB6" w:rsidRPr="005A2515" w:rsidRDefault="00AE1BB6" w:rsidP="001144AB">
            <w:pPr>
              <w:jc w:val="center"/>
              <w:rPr>
                <w:rFonts w:cstheme="minorHAnsi"/>
                <w:b/>
                <w:bCs/>
                <w:sz w:val="20"/>
                <w:szCs w:val="20"/>
              </w:rPr>
            </w:pPr>
            <w:r w:rsidRPr="005A2515">
              <w:rPr>
                <w:rFonts w:cstheme="minorHAnsi"/>
                <w:b/>
                <w:bCs/>
                <w:sz w:val="20"/>
                <w:szCs w:val="20"/>
              </w:rPr>
              <w:t>Break</w:t>
            </w:r>
          </w:p>
        </w:tc>
      </w:tr>
      <w:tr w:rsidR="00AE1BB6" w:rsidRPr="00DD5985" w14:paraId="318A9828" w14:textId="77777777" w:rsidTr="007E17A5">
        <w:trPr>
          <w:trHeight w:val="397"/>
        </w:trPr>
        <w:tc>
          <w:tcPr>
            <w:tcW w:w="1276" w:type="dxa"/>
          </w:tcPr>
          <w:p w14:paraId="4FDDA6AD" w14:textId="0B3E336D" w:rsidR="00AE1BB6" w:rsidRPr="00DD5985" w:rsidRDefault="00AE1BB6" w:rsidP="00AE1BB6">
            <w:pPr>
              <w:rPr>
                <w:rFonts w:cstheme="minorHAnsi"/>
                <w:sz w:val="20"/>
                <w:szCs w:val="20"/>
              </w:rPr>
            </w:pPr>
            <w:r w:rsidRPr="00DD5985">
              <w:rPr>
                <w:rFonts w:cstheme="minorHAnsi"/>
                <w:sz w:val="20"/>
                <w:szCs w:val="20"/>
              </w:rPr>
              <w:t>11:30-12:10</w:t>
            </w:r>
          </w:p>
        </w:tc>
        <w:tc>
          <w:tcPr>
            <w:tcW w:w="14034" w:type="dxa"/>
            <w:gridSpan w:val="4"/>
          </w:tcPr>
          <w:p w14:paraId="79D7821F" w14:textId="4C79A67A" w:rsidR="00AE1BB6" w:rsidRPr="00DD5985" w:rsidRDefault="00AE1BB6" w:rsidP="00AE1BB6">
            <w:pPr>
              <w:rPr>
                <w:rFonts w:cstheme="minorHAnsi"/>
                <w:b/>
                <w:iCs/>
                <w:sz w:val="20"/>
                <w:szCs w:val="20"/>
              </w:rPr>
            </w:pPr>
            <w:r w:rsidRPr="00DD5985">
              <w:rPr>
                <w:rFonts w:cstheme="minorHAnsi"/>
                <w:b/>
                <w:iCs/>
                <w:sz w:val="20"/>
                <w:szCs w:val="20"/>
              </w:rPr>
              <w:t>Major talk 2: From cross curricular to learning through Spanish – practice in a primary in the London Borough of Hackney</w:t>
            </w:r>
          </w:p>
          <w:p w14:paraId="4029B491" w14:textId="77777777" w:rsidR="00AE1BB6" w:rsidRPr="00DD5985" w:rsidRDefault="00AE1BB6" w:rsidP="00AE1BB6">
            <w:pPr>
              <w:rPr>
                <w:rFonts w:cstheme="minorHAnsi"/>
                <w:bCs/>
                <w:i/>
                <w:sz w:val="20"/>
                <w:szCs w:val="20"/>
              </w:rPr>
            </w:pPr>
            <w:r w:rsidRPr="00DD5985">
              <w:rPr>
                <w:rFonts w:cstheme="minorHAnsi"/>
                <w:bCs/>
                <w:i/>
                <w:sz w:val="20"/>
                <w:szCs w:val="20"/>
              </w:rPr>
              <w:t>Bernadette Clinton and Raquel Tola Rego</w:t>
            </w:r>
          </w:p>
          <w:p w14:paraId="6C19B6E6" w14:textId="784BC331" w:rsidR="00AE1BB6" w:rsidRPr="00AD41C3" w:rsidRDefault="00AE1BB6" w:rsidP="00A56D59">
            <w:pPr>
              <w:spacing w:after="120"/>
              <w:rPr>
                <w:rFonts w:cstheme="minorHAnsi"/>
                <w:bCs/>
                <w:i/>
                <w:iCs/>
                <w:sz w:val="20"/>
                <w:szCs w:val="20"/>
              </w:rPr>
            </w:pPr>
          </w:p>
        </w:tc>
      </w:tr>
      <w:tr w:rsidR="00393DF7" w:rsidRPr="00DD5985" w14:paraId="52EAFE85" w14:textId="77777777" w:rsidTr="007E17A5">
        <w:trPr>
          <w:trHeight w:val="397"/>
        </w:trPr>
        <w:tc>
          <w:tcPr>
            <w:tcW w:w="1276" w:type="dxa"/>
            <w:vMerge w:val="restart"/>
          </w:tcPr>
          <w:p w14:paraId="1E4D97F4" w14:textId="1509BFDF" w:rsidR="00393DF7" w:rsidRPr="00DD5985" w:rsidRDefault="00393DF7" w:rsidP="00E70D26">
            <w:pPr>
              <w:rPr>
                <w:rFonts w:cstheme="minorHAnsi"/>
                <w:sz w:val="20"/>
                <w:szCs w:val="20"/>
              </w:rPr>
            </w:pPr>
            <w:r w:rsidRPr="00DD5985">
              <w:rPr>
                <w:rFonts w:cstheme="minorHAnsi"/>
                <w:sz w:val="20"/>
                <w:szCs w:val="20"/>
              </w:rPr>
              <w:t>12:10-13:40</w:t>
            </w:r>
          </w:p>
        </w:tc>
        <w:tc>
          <w:tcPr>
            <w:tcW w:w="3117" w:type="dxa"/>
          </w:tcPr>
          <w:p w14:paraId="69591C9F" w14:textId="77777777" w:rsidR="00393DF7" w:rsidRPr="00DD5985" w:rsidRDefault="00393DF7" w:rsidP="00E70D26">
            <w:pPr>
              <w:rPr>
                <w:rFonts w:cstheme="minorHAnsi"/>
                <w:b/>
                <w:bCs/>
                <w:sz w:val="20"/>
                <w:szCs w:val="20"/>
              </w:rPr>
            </w:pPr>
            <w:r w:rsidRPr="00DD5985">
              <w:rPr>
                <w:rFonts w:cstheme="minorHAnsi"/>
                <w:b/>
                <w:bCs/>
                <w:sz w:val="20"/>
                <w:szCs w:val="20"/>
              </w:rPr>
              <w:t>Workshop 5</w:t>
            </w:r>
          </w:p>
          <w:p w14:paraId="1E226172" w14:textId="77777777" w:rsidR="00393DF7" w:rsidRPr="00DD5985" w:rsidRDefault="00393DF7" w:rsidP="005A479F">
            <w:pPr>
              <w:rPr>
                <w:rFonts w:cstheme="minorHAnsi"/>
                <w:sz w:val="20"/>
                <w:szCs w:val="20"/>
              </w:rPr>
            </w:pPr>
            <w:r w:rsidRPr="00DD5985">
              <w:rPr>
                <w:rFonts w:cstheme="minorHAnsi"/>
                <w:sz w:val="20"/>
                <w:szCs w:val="20"/>
              </w:rPr>
              <w:t xml:space="preserve">Objects Talk: inclusive museum debate </w:t>
            </w:r>
            <w:proofErr w:type="gramStart"/>
            <w:r w:rsidRPr="00DD5985">
              <w:rPr>
                <w:rFonts w:cstheme="minorHAnsi"/>
                <w:sz w:val="20"/>
                <w:szCs w:val="20"/>
              </w:rPr>
              <w:t>pedagogy</w:t>
            </w:r>
            <w:proofErr w:type="gramEnd"/>
          </w:p>
          <w:p w14:paraId="2801237D" w14:textId="56912F8C" w:rsidR="00393DF7" w:rsidRPr="00DD5985" w:rsidRDefault="00393DF7" w:rsidP="005A479F">
            <w:pPr>
              <w:rPr>
                <w:rFonts w:cstheme="minorHAnsi"/>
                <w:i/>
                <w:iCs/>
                <w:sz w:val="20"/>
                <w:szCs w:val="20"/>
              </w:rPr>
            </w:pPr>
            <w:r w:rsidRPr="00DD5985">
              <w:rPr>
                <w:rFonts w:cstheme="minorHAnsi"/>
                <w:i/>
                <w:iCs/>
                <w:sz w:val="20"/>
                <w:szCs w:val="20"/>
              </w:rPr>
              <w:t xml:space="preserve">Aleksey </w:t>
            </w:r>
            <w:proofErr w:type="spellStart"/>
            <w:r w:rsidRPr="00DD5985">
              <w:rPr>
                <w:rFonts w:cstheme="minorHAnsi"/>
                <w:i/>
                <w:iCs/>
                <w:sz w:val="20"/>
                <w:szCs w:val="20"/>
              </w:rPr>
              <w:t>Karamano</w:t>
            </w:r>
            <w:r w:rsidR="00826FA6">
              <w:rPr>
                <w:rFonts w:cstheme="minorHAnsi"/>
                <w:i/>
                <w:iCs/>
                <w:sz w:val="20"/>
                <w:szCs w:val="20"/>
              </w:rPr>
              <w:t>v</w:t>
            </w:r>
            <w:proofErr w:type="spellEnd"/>
            <w:r w:rsidRPr="00DD5985">
              <w:rPr>
                <w:rFonts w:cstheme="minorHAnsi"/>
                <w:i/>
                <w:iCs/>
                <w:sz w:val="20"/>
                <w:szCs w:val="20"/>
              </w:rPr>
              <w:t xml:space="preserve"> </w:t>
            </w:r>
          </w:p>
          <w:p w14:paraId="4EBB3A6A" w14:textId="1ADA0479" w:rsidR="00393DF7" w:rsidRPr="00DD5985" w:rsidRDefault="00393DF7" w:rsidP="005A479F">
            <w:pPr>
              <w:rPr>
                <w:rFonts w:cstheme="minorHAnsi"/>
                <w:i/>
                <w:iCs/>
                <w:sz w:val="20"/>
                <w:szCs w:val="20"/>
              </w:rPr>
            </w:pPr>
            <w:r w:rsidRPr="00DD5985">
              <w:rPr>
                <w:rFonts w:cstheme="minorHAnsi"/>
                <w:i/>
                <w:iCs/>
                <w:sz w:val="20"/>
                <w:szCs w:val="20"/>
              </w:rPr>
              <w:t xml:space="preserve">Marleen </w:t>
            </w:r>
            <w:proofErr w:type="spellStart"/>
            <w:r w:rsidRPr="00DD5985">
              <w:rPr>
                <w:rFonts w:cstheme="minorHAnsi"/>
                <w:i/>
                <w:iCs/>
                <w:sz w:val="20"/>
                <w:szCs w:val="20"/>
              </w:rPr>
              <w:t>Spierings</w:t>
            </w:r>
            <w:proofErr w:type="spellEnd"/>
            <w:r w:rsidRPr="00DD5985">
              <w:rPr>
                <w:rFonts w:cstheme="minorHAnsi"/>
                <w:i/>
                <w:iCs/>
                <w:sz w:val="20"/>
                <w:szCs w:val="20"/>
              </w:rPr>
              <w:t xml:space="preserve"> </w:t>
            </w:r>
          </w:p>
          <w:p w14:paraId="1162F22B" w14:textId="0D8C221E" w:rsidR="00393DF7" w:rsidRPr="00F92274" w:rsidRDefault="00393DF7" w:rsidP="00F92274">
            <w:pPr>
              <w:rPr>
                <w:rFonts w:cstheme="minorHAnsi"/>
                <w:i/>
                <w:iCs/>
                <w:sz w:val="20"/>
                <w:szCs w:val="20"/>
              </w:rPr>
            </w:pPr>
          </w:p>
        </w:tc>
        <w:tc>
          <w:tcPr>
            <w:tcW w:w="2343" w:type="dxa"/>
            <w:vMerge w:val="restart"/>
          </w:tcPr>
          <w:p w14:paraId="76E5AA19" w14:textId="5F839D6B" w:rsidR="00393DF7" w:rsidRDefault="003B7783" w:rsidP="00460F9E">
            <w:pPr>
              <w:keepNext/>
              <w:rPr>
                <w:rFonts w:cstheme="minorHAnsi"/>
                <w:b/>
                <w:bCs/>
                <w:sz w:val="20"/>
                <w:szCs w:val="20"/>
              </w:rPr>
            </w:pPr>
            <w:r>
              <w:rPr>
                <w:rFonts w:cstheme="minorHAnsi"/>
                <w:b/>
                <w:bCs/>
                <w:sz w:val="20"/>
                <w:szCs w:val="20"/>
              </w:rPr>
              <w:t>12.10</w:t>
            </w:r>
          </w:p>
          <w:p w14:paraId="2A0B4E79" w14:textId="77777777" w:rsidR="00393DF7" w:rsidRDefault="00393DF7" w:rsidP="00460F9E">
            <w:pPr>
              <w:keepNext/>
              <w:rPr>
                <w:rFonts w:cstheme="minorHAnsi"/>
                <w:b/>
                <w:bCs/>
                <w:sz w:val="20"/>
                <w:szCs w:val="20"/>
              </w:rPr>
            </w:pPr>
          </w:p>
          <w:p w14:paraId="617DD2F9" w14:textId="77777777" w:rsidR="008657A8" w:rsidRDefault="008657A8" w:rsidP="00460F9E">
            <w:pPr>
              <w:keepNext/>
              <w:rPr>
                <w:rFonts w:cstheme="minorHAnsi"/>
                <w:b/>
                <w:bCs/>
                <w:sz w:val="20"/>
                <w:szCs w:val="20"/>
              </w:rPr>
            </w:pPr>
          </w:p>
          <w:p w14:paraId="1D2BCD9C" w14:textId="77777777" w:rsidR="00025E2D" w:rsidRDefault="00025E2D" w:rsidP="00460F9E">
            <w:pPr>
              <w:keepNext/>
              <w:rPr>
                <w:rFonts w:cstheme="minorHAnsi"/>
                <w:b/>
                <w:bCs/>
                <w:sz w:val="20"/>
                <w:szCs w:val="20"/>
              </w:rPr>
            </w:pPr>
          </w:p>
          <w:p w14:paraId="05B71BE4" w14:textId="77777777" w:rsidR="00025E2D" w:rsidRDefault="00025E2D" w:rsidP="00460F9E">
            <w:pPr>
              <w:keepNext/>
              <w:rPr>
                <w:rFonts w:cstheme="minorHAnsi"/>
                <w:b/>
                <w:bCs/>
                <w:sz w:val="20"/>
                <w:szCs w:val="20"/>
              </w:rPr>
            </w:pPr>
          </w:p>
          <w:p w14:paraId="404DA071" w14:textId="77777777" w:rsidR="00025E2D" w:rsidRDefault="00025E2D" w:rsidP="00460F9E">
            <w:pPr>
              <w:keepNext/>
              <w:rPr>
                <w:rFonts w:cstheme="minorHAnsi"/>
                <w:b/>
                <w:bCs/>
                <w:sz w:val="20"/>
                <w:szCs w:val="20"/>
              </w:rPr>
            </w:pPr>
          </w:p>
          <w:p w14:paraId="3DB16754" w14:textId="696BAC1D" w:rsidR="00393DF7" w:rsidRPr="00DD5985" w:rsidRDefault="00393DF7" w:rsidP="00460F9E">
            <w:pPr>
              <w:keepNext/>
              <w:rPr>
                <w:rFonts w:cstheme="minorHAnsi"/>
                <w:b/>
                <w:bCs/>
                <w:sz w:val="20"/>
                <w:szCs w:val="20"/>
              </w:rPr>
            </w:pPr>
            <w:r w:rsidRPr="00DD5985">
              <w:rPr>
                <w:rFonts w:cstheme="minorHAnsi"/>
                <w:b/>
                <w:bCs/>
                <w:sz w:val="20"/>
                <w:szCs w:val="20"/>
              </w:rPr>
              <w:t>12.40</w:t>
            </w:r>
          </w:p>
          <w:p w14:paraId="59D5D92E" w14:textId="1396D3F6" w:rsidR="00393DF7" w:rsidRPr="00DD5985" w:rsidRDefault="00393DF7" w:rsidP="00460F9E">
            <w:pPr>
              <w:keepNext/>
              <w:rPr>
                <w:rFonts w:cstheme="minorHAnsi"/>
                <w:b/>
                <w:bCs/>
                <w:sz w:val="20"/>
                <w:szCs w:val="20"/>
              </w:rPr>
            </w:pPr>
            <w:r w:rsidRPr="00DD5985">
              <w:rPr>
                <w:rFonts w:cstheme="minorHAnsi"/>
                <w:b/>
                <w:bCs/>
                <w:sz w:val="20"/>
                <w:szCs w:val="20"/>
              </w:rPr>
              <w:t xml:space="preserve">Presentation </w:t>
            </w:r>
            <w:r w:rsidR="003B7783">
              <w:rPr>
                <w:rFonts w:cstheme="minorHAnsi"/>
                <w:b/>
                <w:bCs/>
                <w:sz w:val="20"/>
                <w:szCs w:val="20"/>
              </w:rPr>
              <w:t>5</w:t>
            </w:r>
            <w:r w:rsidRPr="00DD5985">
              <w:rPr>
                <w:rFonts w:cstheme="minorHAnsi"/>
                <w:b/>
                <w:bCs/>
                <w:sz w:val="20"/>
                <w:szCs w:val="20"/>
              </w:rPr>
              <w:t>:</w:t>
            </w:r>
          </w:p>
          <w:p w14:paraId="7BF9A77A" w14:textId="77777777" w:rsidR="00393DF7" w:rsidRPr="00DD5985" w:rsidRDefault="00393DF7" w:rsidP="00460F9E">
            <w:pPr>
              <w:keepNext/>
              <w:rPr>
                <w:rFonts w:cstheme="minorHAnsi"/>
                <w:sz w:val="20"/>
                <w:szCs w:val="20"/>
              </w:rPr>
            </w:pPr>
            <w:r w:rsidRPr="00DD5985">
              <w:rPr>
                <w:rFonts w:cstheme="minorHAnsi"/>
                <w:sz w:val="20"/>
                <w:szCs w:val="20"/>
              </w:rPr>
              <w:t xml:space="preserve">Sustainable goals are MY goals! Beyond CLIL: A deeper learning episode to promote pluriliteracies and competences for democratic </w:t>
            </w:r>
            <w:proofErr w:type="gramStart"/>
            <w:r w:rsidRPr="00DD5985">
              <w:rPr>
                <w:rFonts w:cstheme="minorHAnsi"/>
                <w:sz w:val="20"/>
                <w:szCs w:val="20"/>
              </w:rPr>
              <w:t>culture</w:t>
            </w:r>
            <w:proofErr w:type="gramEnd"/>
          </w:p>
          <w:p w14:paraId="339AF77F" w14:textId="77777777" w:rsidR="00393DF7" w:rsidRPr="00DD5985" w:rsidRDefault="00393DF7" w:rsidP="00460F9E">
            <w:pPr>
              <w:keepNext/>
              <w:rPr>
                <w:rFonts w:cstheme="minorHAnsi"/>
                <w:i/>
                <w:iCs/>
                <w:sz w:val="20"/>
                <w:szCs w:val="20"/>
              </w:rPr>
            </w:pPr>
            <w:r w:rsidRPr="00DD5985">
              <w:rPr>
                <w:rFonts w:cstheme="minorHAnsi"/>
                <w:i/>
                <w:iCs/>
                <w:sz w:val="20"/>
                <w:szCs w:val="20"/>
              </w:rPr>
              <w:t>Silvia Minardi, PhD</w:t>
            </w:r>
          </w:p>
          <w:p w14:paraId="21CB1E5F" w14:textId="770BEC55" w:rsidR="00393DF7" w:rsidRPr="00DD5985" w:rsidRDefault="00393DF7" w:rsidP="000D732B">
            <w:pPr>
              <w:keepNext/>
              <w:spacing w:after="120"/>
              <w:rPr>
                <w:rFonts w:cstheme="minorHAnsi"/>
                <w:sz w:val="20"/>
                <w:szCs w:val="20"/>
              </w:rPr>
            </w:pPr>
          </w:p>
        </w:tc>
        <w:tc>
          <w:tcPr>
            <w:tcW w:w="4309" w:type="dxa"/>
            <w:vMerge w:val="restart"/>
          </w:tcPr>
          <w:p w14:paraId="06CE1699" w14:textId="77777777" w:rsidR="00393DF7" w:rsidRPr="005F6BCB" w:rsidRDefault="00393DF7" w:rsidP="00E70D26">
            <w:pPr>
              <w:rPr>
                <w:rFonts w:cstheme="minorHAnsi"/>
                <w:b/>
                <w:bCs/>
                <w:sz w:val="20"/>
                <w:szCs w:val="20"/>
              </w:rPr>
            </w:pPr>
            <w:r w:rsidRPr="005F6BCB">
              <w:rPr>
                <w:rFonts w:cstheme="minorHAnsi"/>
                <w:b/>
                <w:bCs/>
                <w:sz w:val="20"/>
                <w:szCs w:val="20"/>
              </w:rPr>
              <w:t>Pedagogy 3</w:t>
            </w:r>
          </w:p>
          <w:p w14:paraId="40D7BB97" w14:textId="49C2A26F" w:rsidR="00393DF7" w:rsidRPr="005F6BCB" w:rsidRDefault="00393DF7" w:rsidP="00CA169D">
            <w:pPr>
              <w:spacing w:before="120"/>
              <w:rPr>
                <w:rFonts w:cstheme="minorHAnsi"/>
                <w:sz w:val="20"/>
                <w:szCs w:val="20"/>
              </w:rPr>
            </w:pPr>
            <w:r w:rsidRPr="005F6BCB">
              <w:rPr>
                <w:rFonts w:cstheme="minorHAnsi"/>
                <w:sz w:val="20"/>
                <w:szCs w:val="20"/>
              </w:rPr>
              <w:t>Exploring discipline literacy in an English-taught International Business Law master’s course at a German University</w:t>
            </w:r>
          </w:p>
          <w:p w14:paraId="4FECABCC" w14:textId="41CC944F" w:rsidR="00393DF7" w:rsidRPr="005F6BCB" w:rsidRDefault="00393DF7" w:rsidP="00A613E3">
            <w:pPr>
              <w:rPr>
                <w:rFonts w:cstheme="minorHAnsi"/>
                <w:i/>
                <w:iCs/>
                <w:sz w:val="20"/>
                <w:szCs w:val="20"/>
              </w:rPr>
            </w:pPr>
            <w:r w:rsidRPr="005F6BCB">
              <w:rPr>
                <w:rFonts w:cstheme="minorHAnsi"/>
                <w:i/>
                <w:iCs/>
                <w:sz w:val="20"/>
                <w:szCs w:val="20"/>
              </w:rPr>
              <w:t xml:space="preserve">John O’Donoghue </w:t>
            </w:r>
          </w:p>
          <w:p w14:paraId="41ED1FC3" w14:textId="77777777" w:rsidR="00393DF7" w:rsidRPr="005F6BCB" w:rsidRDefault="00393DF7" w:rsidP="00CA169D">
            <w:pPr>
              <w:spacing w:before="120"/>
              <w:rPr>
                <w:rFonts w:cstheme="minorHAnsi"/>
                <w:sz w:val="20"/>
                <w:szCs w:val="20"/>
              </w:rPr>
            </w:pPr>
            <w:r w:rsidRPr="005F6BCB">
              <w:rPr>
                <w:rFonts w:cstheme="minorHAnsi"/>
                <w:sz w:val="20"/>
                <w:szCs w:val="20"/>
              </w:rPr>
              <w:t xml:space="preserve">Motivating and demotivating factors for Chinese as foreign language learners in a British CLIL programme </w:t>
            </w:r>
          </w:p>
          <w:p w14:paraId="42E1883F" w14:textId="3B03F07B" w:rsidR="00393DF7" w:rsidRPr="005F6BCB" w:rsidRDefault="00393DF7" w:rsidP="005A00DD">
            <w:pPr>
              <w:rPr>
                <w:rFonts w:cstheme="minorHAnsi"/>
                <w:i/>
                <w:iCs/>
                <w:sz w:val="20"/>
                <w:szCs w:val="20"/>
              </w:rPr>
            </w:pPr>
            <w:r w:rsidRPr="005F6BCB">
              <w:rPr>
                <w:rFonts w:cstheme="minorHAnsi"/>
                <w:i/>
                <w:iCs/>
                <w:sz w:val="20"/>
                <w:szCs w:val="20"/>
              </w:rPr>
              <w:t>Jia Li</w:t>
            </w:r>
            <w:r w:rsidR="005948F8">
              <w:rPr>
                <w:rFonts w:cstheme="minorHAnsi"/>
                <w:i/>
                <w:iCs/>
                <w:sz w:val="20"/>
                <w:szCs w:val="20"/>
              </w:rPr>
              <w:t>,</w:t>
            </w:r>
            <w:r w:rsidR="005948F8" w:rsidRPr="005F6BCB">
              <w:rPr>
                <w:rFonts w:cstheme="minorHAnsi"/>
                <w:i/>
                <w:iCs/>
                <w:sz w:val="20"/>
                <w:szCs w:val="20"/>
              </w:rPr>
              <w:t xml:space="preserve"> Dr Ying Zheng, Dr </w:t>
            </w:r>
            <w:proofErr w:type="spellStart"/>
            <w:r w:rsidR="005948F8" w:rsidRPr="005F6BCB">
              <w:rPr>
                <w:rFonts w:cstheme="minorHAnsi"/>
                <w:i/>
                <w:iCs/>
                <w:sz w:val="20"/>
                <w:szCs w:val="20"/>
              </w:rPr>
              <w:t>Yanbin</w:t>
            </w:r>
            <w:proofErr w:type="spellEnd"/>
            <w:r w:rsidR="005948F8" w:rsidRPr="005F6BCB">
              <w:rPr>
                <w:rFonts w:cstheme="minorHAnsi"/>
                <w:i/>
                <w:iCs/>
                <w:sz w:val="20"/>
                <w:szCs w:val="20"/>
              </w:rPr>
              <w:t xml:space="preserve"> Lu</w:t>
            </w:r>
          </w:p>
          <w:p w14:paraId="558FD151" w14:textId="2B87B1D4" w:rsidR="00393DF7" w:rsidRPr="005F6BCB" w:rsidRDefault="00393DF7" w:rsidP="00CA169D">
            <w:pPr>
              <w:spacing w:before="120"/>
              <w:rPr>
                <w:rFonts w:cstheme="minorHAnsi"/>
                <w:sz w:val="20"/>
                <w:szCs w:val="20"/>
              </w:rPr>
            </w:pPr>
            <w:r w:rsidRPr="005F6BCB">
              <w:rPr>
                <w:rFonts w:cstheme="minorHAnsi"/>
                <w:sz w:val="20"/>
                <w:szCs w:val="20"/>
              </w:rPr>
              <w:t>Exploration into CLIL in Chinese as a Second Language and as a School Subject in England: Development of a soft-CLIL module within secondary MFL (Mandarin) curriculum and its dynamism with learning self-efficacy and language learning emotions</w:t>
            </w:r>
          </w:p>
          <w:p w14:paraId="7F624F08" w14:textId="29C5FEB0" w:rsidR="00393DF7" w:rsidRPr="005F6BCB" w:rsidRDefault="00393DF7" w:rsidP="00A613E3">
            <w:pPr>
              <w:rPr>
                <w:rFonts w:cstheme="minorHAnsi"/>
                <w:i/>
                <w:iCs/>
                <w:sz w:val="20"/>
                <w:szCs w:val="20"/>
              </w:rPr>
            </w:pPr>
            <w:proofErr w:type="spellStart"/>
            <w:r w:rsidRPr="005F6BCB">
              <w:rPr>
                <w:rFonts w:cstheme="minorHAnsi"/>
                <w:i/>
                <w:iCs/>
                <w:sz w:val="20"/>
                <w:szCs w:val="20"/>
              </w:rPr>
              <w:t>Mengru</w:t>
            </w:r>
            <w:proofErr w:type="spellEnd"/>
            <w:r w:rsidRPr="005F6BCB">
              <w:rPr>
                <w:rFonts w:cstheme="minorHAnsi"/>
                <w:i/>
                <w:iCs/>
                <w:sz w:val="20"/>
                <w:szCs w:val="20"/>
              </w:rPr>
              <w:t xml:space="preserve"> </w:t>
            </w:r>
            <w:proofErr w:type="spellStart"/>
            <w:r w:rsidRPr="005F6BCB">
              <w:rPr>
                <w:rFonts w:cstheme="minorHAnsi"/>
                <w:i/>
                <w:iCs/>
                <w:sz w:val="20"/>
                <w:szCs w:val="20"/>
              </w:rPr>
              <w:t>Xie</w:t>
            </w:r>
            <w:proofErr w:type="spellEnd"/>
            <w:r w:rsidRPr="005F6BCB">
              <w:rPr>
                <w:rFonts w:cstheme="minorHAnsi"/>
                <w:i/>
                <w:iCs/>
                <w:sz w:val="20"/>
                <w:szCs w:val="20"/>
              </w:rPr>
              <w:t xml:space="preserve"> (First Author)</w:t>
            </w:r>
          </w:p>
          <w:p w14:paraId="797ED09A" w14:textId="2BC8767D" w:rsidR="00393DF7" w:rsidRPr="005F6BCB" w:rsidRDefault="00393DF7" w:rsidP="00A613E3">
            <w:pPr>
              <w:rPr>
                <w:rFonts w:cstheme="minorHAnsi"/>
                <w:i/>
                <w:iCs/>
                <w:sz w:val="20"/>
                <w:szCs w:val="20"/>
              </w:rPr>
            </w:pPr>
            <w:r w:rsidRPr="005F6BCB">
              <w:rPr>
                <w:rFonts w:cstheme="minorHAnsi"/>
                <w:i/>
                <w:iCs/>
                <w:sz w:val="20"/>
                <w:szCs w:val="20"/>
              </w:rPr>
              <w:t>Yishan Lu (First Author)</w:t>
            </w:r>
          </w:p>
          <w:p w14:paraId="044D2E51" w14:textId="0AF480AE" w:rsidR="00393DF7" w:rsidRPr="005F6BCB" w:rsidRDefault="00393DF7" w:rsidP="00A613E3">
            <w:pPr>
              <w:rPr>
                <w:rFonts w:cstheme="minorHAnsi"/>
                <w:i/>
                <w:iCs/>
                <w:sz w:val="20"/>
                <w:szCs w:val="20"/>
              </w:rPr>
            </w:pPr>
            <w:r w:rsidRPr="005F6BCB">
              <w:rPr>
                <w:rFonts w:cstheme="minorHAnsi"/>
                <w:i/>
                <w:iCs/>
                <w:sz w:val="20"/>
                <w:szCs w:val="20"/>
              </w:rPr>
              <w:t>Victor Wu, Jessie Moore</w:t>
            </w:r>
          </w:p>
          <w:p w14:paraId="0B17AC06" w14:textId="1F7675A3" w:rsidR="00393DF7" w:rsidRPr="005F6BCB" w:rsidRDefault="00393DF7" w:rsidP="00A613E3">
            <w:pPr>
              <w:rPr>
                <w:rFonts w:cstheme="minorHAnsi"/>
                <w:i/>
                <w:iCs/>
                <w:sz w:val="20"/>
                <w:szCs w:val="20"/>
              </w:rPr>
            </w:pPr>
            <w:proofErr w:type="spellStart"/>
            <w:r w:rsidRPr="005F6BCB">
              <w:rPr>
                <w:rFonts w:cstheme="minorHAnsi"/>
                <w:i/>
                <w:iCs/>
                <w:sz w:val="20"/>
                <w:szCs w:val="20"/>
              </w:rPr>
              <w:t>Caiyun</w:t>
            </w:r>
            <w:proofErr w:type="spellEnd"/>
            <w:r w:rsidRPr="005F6BCB">
              <w:rPr>
                <w:rFonts w:cstheme="minorHAnsi"/>
                <w:i/>
                <w:iCs/>
                <w:sz w:val="20"/>
                <w:szCs w:val="20"/>
              </w:rPr>
              <w:t xml:space="preserve"> Gong, Robin Stein</w:t>
            </w:r>
            <w:r w:rsidR="00D47718">
              <w:rPr>
                <w:rStyle w:val="Hyperlink"/>
                <w:rFonts w:cstheme="minorHAnsi"/>
                <w:i/>
                <w:iCs/>
                <w:sz w:val="20"/>
                <w:szCs w:val="20"/>
              </w:rPr>
              <w:t xml:space="preserve">  </w:t>
            </w:r>
          </w:p>
          <w:p w14:paraId="75C563C8" w14:textId="79234418" w:rsidR="00393DF7" w:rsidRPr="005F6BCB" w:rsidRDefault="00393DF7" w:rsidP="00024D5D">
            <w:pPr>
              <w:spacing w:before="120"/>
              <w:rPr>
                <w:rFonts w:cstheme="minorHAnsi"/>
                <w:sz w:val="20"/>
                <w:szCs w:val="20"/>
              </w:rPr>
            </w:pPr>
            <w:r w:rsidRPr="005F6BCB">
              <w:rPr>
                <w:rFonts w:cstheme="minorHAnsi"/>
                <w:sz w:val="20"/>
                <w:szCs w:val="20"/>
              </w:rPr>
              <w:lastRenderedPageBreak/>
              <w:t xml:space="preserve">Turning the tide on disaffection with French? </w:t>
            </w:r>
            <w:proofErr w:type="spellStart"/>
            <w:r w:rsidRPr="005F6BCB">
              <w:rPr>
                <w:rFonts w:cstheme="minorHAnsi"/>
                <w:sz w:val="20"/>
                <w:szCs w:val="20"/>
              </w:rPr>
              <w:t>Analyzing</w:t>
            </w:r>
            <w:proofErr w:type="spellEnd"/>
            <w:r w:rsidRPr="005F6BCB">
              <w:rPr>
                <w:rFonts w:cstheme="minorHAnsi"/>
                <w:sz w:val="20"/>
                <w:szCs w:val="20"/>
              </w:rPr>
              <w:t xml:space="preserve"> secondary school pupils’ motivation to learn French: a comparison of CLIL and ‘traditional’ pedagogies in the KS3 classroom.</w:t>
            </w:r>
          </w:p>
          <w:p w14:paraId="4DD37029" w14:textId="328F1F87" w:rsidR="00393DF7" w:rsidRPr="005F6BCB" w:rsidRDefault="00393DF7" w:rsidP="00A613E3">
            <w:pPr>
              <w:rPr>
                <w:rFonts w:cstheme="minorHAnsi"/>
                <w:i/>
                <w:iCs/>
                <w:sz w:val="20"/>
                <w:szCs w:val="20"/>
              </w:rPr>
            </w:pPr>
            <w:r w:rsidRPr="005F6BCB">
              <w:rPr>
                <w:rFonts w:cstheme="minorHAnsi"/>
                <w:i/>
                <w:iCs/>
                <w:sz w:val="20"/>
                <w:szCs w:val="20"/>
              </w:rPr>
              <w:t>Sarah O’Neill</w:t>
            </w:r>
          </w:p>
          <w:p w14:paraId="5E788DB8" w14:textId="77777777" w:rsidR="00393DF7" w:rsidRPr="005F6BCB" w:rsidRDefault="00393DF7" w:rsidP="005F6BCB">
            <w:pPr>
              <w:keepNext/>
              <w:keepLines/>
              <w:spacing w:before="120"/>
              <w:rPr>
                <w:rFonts w:cstheme="minorHAnsi"/>
                <w:sz w:val="20"/>
                <w:szCs w:val="20"/>
              </w:rPr>
            </w:pPr>
            <w:r w:rsidRPr="005F6BCB">
              <w:rPr>
                <w:rFonts w:cstheme="minorHAnsi"/>
                <w:sz w:val="20"/>
                <w:szCs w:val="20"/>
              </w:rPr>
              <w:t xml:space="preserve">Coaching in-serve subject teachers to become CLIL practitioners in Taiwan secondary classrooms: Retrospective voices from the </w:t>
            </w:r>
            <w:proofErr w:type="gramStart"/>
            <w:r w:rsidRPr="005F6BCB">
              <w:rPr>
                <w:rFonts w:cstheme="minorHAnsi"/>
                <w:sz w:val="20"/>
                <w:szCs w:val="20"/>
              </w:rPr>
              <w:t>trainers</w:t>
            </w:r>
            <w:proofErr w:type="gramEnd"/>
          </w:p>
          <w:p w14:paraId="51E1C082" w14:textId="11411904" w:rsidR="00393DF7" w:rsidRPr="005F6BCB" w:rsidRDefault="00393DF7" w:rsidP="005F6BCB">
            <w:pPr>
              <w:keepLines/>
              <w:rPr>
                <w:rFonts w:cstheme="minorHAnsi"/>
                <w:i/>
                <w:iCs/>
                <w:sz w:val="20"/>
                <w:szCs w:val="20"/>
              </w:rPr>
            </w:pPr>
            <w:r w:rsidRPr="005F6BCB">
              <w:rPr>
                <w:rFonts w:cstheme="minorHAnsi"/>
                <w:i/>
                <w:iCs/>
                <w:sz w:val="20"/>
                <w:szCs w:val="20"/>
              </w:rPr>
              <w:t xml:space="preserve">Professor Yang, </w:t>
            </w:r>
            <w:proofErr w:type="spellStart"/>
            <w:r w:rsidRPr="005F6BCB">
              <w:rPr>
                <w:rFonts w:cstheme="minorHAnsi"/>
                <w:i/>
                <w:iCs/>
                <w:sz w:val="20"/>
                <w:szCs w:val="20"/>
              </w:rPr>
              <w:t>Wenhsien</w:t>
            </w:r>
            <w:proofErr w:type="spellEnd"/>
          </w:p>
          <w:p w14:paraId="376A53D8" w14:textId="20F50193" w:rsidR="00393DF7" w:rsidRPr="005F6BCB" w:rsidRDefault="00393DF7" w:rsidP="005F6BCB">
            <w:pPr>
              <w:keepLines/>
              <w:spacing w:after="120"/>
              <w:rPr>
                <w:rFonts w:cstheme="minorHAnsi"/>
                <w:sz w:val="20"/>
                <w:szCs w:val="20"/>
              </w:rPr>
            </w:pPr>
          </w:p>
        </w:tc>
        <w:tc>
          <w:tcPr>
            <w:tcW w:w="4265" w:type="dxa"/>
            <w:vMerge w:val="restart"/>
          </w:tcPr>
          <w:p w14:paraId="17EEAB1D" w14:textId="77777777" w:rsidR="00393DF7" w:rsidRPr="00DD5985" w:rsidRDefault="00393DF7" w:rsidP="00E70D26">
            <w:pPr>
              <w:rPr>
                <w:rFonts w:cstheme="minorHAnsi"/>
                <w:b/>
                <w:bCs/>
                <w:sz w:val="20"/>
                <w:szCs w:val="20"/>
              </w:rPr>
            </w:pPr>
            <w:r w:rsidRPr="00DD5985">
              <w:rPr>
                <w:rFonts w:cstheme="minorHAnsi"/>
                <w:b/>
                <w:bCs/>
                <w:sz w:val="20"/>
                <w:szCs w:val="20"/>
              </w:rPr>
              <w:lastRenderedPageBreak/>
              <w:t>National Policy</w:t>
            </w:r>
          </w:p>
          <w:p w14:paraId="052BBE2E" w14:textId="77777777" w:rsidR="00393DF7" w:rsidRPr="00DD5985" w:rsidRDefault="00393DF7" w:rsidP="00242FE1">
            <w:pPr>
              <w:rPr>
                <w:rFonts w:cstheme="minorHAnsi"/>
                <w:sz w:val="20"/>
                <w:szCs w:val="20"/>
              </w:rPr>
            </w:pPr>
            <w:r w:rsidRPr="00DD5985">
              <w:rPr>
                <w:rFonts w:cstheme="minorHAnsi"/>
                <w:sz w:val="20"/>
                <w:szCs w:val="20"/>
              </w:rPr>
              <w:t>A National Plan for Languages Education in Australia: Outcomes and implications of a profession-led collaboration</w:t>
            </w:r>
          </w:p>
          <w:p w14:paraId="7A2BA90C" w14:textId="77777777" w:rsidR="00393DF7" w:rsidRPr="00DD5985" w:rsidRDefault="00393DF7" w:rsidP="00242FE1">
            <w:pPr>
              <w:rPr>
                <w:rFonts w:cstheme="minorHAnsi"/>
                <w:i/>
                <w:iCs/>
                <w:sz w:val="20"/>
                <w:szCs w:val="20"/>
              </w:rPr>
            </w:pPr>
            <w:r w:rsidRPr="00DD5985">
              <w:rPr>
                <w:rFonts w:cstheme="minorHAnsi"/>
                <w:i/>
                <w:iCs/>
                <w:sz w:val="20"/>
                <w:szCs w:val="20"/>
              </w:rPr>
              <w:t>Professor Anne-Marie Morgan</w:t>
            </w:r>
          </w:p>
          <w:p w14:paraId="0D814E8E" w14:textId="1F341418" w:rsidR="00393DF7" w:rsidRPr="00DD5985" w:rsidRDefault="00393DF7" w:rsidP="00024D5D">
            <w:pPr>
              <w:spacing w:before="120"/>
              <w:rPr>
                <w:rFonts w:cstheme="minorHAnsi"/>
                <w:sz w:val="20"/>
                <w:szCs w:val="20"/>
              </w:rPr>
            </w:pPr>
            <w:r w:rsidRPr="00DD5985">
              <w:rPr>
                <w:rFonts w:cstheme="minorHAnsi"/>
                <w:sz w:val="20"/>
                <w:szCs w:val="20"/>
              </w:rPr>
              <w:t xml:space="preserve">Bilingual education in Texas: a journey of resilience, </w:t>
            </w:r>
            <w:proofErr w:type="gramStart"/>
            <w:r w:rsidRPr="00DD5985">
              <w:rPr>
                <w:rFonts w:cstheme="minorHAnsi"/>
                <w:sz w:val="20"/>
                <w:szCs w:val="20"/>
              </w:rPr>
              <w:t>hope</w:t>
            </w:r>
            <w:proofErr w:type="gramEnd"/>
            <w:r w:rsidRPr="00DD5985">
              <w:rPr>
                <w:rFonts w:cstheme="minorHAnsi"/>
                <w:sz w:val="20"/>
                <w:szCs w:val="20"/>
              </w:rPr>
              <w:t xml:space="preserve"> and success</w:t>
            </w:r>
          </w:p>
          <w:p w14:paraId="68FA54E2" w14:textId="0BBA75A4" w:rsidR="00393DF7" w:rsidRPr="00DD5985" w:rsidRDefault="00393DF7" w:rsidP="00A613E3">
            <w:pPr>
              <w:rPr>
                <w:rFonts w:cstheme="minorHAnsi"/>
                <w:i/>
                <w:iCs/>
                <w:sz w:val="20"/>
                <w:szCs w:val="20"/>
              </w:rPr>
            </w:pPr>
            <w:r w:rsidRPr="00DD5985">
              <w:rPr>
                <w:rFonts w:cstheme="minorHAnsi"/>
                <w:i/>
                <w:iCs/>
                <w:sz w:val="20"/>
                <w:szCs w:val="20"/>
              </w:rPr>
              <w:t>Hugo Hern</w:t>
            </w:r>
            <w:r w:rsidR="00826FA6" w:rsidRPr="00826FA6">
              <w:rPr>
                <w:rFonts w:cstheme="minorHAnsi"/>
                <w:i/>
                <w:iCs/>
                <w:sz w:val="20"/>
                <w:szCs w:val="20"/>
                <w:lang w:val="es-419"/>
              </w:rPr>
              <w:t>á</w:t>
            </w:r>
            <w:proofErr w:type="spellStart"/>
            <w:r w:rsidRPr="00DD5985">
              <w:rPr>
                <w:rFonts w:cstheme="minorHAnsi"/>
                <w:i/>
                <w:iCs/>
                <w:sz w:val="20"/>
                <w:szCs w:val="20"/>
              </w:rPr>
              <w:t>ndez</w:t>
            </w:r>
            <w:proofErr w:type="spellEnd"/>
          </w:p>
          <w:p w14:paraId="46E7CBEA" w14:textId="1EB60739" w:rsidR="00393DF7" w:rsidRPr="00DD5985" w:rsidRDefault="00393DF7" w:rsidP="00024D5D">
            <w:pPr>
              <w:spacing w:before="120"/>
              <w:rPr>
                <w:rFonts w:cstheme="minorHAnsi"/>
                <w:sz w:val="20"/>
                <w:szCs w:val="20"/>
              </w:rPr>
            </w:pPr>
            <w:r w:rsidRPr="00DD5985">
              <w:rPr>
                <w:rFonts w:cstheme="minorHAnsi"/>
                <w:sz w:val="20"/>
                <w:szCs w:val="20"/>
              </w:rPr>
              <w:t xml:space="preserve">Dutch bilingual schools’ network –how quality assurance and bilingual standards work in the Netherlands – information for teachers and </w:t>
            </w:r>
            <w:proofErr w:type="gramStart"/>
            <w:r w:rsidRPr="00DD5985">
              <w:rPr>
                <w:rFonts w:cstheme="minorHAnsi"/>
                <w:sz w:val="20"/>
                <w:szCs w:val="20"/>
              </w:rPr>
              <w:t>leaders</w:t>
            </w:r>
            <w:proofErr w:type="gramEnd"/>
          </w:p>
          <w:p w14:paraId="32CCFCCE" w14:textId="6E7D4371" w:rsidR="00393DF7" w:rsidRDefault="00393DF7" w:rsidP="00024D5D">
            <w:pPr>
              <w:rPr>
                <w:rFonts w:cstheme="minorHAnsi"/>
                <w:i/>
                <w:iCs/>
                <w:sz w:val="20"/>
                <w:szCs w:val="20"/>
              </w:rPr>
            </w:pPr>
            <w:r w:rsidRPr="00DD5985">
              <w:rPr>
                <w:rFonts w:cstheme="minorHAnsi"/>
                <w:i/>
                <w:iCs/>
                <w:sz w:val="20"/>
                <w:szCs w:val="20"/>
              </w:rPr>
              <w:t>Ineke Swaan</w:t>
            </w:r>
            <w:r w:rsidR="00826FA6">
              <w:rPr>
                <w:rFonts w:cstheme="minorHAnsi"/>
                <w:i/>
                <w:iCs/>
                <w:sz w:val="20"/>
                <w:szCs w:val="20"/>
              </w:rPr>
              <w:t>, Lineke Ouwendijk</w:t>
            </w:r>
          </w:p>
          <w:p w14:paraId="0858D4DE" w14:textId="1E8BB254" w:rsidR="00393DF7" w:rsidRPr="00DD5985" w:rsidRDefault="00393DF7" w:rsidP="00024D5D">
            <w:pPr>
              <w:rPr>
                <w:rFonts w:cstheme="minorHAnsi"/>
                <w:sz w:val="20"/>
                <w:szCs w:val="20"/>
              </w:rPr>
            </w:pPr>
          </w:p>
        </w:tc>
      </w:tr>
      <w:tr w:rsidR="00393DF7" w:rsidRPr="00DD5985" w14:paraId="331FF4C3" w14:textId="77777777" w:rsidTr="007E17A5">
        <w:trPr>
          <w:trHeight w:val="397"/>
        </w:trPr>
        <w:tc>
          <w:tcPr>
            <w:tcW w:w="1276" w:type="dxa"/>
            <w:vMerge/>
          </w:tcPr>
          <w:p w14:paraId="286F3C38" w14:textId="77777777" w:rsidR="00393DF7" w:rsidRPr="00DD5985" w:rsidRDefault="00393DF7" w:rsidP="00FA4163">
            <w:pPr>
              <w:rPr>
                <w:rFonts w:cstheme="minorHAnsi"/>
                <w:sz w:val="20"/>
                <w:szCs w:val="20"/>
              </w:rPr>
            </w:pPr>
          </w:p>
        </w:tc>
        <w:tc>
          <w:tcPr>
            <w:tcW w:w="3117" w:type="dxa"/>
            <w:vMerge w:val="restart"/>
          </w:tcPr>
          <w:p w14:paraId="0DC07768" w14:textId="77777777" w:rsidR="00393DF7" w:rsidRPr="00DD5985" w:rsidRDefault="00393DF7" w:rsidP="00460F9E">
            <w:pPr>
              <w:keepNext/>
              <w:rPr>
                <w:rFonts w:cstheme="minorHAnsi"/>
                <w:b/>
                <w:bCs/>
                <w:sz w:val="20"/>
                <w:szCs w:val="20"/>
              </w:rPr>
            </w:pPr>
            <w:r w:rsidRPr="00DD5985">
              <w:rPr>
                <w:rFonts w:cstheme="minorHAnsi"/>
                <w:b/>
                <w:bCs/>
                <w:sz w:val="20"/>
                <w:szCs w:val="20"/>
              </w:rPr>
              <w:t xml:space="preserve">Workshop 6 </w:t>
            </w:r>
          </w:p>
          <w:p w14:paraId="0E0D3678" w14:textId="77777777" w:rsidR="00393DF7" w:rsidRPr="00DD5985" w:rsidRDefault="00393DF7" w:rsidP="002B7B56">
            <w:pPr>
              <w:rPr>
                <w:rFonts w:cstheme="minorHAnsi"/>
                <w:sz w:val="20"/>
                <w:szCs w:val="20"/>
              </w:rPr>
            </w:pPr>
            <w:r w:rsidRPr="00DD5985">
              <w:rPr>
                <w:rFonts w:cstheme="minorHAnsi"/>
                <w:sz w:val="20"/>
                <w:szCs w:val="20"/>
              </w:rPr>
              <w:t xml:space="preserve">The Digital </w:t>
            </w:r>
            <w:proofErr w:type="spellStart"/>
            <w:r w:rsidRPr="00DD5985">
              <w:rPr>
                <w:rFonts w:cstheme="minorHAnsi"/>
                <w:sz w:val="20"/>
                <w:szCs w:val="20"/>
              </w:rPr>
              <w:t>Kinderuniversity</w:t>
            </w:r>
            <w:proofErr w:type="spellEnd"/>
            <w:r w:rsidRPr="00DD5985">
              <w:rPr>
                <w:rFonts w:cstheme="minorHAnsi"/>
                <w:sz w:val="20"/>
                <w:szCs w:val="20"/>
              </w:rPr>
              <w:t xml:space="preserve"> – Discover the world of sciences and learn </w:t>
            </w:r>
            <w:proofErr w:type="gramStart"/>
            <w:r w:rsidRPr="00DD5985">
              <w:rPr>
                <w:rFonts w:cstheme="minorHAnsi"/>
                <w:sz w:val="20"/>
                <w:szCs w:val="20"/>
              </w:rPr>
              <w:t>German</w:t>
            </w:r>
            <w:proofErr w:type="gramEnd"/>
          </w:p>
          <w:p w14:paraId="2BEF589C" w14:textId="77777777" w:rsidR="00393DF7" w:rsidRPr="00DD5985" w:rsidRDefault="00393DF7" w:rsidP="002B7B56">
            <w:pPr>
              <w:rPr>
                <w:rFonts w:cstheme="minorHAnsi"/>
                <w:i/>
                <w:iCs/>
                <w:sz w:val="20"/>
                <w:szCs w:val="20"/>
              </w:rPr>
            </w:pPr>
            <w:r w:rsidRPr="00DD5985">
              <w:rPr>
                <w:rFonts w:cstheme="minorHAnsi"/>
                <w:i/>
                <w:iCs/>
                <w:sz w:val="20"/>
                <w:szCs w:val="20"/>
              </w:rPr>
              <w:t>Manuela Vogelgesang</w:t>
            </w:r>
          </w:p>
          <w:p w14:paraId="4E65F6A0" w14:textId="5405A15A" w:rsidR="00393DF7" w:rsidRPr="00DD5985" w:rsidRDefault="00393DF7" w:rsidP="002B7B56">
            <w:pPr>
              <w:keepNext/>
              <w:rPr>
                <w:rFonts w:cstheme="minorHAnsi"/>
                <w:sz w:val="20"/>
                <w:szCs w:val="20"/>
              </w:rPr>
            </w:pPr>
          </w:p>
        </w:tc>
        <w:tc>
          <w:tcPr>
            <w:tcW w:w="2343" w:type="dxa"/>
            <w:vMerge/>
          </w:tcPr>
          <w:p w14:paraId="38B34080" w14:textId="14989C50" w:rsidR="00393DF7" w:rsidRPr="00DD5985" w:rsidRDefault="00393DF7" w:rsidP="000D732B">
            <w:pPr>
              <w:keepNext/>
              <w:spacing w:after="120"/>
              <w:rPr>
                <w:rFonts w:cstheme="minorHAnsi"/>
                <w:b/>
                <w:bCs/>
                <w:sz w:val="20"/>
                <w:szCs w:val="20"/>
              </w:rPr>
            </w:pPr>
          </w:p>
        </w:tc>
        <w:tc>
          <w:tcPr>
            <w:tcW w:w="4309" w:type="dxa"/>
            <w:vMerge/>
          </w:tcPr>
          <w:p w14:paraId="4FBE4950" w14:textId="77777777" w:rsidR="00393DF7" w:rsidRPr="00DD5985" w:rsidRDefault="00393DF7" w:rsidP="00FA4163">
            <w:pPr>
              <w:rPr>
                <w:rFonts w:cstheme="minorHAnsi"/>
                <w:sz w:val="20"/>
                <w:szCs w:val="20"/>
              </w:rPr>
            </w:pPr>
          </w:p>
        </w:tc>
        <w:tc>
          <w:tcPr>
            <w:tcW w:w="4265" w:type="dxa"/>
            <w:vMerge/>
          </w:tcPr>
          <w:p w14:paraId="520F6198" w14:textId="77777777" w:rsidR="00393DF7" w:rsidRPr="00DD5985" w:rsidRDefault="00393DF7" w:rsidP="00FA4163">
            <w:pPr>
              <w:rPr>
                <w:rFonts w:cstheme="minorHAnsi"/>
                <w:sz w:val="20"/>
                <w:szCs w:val="20"/>
              </w:rPr>
            </w:pPr>
          </w:p>
        </w:tc>
      </w:tr>
      <w:tr w:rsidR="00FA4163" w:rsidRPr="00DD5985" w14:paraId="761E63E7" w14:textId="77777777" w:rsidTr="007E17A5">
        <w:trPr>
          <w:trHeight w:val="397"/>
        </w:trPr>
        <w:tc>
          <w:tcPr>
            <w:tcW w:w="1276" w:type="dxa"/>
            <w:vMerge/>
          </w:tcPr>
          <w:p w14:paraId="1BACDC35" w14:textId="77777777" w:rsidR="00FA4163" w:rsidRPr="00DD5985" w:rsidRDefault="00FA4163" w:rsidP="00FA4163">
            <w:pPr>
              <w:rPr>
                <w:rFonts w:cstheme="minorHAnsi"/>
                <w:sz w:val="20"/>
                <w:szCs w:val="20"/>
              </w:rPr>
            </w:pPr>
          </w:p>
        </w:tc>
        <w:tc>
          <w:tcPr>
            <w:tcW w:w="3117" w:type="dxa"/>
            <w:vMerge/>
          </w:tcPr>
          <w:p w14:paraId="518891B4" w14:textId="77777777" w:rsidR="00FA4163" w:rsidRPr="00DD5985" w:rsidRDefault="00FA4163" w:rsidP="00FA4163">
            <w:pPr>
              <w:rPr>
                <w:rFonts w:cstheme="minorHAnsi"/>
                <w:sz w:val="20"/>
                <w:szCs w:val="20"/>
              </w:rPr>
            </w:pPr>
          </w:p>
        </w:tc>
        <w:tc>
          <w:tcPr>
            <w:tcW w:w="2343" w:type="dxa"/>
          </w:tcPr>
          <w:p w14:paraId="58B8E050" w14:textId="77777777" w:rsidR="00FA4163" w:rsidRPr="00DD5985" w:rsidRDefault="00FA4163" w:rsidP="00FA4163">
            <w:pPr>
              <w:rPr>
                <w:rFonts w:cstheme="minorHAnsi"/>
                <w:b/>
                <w:bCs/>
                <w:sz w:val="20"/>
                <w:szCs w:val="20"/>
              </w:rPr>
            </w:pPr>
            <w:r w:rsidRPr="00DD5985">
              <w:rPr>
                <w:rFonts w:cstheme="minorHAnsi"/>
                <w:b/>
                <w:bCs/>
                <w:sz w:val="20"/>
                <w:szCs w:val="20"/>
              </w:rPr>
              <w:t>13.10</w:t>
            </w:r>
          </w:p>
          <w:p w14:paraId="7965E50C" w14:textId="02FFE5C5" w:rsidR="00FA4163" w:rsidRPr="00DD5985" w:rsidRDefault="00FA4163" w:rsidP="00FA4163">
            <w:pPr>
              <w:rPr>
                <w:rFonts w:cstheme="minorHAnsi"/>
                <w:sz w:val="20"/>
                <w:szCs w:val="20"/>
              </w:rPr>
            </w:pPr>
            <w:r w:rsidRPr="00DD5985">
              <w:rPr>
                <w:rFonts w:cstheme="minorHAnsi"/>
                <w:b/>
                <w:bCs/>
                <w:sz w:val="20"/>
                <w:szCs w:val="20"/>
              </w:rPr>
              <w:t xml:space="preserve">Presentation </w:t>
            </w:r>
            <w:r w:rsidR="003B7783">
              <w:rPr>
                <w:rFonts w:cstheme="minorHAnsi"/>
                <w:b/>
                <w:bCs/>
                <w:sz w:val="20"/>
                <w:szCs w:val="20"/>
              </w:rPr>
              <w:t>6</w:t>
            </w:r>
            <w:r w:rsidRPr="00DD5985">
              <w:rPr>
                <w:rFonts w:cstheme="minorHAnsi"/>
                <w:b/>
                <w:bCs/>
                <w:sz w:val="20"/>
                <w:szCs w:val="20"/>
              </w:rPr>
              <w:t xml:space="preserve">: </w:t>
            </w:r>
          </w:p>
          <w:p w14:paraId="0497D49F" w14:textId="77777777" w:rsidR="00FA4163" w:rsidRPr="00DD5985" w:rsidRDefault="00FA4163" w:rsidP="00FA4163">
            <w:pPr>
              <w:rPr>
                <w:rFonts w:cstheme="minorHAnsi"/>
                <w:sz w:val="20"/>
                <w:szCs w:val="20"/>
              </w:rPr>
            </w:pPr>
            <w:r w:rsidRPr="00DD5985">
              <w:rPr>
                <w:rFonts w:cstheme="minorHAnsi"/>
                <w:sz w:val="20"/>
                <w:szCs w:val="20"/>
              </w:rPr>
              <w:t>Applying the CLIL lesson plan tool</w:t>
            </w:r>
          </w:p>
          <w:p w14:paraId="4FC494C1" w14:textId="04B766FA" w:rsidR="00FA4163" w:rsidRPr="00DD5985" w:rsidRDefault="00FA4163" w:rsidP="00FA4163">
            <w:pPr>
              <w:rPr>
                <w:rFonts w:cstheme="minorHAnsi"/>
                <w:i/>
                <w:iCs/>
                <w:sz w:val="20"/>
                <w:szCs w:val="20"/>
              </w:rPr>
            </w:pPr>
            <w:r w:rsidRPr="00DD5985">
              <w:rPr>
                <w:rFonts w:cstheme="minorHAnsi"/>
                <w:i/>
                <w:iCs/>
                <w:sz w:val="20"/>
                <w:szCs w:val="20"/>
              </w:rPr>
              <w:lastRenderedPageBreak/>
              <w:t>Amanda van Dijk-</w:t>
            </w:r>
            <w:r w:rsidR="00F92274">
              <w:rPr>
                <w:rFonts w:cstheme="minorHAnsi"/>
                <w:i/>
                <w:iCs/>
                <w:sz w:val="20"/>
                <w:szCs w:val="20"/>
              </w:rPr>
              <w:t>van</w:t>
            </w:r>
            <w:r w:rsidRPr="00DD5985">
              <w:rPr>
                <w:rFonts w:cstheme="minorHAnsi"/>
                <w:i/>
                <w:iCs/>
                <w:sz w:val="20"/>
                <w:szCs w:val="20"/>
              </w:rPr>
              <w:t xml:space="preserve"> </w:t>
            </w:r>
            <w:proofErr w:type="spellStart"/>
            <w:r w:rsidRPr="00DD5985">
              <w:rPr>
                <w:rFonts w:cstheme="minorHAnsi"/>
                <w:i/>
                <w:iCs/>
                <w:sz w:val="20"/>
                <w:szCs w:val="20"/>
              </w:rPr>
              <w:t>Noordende</w:t>
            </w:r>
            <w:proofErr w:type="spellEnd"/>
          </w:p>
          <w:p w14:paraId="7F4A85EC" w14:textId="7044F842" w:rsidR="00FA4163" w:rsidRPr="00DD5985" w:rsidRDefault="00FA4163" w:rsidP="00024D5D">
            <w:pPr>
              <w:rPr>
                <w:rFonts w:cstheme="minorHAnsi"/>
                <w:sz w:val="20"/>
                <w:szCs w:val="20"/>
              </w:rPr>
            </w:pPr>
          </w:p>
        </w:tc>
        <w:tc>
          <w:tcPr>
            <w:tcW w:w="4309" w:type="dxa"/>
            <w:vMerge/>
          </w:tcPr>
          <w:p w14:paraId="69009F46" w14:textId="77777777" w:rsidR="00FA4163" w:rsidRPr="00DD5985" w:rsidRDefault="00FA4163" w:rsidP="00FA4163">
            <w:pPr>
              <w:rPr>
                <w:rFonts w:cstheme="minorHAnsi"/>
                <w:sz w:val="20"/>
                <w:szCs w:val="20"/>
              </w:rPr>
            </w:pPr>
          </w:p>
        </w:tc>
        <w:tc>
          <w:tcPr>
            <w:tcW w:w="4265" w:type="dxa"/>
            <w:vMerge/>
          </w:tcPr>
          <w:p w14:paraId="57EB3A0A" w14:textId="77777777" w:rsidR="00FA4163" w:rsidRPr="00DD5985" w:rsidRDefault="00FA4163" w:rsidP="00FA4163">
            <w:pPr>
              <w:rPr>
                <w:rFonts w:cstheme="minorHAnsi"/>
                <w:sz w:val="20"/>
                <w:szCs w:val="20"/>
              </w:rPr>
            </w:pPr>
          </w:p>
        </w:tc>
      </w:tr>
      <w:tr w:rsidR="00FA4163" w:rsidRPr="00DD5985" w14:paraId="10D7AC51" w14:textId="77777777" w:rsidTr="007E17A5">
        <w:trPr>
          <w:trHeight w:val="397"/>
        </w:trPr>
        <w:tc>
          <w:tcPr>
            <w:tcW w:w="1276" w:type="dxa"/>
            <w:shd w:val="clear" w:color="auto" w:fill="FAF69E"/>
          </w:tcPr>
          <w:p w14:paraId="1C332529" w14:textId="5BC711B3" w:rsidR="00FA4163" w:rsidRPr="005A2515" w:rsidRDefault="00FA4163" w:rsidP="00FA4163">
            <w:pPr>
              <w:rPr>
                <w:rFonts w:cstheme="minorHAnsi"/>
                <w:b/>
                <w:bCs/>
                <w:sz w:val="20"/>
                <w:szCs w:val="20"/>
              </w:rPr>
            </w:pPr>
            <w:r w:rsidRPr="005A2515">
              <w:rPr>
                <w:rFonts w:cstheme="minorHAnsi"/>
                <w:b/>
                <w:bCs/>
                <w:sz w:val="20"/>
                <w:szCs w:val="20"/>
              </w:rPr>
              <w:t>13:40-14:30</w:t>
            </w:r>
          </w:p>
        </w:tc>
        <w:tc>
          <w:tcPr>
            <w:tcW w:w="14034" w:type="dxa"/>
            <w:gridSpan w:val="4"/>
            <w:shd w:val="clear" w:color="auto" w:fill="FAF69E"/>
          </w:tcPr>
          <w:p w14:paraId="3C973BA3" w14:textId="74DA050C" w:rsidR="00FA4163" w:rsidRPr="005A2515" w:rsidRDefault="00FA4163" w:rsidP="000D732B">
            <w:pPr>
              <w:jc w:val="center"/>
              <w:rPr>
                <w:rFonts w:cstheme="minorHAnsi"/>
                <w:b/>
                <w:bCs/>
                <w:sz w:val="20"/>
                <w:szCs w:val="20"/>
              </w:rPr>
            </w:pPr>
            <w:r w:rsidRPr="005A2515">
              <w:rPr>
                <w:rFonts w:cstheme="minorHAnsi"/>
                <w:b/>
                <w:bCs/>
                <w:sz w:val="20"/>
                <w:szCs w:val="20"/>
              </w:rPr>
              <w:t>Lunch</w:t>
            </w:r>
          </w:p>
        </w:tc>
      </w:tr>
      <w:tr w:rsidR="00FA4163" w:rsidRPr="00DD5985" w14:paraId="32431040" w14:textId="77777777" w:rsidTr="007E17A5">
        <w:trPr>
          <w:trHeight w:val="397"/>
        </w:trPr>
        <w:tc>
          <w:tcPr>
            <w:tcW w:w="1276" w:type="dxa"/>
          </w:tcPr>
          <w:p w14:paraId="2E186F51" w14:textId="2C115BBC" w:rsidR="00FA4163" w:rsidRPr="00DD5985" w:rsidRDefault="00FA4163" w:rsidP="00FA4163">
            <w:pPr>
              <w:rPr>
                <w:rFonts w:cstheme="minorHAnsi"/>
                <w:sz w:val="20"/>
                <w:szCs w:val="20"/>
              </w:rPr>
            </w:pPr>
            <w:r w:rsidRPr="00DD5985">
              <w:rPr>
                <w:rFonts w:cstheme="minorHAnsi"/>
                <w:sz w:val="20"/>
                <w:szCs w:val="20"/>
              </w:rPr>
              <w:t>14:30-15:30</w:t>
            </w:r>
          </w:p>
        </w:tc>
        <w:tc>
          <w:tcPr>
            <w:tcW w:w="14034" w:type="dxa"/>
            <w:gridSpan w:val="4"/>
          </w:tcPr>
          <w:p w14:paraId="22CDD462" w14:textId="355D3E5C" w:rsidR="00FA4163" w:rsidRPr="005F6BCB" w:rsidRDefault="00FA4163" w:rsidP="00FA4163">
            <w:pPr>
              <w:rPr>
                <w:rFonts w:cstheme="minorHAnsi"/>
                <w:b/>
                <w:bCs/>
                <w:sz w:val="20"/>
                <w:szCs w:val="20"/>
              </w:rPr>
            </w:pPr>
            <w:r w:rsidRPr="005F6BCB">
              <w:rPr>
                <w:rFonts w:cstheme="minorHAnsi"/>
                <w:b/>
                <w:bCs/>
                <w:sz w:val="20"/>
                <w:szCs w:val="20"/>
              </w:rPr>
              <w:t xml:space="preserve">Symposium Overview 2 and 3 </w:t>
            </w:r>
          </w:p>
          <w:p w14:paraId="31936469" w14:textId="64D71B8F" w:rsidR="00341FE8" w:rsidRPr="00BB062F" w:rsidRDefault="00FA4163" w:rsidP="00FA4163">
            <w:pPr>
              <w:rPr>
                <w:rFonts w:cstheme="minorHAnsi"/>
                <w:b/>
                <w:bCs/>
                <w:sz w:val="20"/>
                <w:szCs w:val="20"/>
              </w:rPr>
            </w:pPr>
            <w:r w:rsidRPr="00BB062F">
              <w:rPr>
                <w:rFonts w:cstheme="minorHAnsi"/>
                <w:b/>
                <w:bCs/>
                <w:sz w:val="20"/>
                <w:szCs w:val="20"/>
              </w:rPr>
              <w:t>Moving CLIL forward: Literacies</w:t>
            </w:r>
          </w:p>
          <w:p w14:paraId="1C717D5D" w14:textId="5A7E125D" w:rsidR="00FA4163" w:rsidRPr="00DD5985" w:rsidRDefault="00FA4163" w:rsidP="00BB062F">
            <w:pPr>
              <w:spacing w:after="120"/>
              <w:rPr>
                <w:rFonts w:cstheme="minorHAnsi"/>
                <w:sz w:val="20"/>
                <w:szCs w:val="20"/>
              </w:rPr>
            </w:pPr>
            <w:r w:rsidRPr="00341FE8">
              <w:rPr>
                <w:rFonts w:cstheme="minorHAnsi"/>
                <w:i/>
                <w:iCs/>
                <w:sz w:val="20"/>
                <w:szCs w:val="20"/>
              </w:rPr>
              <w:t>Tarja Nikula,</w:t>
            </w:r>
            <w:r w:rsidRPr="00341FE8">
              <w:rPr>
                <w:rFonts w:cstheme="minorHAnsi"/>
                <w:b/>
                <w:bCs/>
                <w:i/>
                <w:iCs/>
                <w:sz w:val="20"/>
                <w:szCs w:val="20"/>
              </w:rPr>
              <w:t xml:space="preserve"> </w:t>
            </w:r>
            <w:r w:rsidR="00DD5985" w:rsidRPr="00341FE8">
              <w:rPr>
                <w:rFonts w:cstheme="minorHAnsi"/>
                <w:i/>
                <w:iCs/>
                <w:sz w:val="20"/>
                <w:szCs w:val="20"/>
              </w:rPr>
              <w:t>Professor</w:t>
            </w:r>
            <w:r w:rsidRPr="00341FE8">
              <w:rPr>
                <w:rFonts w:cstheme="minorHAnsi"/>
                <w:i/>
                <w:iCs/>
                <w:sz w:val="20"/>
                <w:szCs w:val="20"/>
              </w:rPr>
              <w:t>, Centre for Applied Language Studies, University of Jyväskylä, Finland</w:t>
            </w:r>
          </w:p>
          <w:p w14:paraId="093AFD03" w14:textId="77777777" w:rsidR="00341FE8" w:rsidRPr="00BB062F" w:rsidRDefault="00FA4163" w:rsidP="00BB062F">
            <w:pPr>
              <w:rPr>
                <w:rFonts w:cstheme="minorHAnsi"/>
                <w:b/>
                <w:bCs/>
                <w:sz w:val="20"/>
                <w:szCs w:val="20"/>
              </w:rPr>
            </w:pPr>
            <w:r w:rsidRPr="00BB062F">
              <w:rPr>
                <w:rFonts w:cstheme="minorHAnsi"/>
                <w:b/>
                <w:bCs/>
                <w:sz w:val="20"/>
                <w:szCs w:val="20"/>
              </w:rPr>
              <w:t>Moving CLIL forward: Pedagogy: Assessment</w:t>
            </w:r>
          </w:p>
          <w:p w14:paraId="7A733EF4" w14:textId="5985C1B5" w:rsidR="00FA4163" w:rsidRPr="00DD5985" w:rsidRDefault="00FA4163" w:rsidP="00024D5D">
            <w:pPr>
              <w:spacing w:after="120"/>
              <w:rPr>
                <w:rFonts w:cstheme="minorHAnsi"/>
                <w:sz w:val="20"/>
                <w:szCs w:val="20"/>
              </w:rPr>
            </w:pPr>
            <w:r w:rsidRPr="00341FE8">
              <w:rPr>
                <w:rFonts w:cstheme="minorHAnsi"/>
                <w:i/>
                <w:iCs/>
                <w:sz w:val="20"/>
                <w:szCs w:val="20"/>
              </w:rPr>
              <w:t>Ana Llinares, Professor</w:t>
            </w:r>
            <w:r w:rsidRPr="00DD5985">
              <w:rPr>
                <w:rFonts w:cstheme="minorHAnsi"/>
                <w:i/>
                <w:iCs/>
                <w:sz w:val="20"/>
                <w:szCs w:val="20"/>
              </w:rPr>
              <w:t xml:space="preserve"> of Applied Linguistics, Universidad Autónoma de Madrid, Spain</w:t>
            </w:r>
          </w:p>
        </w:tc>
      </w:tr>
      <w:tr w:rsidR="00FA4163" w:rsidRPr="00DD5985" w14:paraId="7B6845DD" w14:textId="77777777" w:rsidTr="007E17A5">
        <w:trPr>
          <w:trHeight w:val="397"/>
        </w:trPr>
        <w:tc>
          <w:tcPr>
            <w:tcW w:w="1276" w:type="dxa"/>
          </w:tcPr>
          <w:p w14:paraId="51D33998" w14:textId="0FC8F319" w:rsidR="00FA4163" w:rsidRPr="00DD5985" w:rsidRDefault="00FA4163" w:rsidP="00FA4163">
            <w:pPr>
              <w:rPr>
                <w:rFonts w:cstheme="minorHAnsi"/>
                <w:sz w:val="20"/>
                <w:szCs w:val="20"/>
              </w:rPr>
            </w:pPr>
            <w:r w:rsidRPr="00DD5985">
              <w:rPr>
                <w:rFonts w:cstheme="minorHAnsi"/>
                <w:sz w:val="20"/>
                <w:szCs w:val="20"/>
              </w:rPr>
              <w:t>15:30-16:10</w:t>
            </w:r>
          </w:p>
        </w:tc>
        <w:tc>
          <w:tcPr>
            <w:tcW w:w="14034" w:type="dxa"/>
            <w:gridSpan w:val="4"/>
          </w:tcPr>
          <w:p w14:paraId="527B2D1A" w14:textId="19D85F06" w:rsidR="00341FE8" w:rsidRDefault="00FA4163" w:rsidP="00FA4163">
            <w:pPr>
              <w:rPr>
                <w:rFonts w:cstheme="minorHAnsi"/>
                <w:b/>
                <w:bCs/>
                <w:sz w:val="20"/>
                <w:szCs w:val="20"/>
              </w:rPr>
            </w:pPr>
            <w:r w:rsidRPr="005F6BCB">
              <w:rPr>
                <w:rFonts w:cstheme="minorHAnsi"/>
                <w:b/>
                <w:bCs/>
                <w:sz w:val="20"/>
                <w:szCs w:val="20"/>
              </w:rPr>
              <w:t>Keynote 5</w:t>
            </w:r>
            <w:r w:rsidRPr="002B7B56">
              <w:rPr>
                <w:rFonts w:cstheme="minorHAnsi"/>
                <w:b/>
                <w:bCs/>
                <w:sz w:val="20"/>
                <w:szCs w:val="20"/>
              </w:rPr>
              <w:t xml:space="preserve"> </w:t>
            </w:r>
            <w:r w:rsidR="002B7B56" w:rsidRPr="002B7B56">
              <w:rPr>
                <w:rFonts w:cstheme="minorHAnsi"/>
                <w:b/>
                <w:bCs/>
                <w:sz w:val="20"/>
                <w:szCs w:val="20"/>
              </w:rPr>
              <w:t>Languages, Belonging and Identities: Pedagogies of Hope</w:t>
            </w:r>
          </w:p>
          <w:p w14:paraId="1CC22A72" w14:textId="77777777" w:rsidR="002B7B56" w:rsidRPr="002B7B56" w:rsidRDefault="002B7B56" w:rsidP="00FA4163">
            <w:pPr>
              <w:rPr>
                <w:rFonts w:cstheme="minorHAnsi"/>
                <w:b/>
                <w:bCs/>
                <w:sz w:val="20"/>
                <w:szCs w:val="20"/>
              </w:rPr>
            </w:pPr>
          </w:p>
          <w:p w14:paraId="2F556DF6" w14:textId="5043C220" w:rsidR="00FA4163" w:rsidRPr="002B7B56" w:rsidRDefault="00FA4163" w:rsidP="000D732B">
            <w:pPr>
              <w:spacing w:after="120"/>
              <w:rPr>
                <w:rFonts w:cstheme="minorHAnsi"/>
                <w:b/>
                <w:bCs/>
                <w:sz w:val="20"/>
                <w:szCs w:val="20"/>
              </w:rPr>
            </w:pPr>
            <w:r w:rsidRPr="002B7B56">
              <w:rPr>
                <w:rFonts w:cstheme="minorHAnsi"/>
                <w:i/>
                <w:iCs/>
                <w:sz w:val="20"/>
                <w:szCs w:val="20"/>
              </w:rPr>
              <w:t>Dr Yvonne Foley, Chair of NALDIC, Moray House School of Education, University of Edinburgh</w:t>
            </w:r>
          </w:p>
        </w:tc>
      </w:tr>
      <w:tr w:rsidR="00FA4163" w:rsidRPr="00DD5985" w14:paraId="0E6BF8A8" w14:textId="77777777" w:rsidTr="007E17A5">
        <w:trPr>
          <w:trHeight w:val="397"/>
        </w:trPr>
        <w:tc>
          <w:tcPr>
            <w:tcW w:w="1276" w:type="dxa"/>
          </w:tcPr>
          <w:p w14:paraId="6A4D24C5" w14:textId="21A9422C" w:rsidR="00FA4163" w:rsidRPr="00DD5985" w:rsidRDefault="00FA4163" w:rsidP="00FA4163">
            <w:pPr>
              <w:rPr>
                <w:rFonts w:cstheme="minorHAnsi"/>
                <w:sz w:val="20"/>
                <w:szCs w:val="20"/>
              </w:rPr>
            </w:pPr>
            <w:r w:rsidRPr="00DD5985">
              <w:rPr>
                <w:rFonts w:cstheme="minorHAnsi"/>
                <w:sz w:val="20"/>
                <w:szCs w:val="20"/>
              </w:rPr>
              <w:t>16:10-16:30</w:t>
            </w:r>
          </w:p>
        </w:tc>
        <w:tc>
          <w:tcPr>
            <w:tcW w:w="14034" w:type="dxa"/>
            <w:gridSpan w:val="4"/>
          </w:tcPr>
          <w:p w14:paraId="2C889294" w14:textId="230EFED6" w:rsidR="00FA4163" w:rsidRPr="00341FE8" w:rsidRDefault="00FA4163" w:rsidP="00FA4163">
            <w:pPr>
              <w:rPr>
                <w:rFonts w:cstheme="minorHAnsi"/>
                <w:b/>
                <w:bCs/>
                <w:sz w:val="20"/>
                <w:szCs w:val="20"/>
              </w:rPr>
            </w:pPr>
            <w:r w:rsidRPr="00341FE8">
              <w:rPr>
                <w:rFonts w:cstheme="minorHAnsi"/>
                <w:b/>
                <w:bCs/>
                <w:sz w:val="20"/>
                <w:szCs w:val="20"/>
              </w:rPr>
              <w:t>Plenary/ next steps/ close of conference</w:t>
            </w:r>
          </w:p>
        </w:tc>
      </w:tr>
      <w:tr w:rsidR="00FA4163" w:rsidRPr="00DD5985" w14:paraId="0887581C" w14:textId="77777777" w:rsidTr="007E17A5">
        <w:trPr>
          <w:trHeight w:val="397"/>
        </w:trPr>
        <w:tc>
          <w:tcPr>
            <w:tcW w:w="1276" w:type="dxa"/>
          </w:tcPr>
          <w:p w14:paraId="5F2F040B" w14:textId="0E7A1460" w:rsidR="00FA4163" w:rsidRPr="00DD5985" w:rsidRDefault="00FA4163" w:rsidP="00FA4163">
            <w:pPr>
              <w:rPr>
                <w:rFonts w:cstheme="minorHAnsi"/>
                <w:sz w:val="20"/>
                <w:szCs w:val="20"/>
              </w:rPr>
            </w:pPr>
          </w:p>
        </w:tc>
        <w:tc>
          <w:tcPr>
            <w:tcW w:w="14034" w:type="dxa"/>
            <w:gridSpan w:val="4"/>
          </w:tcPr>
          <w:p w14:paraId="7DA8E296" w14:textId="442C9128" w:rsidR="00FA4163" w:rsidRPr="00DD5985" w:rsidRDefault="00FA4163" w:rsidP="00FA4163">
            <w:pPr>
              <w:rPr>
                <w:rFonts w:cstheme="minorHAnsi"/>
                <w:b/>
                <w:bCs/>
                <w:sz w:val="20"/>
                <w:szCs w:val="20"/>
              </w:rPr>
            </w:pPr>
            <w:r w:rsidRPr="00DD5985">
              <w:rPr>
                <w:rFonts w:cstheme="minorHAnsi"/>
                <w:b/>
                <w:bCs/>
                <w:sz w:val="20"/>
                <w:szCs w:val="20"/>
              </w:rPr>
              <w:t>Posters on display throughout the conference</w:t>
            </w:r>
          </w:p>
          <w:p w14:paraId="6B07BECB" w14:textId="12C99418" w:rsidR="00FA4163" w:rsidRPr="00DD5985" w:rsidRDefault="00826FA6" w:rsidP="00FA4163">
            <w:pPr>
              <w:rPr>
                <w:rFonts w:cstheme="minorHAnsi"/>
                <w:sz w:val="20"/>
                <w:szCs w:val="20"/>
              </w:rPr>
            </w:pPr>
            <w:r>
              <w:rPr>
                <w:rFonts w:cstheme="minorHAnsi"/>
                <w:sz w:val="20"/>
                <w:szCs w:val="20"/>
              </w:rPr>
              <w:t>Exploratory Practice:  A sustainable approach for multilingual classrooms</w:t>
            </w:r>
          </w:p>
          <w:p w14:paraId="232F5314" w14:textId="724A3925" w:rsidR="00FA4163" w:rsidRPr="00DD5985" w:rsidRDefault="00FA4163" w:rsidP="00FA4163">
            <w:pPr>
              <w:rPr>
                <w:rFonts w:cstheme="minorHAnsi"/>
                <w:i/>
                <w:iCs/>
                <w:sz w:val="20"/>
                <w:szCs w:val="20"/>
              </w:rPr>
            </w:pPr>
            <w:r w:rsidRPr="00DD5985">
              <w:rPr>
                <w:rFonts w:cstheme="minorHAnsi"/>
                <w:i/>
                <w:iCs/>
                <w:sz w:val="20"/>
                <w:szCs w:val="20"/>
              </w:rPr>
              <w:t xml:space="preserve">Dr Melike Bulut Albaba </w:t>
            </w:r>
          </w:p>
          <w:p w14:paraId="615A0EF7" w14:textId="0B11CB7C" w:rsidR="00FA4163" w:rsidRPr="00DD5985" w:rsidRDefault="00FA4163" w:rsidP="00024D5D">
            <w:pPr>
              <w:spacing w:before="120"/>
              <w:rPr>
                <w:rFonts w:cstheme="minorHAnsi"/>
                <w:sz w:val="20"/>
                <w:szCs w:val="20"/>
              </w:rPr>
            </w:pPr>
            <w:r w:rsidRPr="00DD5985">
              <w:rPr>
                <w:rFonts w:cstheme="minorHAnsi"/>
                <w:sz w:val="20"/>
                <w:szCs w:val="20"/>
              </w:rPr>
              <w:t>An Investigation of Australian students’ motivation to study languages at elective levels</w:t>
            </w:r>
          </w:p>
          <w:p w14:paraId="2B0CB548" w14:textId="247F2AFE" w:rsidR="00FA4163" w:rsidRPr="00DD5985" w:rsidRDefault="00FA4163" w:rsidP="00FA4163">
            <w:pPr>
              <w:rPr>
                <w:rFonts w:cstheme="minorHAnsi"/>
                <w:i/>
                <w:iCs/>
                <w:color w:val="FF0000"/>
                <w:sz w:val="20"/>
                <w:szCs w:val="20"/>
              </w:rPr>
            </w:pPr>
            <w:r w:rsidRPr="00DD5985">
              <w:rPr>
                <w:rFonts w:cstheme="minorHAnsi"/>
                <w:i/>
                <w:iCs/>
                <w:sz w:val="20"/>
                <w:szCs w:val="20"/>
              </w:rPr>
              <w:t xml:space="preserve">Louisa Field </w:t>
            </w:r>
          </w:p>
          <w:p w14:paraId="16337510" w14:textId="61228714" w:rsidR="00FA4163" w:rsidRPr="00DD5985" w:rsidRDefault="00FA4163" w:rsidP="00024D5D">
            <w:pPr>
              <w:spacing w:before="120"/>
              <w:rPr>
                <w:rFonts w:cstheme="minorHAnsi"/>
                <w:sz w:val="20"/>
                <w:szCs w:val="20"/>
              </w:rPr>
            </w:pPr>
            <w:r w:rsidRPr="00DD5985">
              <w:rPr>
                <w:rFonts w:cstheme="minorHAnsi"/>
                <w:sz w:val="20"/>
                <w:szCs w:val="20"/>
              </w:rPr>
              <w:t>From curriculum to classroom: supporting Early Primary teachers in the national Spain Bilingual Programme</w:t>
            </w:r>
          </w:p>
          <w:p w14:paraId="6539ED3B" w14:textId="3DA11124" w:rsidR="00FA4163" w:rsidRPr="00DD5985" w:rsidRDefault="00FA4163" w:rsidP="00FA4163">
            <w:pPr>
              <w:rPr>
                <w:rFonts w:cstheme="minorHAnsi"/>
                <w:i/>
                <w:iCs/>
                <w:sz w:val="20"/>
                <w:szCs w:val="20"/>
              </w:rPr>
            </w:pPr>
            <w:r w:rsidRPr="00DD5985">
              <w:rPr>
                <w:rFonts w:cstheme="minorHAnsi"/>
                <w:i/>
                <w:iCs/>
                <w:sz w:val="20"/>
                <w:szCs w:val="20"/>
              </w:rPr>
              <w:t>Mark Levy, Maureen McAlinden</w:t>
            </w:r>
            <w:r w:rsidR="00C03B58">
              <w:rPr>
                <w:rFonts w:cstheme="minorHAnsi"/>
                <w:i/>
                <w:iCs/>
                <w:sz w:val="20"/>
                <w:szCs w:val="20"/>
              </w:rPr>
              <w:t xml:space="preserve"> </w:t>
            </w:r>
          </w:p>
          <w:p w14:paraId="7A4EEDB6" w14:textId="008D47A9" w:rsidR="00FA4163" w:rsidRPr="00DD5985" w:rsidRDefault="00FA4163" w:rsidP="00024D5D">
            <w:pPr>
              <w:spacing w:before="120"/>
              <w:rPr>
                <w:rFonts w:cstheme="minorHAnsi"/>
                <w:sz w:val="20"/>
                <w:szCs w:val="20"/>
              </w:rPr>
            </w:pPr>
            <w:r w:rsidRPr="00DD5985">
              <w:rPr>
                <w:rFonts w:cstheme="minorHAnsi"/>
                <w:sz w:val="20"/>
                <w:szCs w:val="20"/>
              </w:rPr>
              <w:t>Facilitating innovation in CLIL delivery and materials development through free online resources</w:t>
            </w:r>
          </w:p>
          <w:p w14:paraId="0203221C" w14:textId="671B54C3" w:rsidR="00FA4163" w:rsidRPr="00DD5985" w:rsidRDefault="00FA4163" w:rsidP="00FA4163">
            <w:pPr>
              <w:rPr>
                <w:rFonts w:cstheme="minorHAnsi"/>
                <w:sz w:val="20"/>
                <w:szCs w:val="20"/>
                <w:lang w:val="en-US"/>
              </w:rPr>
            </w:pPr>
            <w:r w:rsidRPr="00024D5D">
              <w:rPr>
                <w:rFonts w:cstheme="minorHAnsi"/>
                <w:i/>
                <w:iCs/>
                <w:sz w:val="20"/>
                <w:szCs w:val="20"/>
                <w:lang w:val="en-US"/>
              </w:rPr>
              <w:t xml:space="preserve">Dr </w:t>
            </w:r>
            <w:proofErr w:type="spellStart"/>
            <w:r w:rsidRPr="00024D5D">
              <w:rPr>
                <w:rFonts w:cstheme="minorHAnsi"/>
                <w:i/>
                <w:iCs/>
                <w:sz w:val="20"/>
                <w:szCs w:val="20"/>
                <w:lang w:val="en-US"/>
              </w:rPr>
              <w:t>Caoimhin</w:t>
            </w:r>
            <w:proofErr w:type="spellEnd"/>
            <w:r w:rsidRPr="00024D5D">
              <w:rPr>
                <w:rFonts w:cstheme="minorHAnsi"/>
                <w:i/>
                <w:iCs/>
                <w:sz w:val="20"/>
                <w:szCs w:val="20"/>
                <w:lang w:val="en-US"/>
              </w:rPr>
              <w:t xml:space="preserve"> O </w:t>
            </w:r>
            <w:proofErr w:type="spellStart"/>
            <w:r w:rsidRPr="00024D5D">
              <w:rPr>
                <w:rFonts w:cstheme="minorHAnsi"/>
                <w:i/>
                <w:iCs/>
                <w:sz w:val="20"/>
                <w:szCs w:val="20"/>
                <w:lang w:val="en-US"/>
              </w:rPr>
              <w:t>Donaill</w:t>
            </w:r>
            <w:proofErr w:type="spellEnd"/>
            <w:r w:rsidRPr="00024D5D">
              <w:rPr>
                <w:rFonts w:cstheme="minorHAnsi"/>
                <w:i/>
                <w:iCs/>
                <w:sz w:val="20"/>
                <w:szCs w:val="20"/>
                <w:lang w:val="en-US"/>
              </w:rPr>
              <w:t>, Prof</w:t>
            </w:r>
            <w:r w:rsidR="00D47718">
              <w:rPr>
                <w:rFonts w:cstheme="minorHAnsi"/>
                <w:i/>
                <w:iCs/>
                <w:sz w:val="20"/>
                <w:szCs w:val="20"/>
                <w:lang w:val="en-US"/>
              </w:rPr>
              <w:t>essor</w:t>
            </w:r>
            <w:r w:rsidRPr="00024D5D">
              <w:rPr>
                <w:rFonts w:cstheme="minorHAnsi"/>
                <w:i/>
                <w:iCs/>
                <w:sz w:val="20"/>
                <w:szCs w:val="20"/>
                <w:lang w:val="en-US"/>
              </w:rPr>
              <w:t xml:space="preserve"> Ana María Gimeno Sanz</w:t>
            </w:r>
            <w:r w:rsidRPr="00DD5985">
              <w:rPr>
                <w:rFonts w:cstheme="minorHAnsi"/>
                <w:sz w:val="20"/>
                <w:szCs w:val="20"/>
                <w:lang w:val="en-US"/>
              </w:rPr>
              <w:t xml:space="preserve"> </w:t>
            </w:r>
          </w:p>
          <w:p w14:paraId="751F4645" w14:textId="13BE112B" w:rsidR="00FA4163" w:rsidRPr="00DD5985" w:rsidRDefault="00FA4163" w:rsidP="00024D5D">
            <w:pPr>
              <w:spacing w:before="120"/>
              <w:rPr>
                <w:rFonts w:cstheme="minorHAnsi"/>
                <w:sz w:val="20"/>
                <w:szCs w:val="20"/>
              </w:rPr>
            </w:pPr>
            <w:r w:rsidRPr="00DD5985">
              <w:rPr>
                <w:rFonts w:cstheme="minorHAnsi"/>
                <w:sz w:val="20"/>
                <w:szCs w:val="20"/>
              </w:rPr>
              <w:t>CLIL in Languages Other than English in Ireland</w:t>
            </w:r>
          </w:p>
          <w:p w14:paraId="48BEAC9A" w14:textId="095FF72D" w:rsidR="00FA4163" w:rsidRPr="00DD5985" w:rsidRDefault="00FA4163" w:rsidP="00FA4163">
            <w:pPr>
              <w:rPr>
                <w:rFonts w:cstheme="minorHAnsi"/>
                <w:sz w:val="20"/>
                <w:szCs w:val="20"/>
              </w:rPr>
            </w:pPr>
            <w:r w:rsidRPr="00DD5985">
              <w:rPr>
                <w:rFonts w:cstheme="minorHAnsi"/>
                <w:i/>
                <w:iCs/>
                <w:sz w:val="20"/>
                <w:szCs w:val="20"/>
              </w:rPr>
              <w:t>Laura Quigley, Gemma Kelly, Dr Céline Healy</w:t>
            </w:r>
            <w:r w:rsidR="00211174" w:rsidRPr="00DD5985">
              <w:rPr>
                <w:rFonts w:cstheme="minorHAnsi"/>
                <w:sz w:val="20"/>
                <w:szCs w:val="20"/>
              </w:rPr>
              <w:t xml:space="preserve"> </w:t>
            </w:r>
          </w:p>
          <w:p w14:paraId="75C2E10A" w14:textId="7CF214A0" w:rsidR="00FA4163" w:rsidRPr="00DD5985" w:rsidRDefault="00FA4163" w:rsidP="00024D5D">
            <w:pPr>
              <w:spacing w:before="120"/>
              <w:rPr>
                <w:rFonts w:cstheme="minorHAnsi"/>
                <w:sz w:val="20"/>
                <w:szCs w:val="20"/>
              </w:rPr>
            </w:pPr>
            <w:r w:rsidRPr="00DD5985">
              <w:rPr>
                <w:rFonts w:cstheme="minorHAnsi"/>
                <w:sz w:val="20"/>
                <w:szCs w:val="20"/>
              </w:rPr>
              <w:lastRenderedPageBreak/>
              <w:t>Where is the language teacher? Revisiting the principles of content and language integration in higher education English-medium instruction (EMI) programs – The case</w:t>
            </w:r>
            <w:r w:rsidR="0084320C" w:rsidRPr="00DD5985">
              <w:rPr>
                <w:rFonts w:cstheme="minorHAnsi"/>
                <w:sz w:val="20"/>
                <w:szCs w:val="20"/>
              </w:rPr>
              <w:t xml:space="preserve"> of</w:t>
            </w:r>
            <w:r w:rsidRPr="00DD5985">
              <w:rPr>
                <w:rFonts w:cstheme="minorHAnsi"/>
                <w:sz w:val="20"/>
                <w:szCs w:val="20"/>
              </w:rPr>
              <w:t xml:space="preserve"> a Polish university</w:t>
            </w:r>
          </w:p>
          <w:p w14:paraId="29BB10FC" w14:textId="164AAF7A" w:rsidR="00FA4163" w:rsidRPr="00DD5985" w:rsidRDefault="00FA4163" w:rsidP="00C03B58">
            <w:pPr>
              <w:spacing w:after="120"/>
              <w:rPr>
                <w:rFonts w:cstheme="minorHAnsi"/>
                <w:sz w:val="20"/>
                <w:szCs w:val="20"/>
              </w:rPr>
            </w:pPr>
            <w:r w:rsidRPr="00DD5985">
              <w:rPr>
                <w:rFonts w:cstheme="minorHAnsi"/>
                <w:i/>
                <w:iCs/>
                <w:sz w:val="20"/>
                <w:szCs w:val="20"/>
              </w:rPr>
              <w:t>Dr Magdalena Walenta</w:t>
            </w:r>
            <w:r w:rsidR="00D47718">
              <w:rPr>
                <w:rFonts w:cstheme="minorHAnsi"/>
                <w:i/>
                <w:iCs/>
                <w:sz w:val="20"/>
                <w:szCs w:val="20"/>
              </w:rPr>
              <w:t xml:space="preserve"> </w:t>
            </w:r>
          </w:p>
        </w:tc>
      </w:tr>
    </w:tbl>
    <w:p w14:paraId="51DC5A68" w14:textId="77777777" w:rsidR="00E50691" w:rsidRDefault="00E50691" w:rsidP="00C03B58">
      <w:pPr>
        <w:rPr>
          <w:rFonts w:cstheme="minorHAnsi"/>
          <w:sz w:val="20"/>
          <w:szCs w:val="20"/>
        </w:rPr>
        <w:sectPr w:rsidR="00E50691" w:rsidSect="002B7B56">
          <w:headerReference w:type="even" r:id="rId6"/>
          <w:headerReference w:type="default" r:id="rId7"/>
          <w:footerReference w:type="even" r:id="rId8"/>
          <w:footerReference w:type="default" r:id="rId9"/>
          <w:headerReference w:type="first" r:id="rId10"/>
          <w:footerReference w:type="first" r:id="rId11"/>
          <w:pgSz w:w="16838" w:h="11906" w:orient="landscape"/>
          <w:pgMar w:top="568" w:right="1440" w:bottom="1440" w:left="1440" w:header="708" w:footer="708" w:gutter="0"/>
          <w:cols w:space="708"/>
          <w:docGrid w:linePitch="360"/>
        </w:sectPr>
      </w:pPr>
    </w:p>
    <w:p w14:paraId="04780756" w14:textId="7CBD0547" w:rsidR="00B35E9F" w:rsidRPr="00965CED" w:rsidRDefault="007E3EBB" w:rsidP="007E3EBB">
      <w:pPr>
        <w:jc w:val="center"/>
        <w:rPr>
          <w:rFonts w:cstheme="minorHAnsi"/>
          <w:b/>
          <w:bCs/>
        </w:rPr>
      </w:pPr>
      <w:r w:rsidRPr="00965CED">
        <w:rPr>
          <w:rFonts w:cstheme="minorHAnsi"/>
          <w:b/>
          <w:bCs/>
        </w:rPr>
        <w:lastRenderedPageBreak/>
        <w:t>Presenter profiles</w:t>
      </w:r>
    </w:p>
    <w:p w14:paraId="12AD3166" w14:textId="77777777" w:rsidR="007631C5" w:rsidRPr="00965CED" w:rsidRDefault="007631C5" w:rsidP="007631C5">
      <w:pPr>
        <w:rPr>
          <w:rFonts w:cstheme="minorHAnsi"/>
          <w:b/>
          <w:bCs/>
        </w:rPr>
      </w:pPr>
      <w:r w:rsidRPr="00965CED">
        <w:rPr>
          <w:rFonts w:cstheme="minorHAnsi"/>
          <w:b/>
          <w:bCs/>
        </w:rPr>
        <w:t xml:space="preserve">Kim Bower </w:t>
      </w:r>
    </w:p>
    <w:p w14:paraId="194CC32A" w14:textId="139467AF" w:rsidR="007631C5" w:rsidRPr="00965CED" w:rsidRDefault="00F82011" w:rsidP="00864A28">
      <w:pPr>
        <w:ind w:left="1736"/>
        <w:rPr>
          <w:rFonts w:cstheme="minorHAnsi"/>
        </w:rPr>
      </w:pPr>
      <w:r w:rsidRPr="00965CED">
        <w:rPr>
          <w:noProof/>
          <w:sz w:val="18"/>
          <w:szCs w:val="16"/>
          <w:lang w:eastAsia="en-GB"/>
        </w:rPr>
        <w:drawing>
          <wp:anchor distT="0" distB="0" distL="114300" distR="114300" simplePos="0" relativeHeight="251659264" behindDoc="0" locked="0" layoutInCell="1" allowOverlap="1" wp14:anchorId="3F5A56C7" wp14:editId="2F050A0D">
            <wp:simplePos x="0" y="0"/>
            <wp:positionH relativeFrom="column">
              <wp:posOffset>0</wp:posOffset>
            </wp:positionH>
            <wp:positionV relativeFrom="paragraph">
              <wp:posOffset>60960</wp:posOffset>
            </wp:positionV>
            <wp:extent cx="990000" cy="1130400"/>
            <wp:effectExtent l="0" t="0" r="635" b="0"/>
            <wp:wrapSquare wrapText="bothSides"/>
            <wp:docPr id="9" name="Picture 9" descr="A picture containing person, wall, indoor,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person, wall, indoor, posing&#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0000" cy="1130400"/>
                    </a:xfrm>
                    <a:prstGeom prst="rect">
                      <a:avLst/>
                    </a:prstGeom>
                  </pic:spPr>
                </pic:pic>
              </a:graphicData>
            </a:graphic>
            <wp14:sizeRelH relativeFrom="page">
              <wp14:pctWidth>0</wp14:pctWidth>
            </wp14:sizeRelH>
            <wp14:sizeRelV relativeFrom="page">
              <wp14:pctHeight>0</wp14:pctHeight>
            </wp14:sizeRelV>
          </wp:anchor>
        </w:drawing>
      </w:r>
      <w:r w:rsidR="007631C5" w:rsidRPr="00965CED">
        <w:rPr>
          <w:rFonts w:cstheme="minorHAnsi"/>
        </w:rPr>
        <w:t>Professor Kim Bower holds a chair in Innovation in Languages Education at the Sheffield Institute of Education and is recognised as a curriculum innovator in modern languages teacher education. She led two national successful programmes for the government: the development of intensive modern language courses - subject knowledge enhancement (SKE) courses and the Anglo-French Bilateral Exchange Programme bi-national pilot with the IFUM Lorraine. Kim's research in learner motivation, teacher pedagogies and interdisciplinary language learning has led to the development of an international network in Anglophone countries and a biannual conference in bilingual education.  Recent research projects include the ADiBE project. Kim holds a prestigious National Teaching Fellowship and is a Principal Fellow of the Higher Education Academy.</w:t>
      </w:r>
    </w:p>
    <w:p w14:paraId="46CDE969" w14:textId="5CAEF889" w:rsidR="007E3EBB" w:rsidRPr="00965CED" w:rsidRDefault="00285FD3" w:rsidP="007631C5">
      <w:pPr>
        <w:rPr>
          <w:rFonts w:cstheme="minorHAnsi"/>
          <w:b/>
          <w:bCs/>
        </w:rPr>
      </w:pPr>
      <w:r w:rsidRPr="00965CED">
        <w:rPr>
          <w:rFonts w:cstheme="minorHAnsi"/>
          <w:b/>
          <w:bCs/>
        </w:rPr>
        <w:t>Do Coyle</w:t>
      </w:r>
    </w:p>
    <w:p w14:paraId="62E799C9" w14:textId="3F817B55" w:rsidR="00285FD3" w:rsidRPr="00965CED" w:rsidRDefault="00FF572D" w:rsidP="00285FD3">
      <w:pPr>
        <w:rPr>
          <w:rFonts w:cstheme="minorHAnsi"/>
        </w:rPr>
      </w:pPr>
      <w:r>
        <w:rPr>
          <w:rFonts w:cstheme="minorHAnsi"/>
          <w:noProof/>
        </w:rPr>
        <w:drawing>
          <wp:anchor distT="0" distB="0" distL="114300" distR="114300" simplePos="0" relativeHeight="251668480" behindDoc="0" locked="0" layoutInCell="1" allowOverlap="1" wp14:anchorId="226B29F1" wp14:editId="456A4AA8">
            <wp:simplePos x="0" y="0"/>
            <wp:positionH relativeFrom="column">
              <wp:posOffset>7620</wp:posOffset>
            </wp:positionH>
            <wp:positionV relativeFrom="paragraph">
              <wp:posOffset>43180</wp:posOffset>
            </wp:positionV>
            <wp:extent cx="990600" cy="125920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1259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5FD3" w:rsidRPr="00965CED">
        <w:rPr>
          <w:rFonts w:cstheme="minorHAnsi"/>
        </w:rPr>
        <w:t xml:space="preserve">Do is an international expert in the field of CLIL. As an early pioneer of the CLIL movement in Europe, working with bilingual teachers and a team including Dr Philip Hood at the University of Nottingham (1990 – 2008), she developed the CLIL 4Cs Framework and the Language Triptych which has now been adopted and adapted globally for guiding and planning pedagogic approaches for Content and Language Integrated Learning in classrooms.  At the University of Aberdeen (2008-2017), where she held a 6th Century Chair in Learning Innovation and was Dean of the School of Education and Music (2012-2016), her work as a founder member of the Graz Group involved a transnational research team, funded by the ECML. The Graz Group is developing a Pluriliteracies approach to Teaching for Deeper Learning (PTDL). </w:t>
      </w:r>
    </w:p>
    <w:p w14:paraId="1DE12F7D" w14:textId="73CB9491" w:rsidR="00285FD3" w:rsidRPr="00965CED" w:rsidRDefault="0041221B" w:rsidP="007631C5">
      <w:pPr>
        <w:rPr>
          <w:rFonts w:cstheme="minorHAnsi"/>
          <w:b/>
          <w:bCs/>
        </w:rPr>
      </w:pPr>
      <w:r w:rsidRPr="00965CED">
        <w:rPr>
          <w:rFonts w:cstheme="minorHAnsi"/>
          <w:b/>
          <w:bCs/>
        </w:rPr>
        <w:t>Russell Cross</w:t>
      </w:r>
    </w:p>
    <w:p w14:paraId="571C9969" w14:textId="640F61CE" w:rsidR="0041221B" w:rsidRPr="00965CED" w:rsidRDefault="00EC40D8" w:rsidP="0041221B">
      <w:pPr>
        <w:rPr>
          <w:rFonts w:cstheme="minorHAnsi"/>
          <w:lang w:val="en-US"/>
        </w:rPr>
      </w:pPr>
      <w:r>
        <w:rPr>
          <w:rFonts w:cstheme="minorHAnsi"/>
          <w:noProof/>
          <w:lang w:val="en-US"/>
        </w:rPr>
        <w:drawing>
          <wp:anchor distT="0" distB="0" distL="114300" distR="114300" simplePos="0" relativeHeight="251669504" behindDoc="0" locked="0" layoutInCell="1" allowOverlap="1" wp14:anchorId="7F8A785B" wp14:editId="02F2932E">
            <wp:simplePos x="0" y="0"/>
            <wp:positionH relativeFrom="column">
              <wp:posOffset>15240</wp:posOffset>
            </wp:positionH>
            <wp:positionV relativeFrom="paragraph">
              <wp:posOffset>52705</wp:posOffset>
            </wp:positionV>
            <wp:extent cx="990000" cy="1101600"/>
            <wp:effectExtent l="0" t="0" r="635"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000" cy="110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221B" w:rsidRPr="00965CED">
        <w:rPr>
          <w:rFonts w:cstheme="minorHAnsi"/>
          <w:lang w:val="en-US"/>
        </w:rPr>
        <w:t>Russell is Associate Dean (Research) at the Melbourne Graduate School of Education, and previously co-led MGSE’s Academic Group for Languages and Literacies Education. His own research focuses on the sociocultural and political nature of teachers’ work from a Vygotskian perspective, particularly as it relates to teachers’ professional learning and expertise in content and language integrated learning (CLIL). With Kim Bower, Do Coyle, and Gary Chambers, he recently released </w:t>
      </w:r>
      <w:r w:rsidR="0041221B" w:rsidRPr="00965CED">
        <w:rPr>
          <w:rFonts w:cstheme="minorHAnsi"/>
          <w:i/>
          <w:iCs/>
          <w:lang w:val="en-US"/>
        </w:rPr>
        <w:t>Content and Language Integrated Teaching: CLIL in Practice</w:t>
      </w:r>
      <w:r w:rsidR="0041221B" w:rsidRPr="00965CED">
        <w:rPr>
          <w:rFonts w:cstheme="minorHAnsi"/>
          <w:lang w:val="en-US"/>
        </w:rPr>
        <w:t xml:space="preserve"> (Cambridge University Press, 2020), and his work has </w:t>
      </w:r>
      <w:r w:rsidR="0041221B" w:rsidRPr="00965CED">
        <w:rPr>
          <w:rFonts w:cstheme="minorHAnsi"/>
        </w:rPr>
        <w:t xml:space="preserve">in </w:t>
      </w:r>
      <w:r w:rsidR="0041221B" w:rsidRPr="00965CED">
        <w:rPr>
          <w:rFonts w:cstheme="minorHAnsi"/>
          <w:i/>
          <w:iCs/>
        </w:rPr>
        <w:t>Modern Language Journal</w:t>
      </w:r>
      <w:r w:rsidR="0041221B" w:rsidRPr="00965CED">
        <w:rPr>
          <w:rFonts w:cstheme="minorHAnsi"/>
        </w:rPr>
        <w:t xml:space="preserve">, </w:t>
      </w:r>
      <w:r w:rsidR="0041221B" w:rsidRPr="00965CED">
        <w:rPr>
          <w:rFonts w:cstheme="minorHAnsi"/>
          <w:i/>
          <w:iCs/>
        </w:rPr>
        <w:t>J Teacher Education</w:t>
      </w:r>
      <w:r w:rsidR="0041221B" w:rsidRPr="00965CED">
        <w:rPr>
          <w:rFonts w:cstheme="minorHAnsi"/>
        </w:rPr>
        <w:t xml:space="preserve">, and </w:t>
      </w:r>
      <w:r w:rsidR="0041221B" w:rsidRPr="00965CED">
        <w:rPr>
          <w:rFonts w:cstheme="minorHAnsi"/>
          <w:i/>
          <w:iCs/>
        </w:rPr>
        <w:t>Language Teaching Research</w:t>
      </w:r>
      <w:r w:rsidR="0041221B" w:rsidRPr="00965CED">
        <w:rPr>
          <w:rFonts w:cstheme="minorHAnsi"/>
        </w:rPr>
        <w:t>, among others.</w:t>
      </w:r>
    </w:p>
    <w:p w14:paraId="3C396626" w14:textId="067BA704" w:rsidR="002C365D" w:rsidRPr="00965CED" w:rsidRDefault="002C365D" w:rsidP="00DB4A31">
      <w:pPr>
        <w:keepNext/>
        <w:keepLines/>
        <w:rPr>
          <w:rFonts w:cstheme="minorHAnsi"/>
          <w:b/>
          <w:bCs/>
          <w:lang w:val="en-AU"/>
        </w:rPr>
      </w:pPr>
      <w:r w:rsidRPr="00965CED">
        <w:rPr>
          <w:rFonts w:cstheme="minorHAnsi"/>
          <w:b/>
          <w:bCs/>
          <w:lang w:val="en-AU"/>
        </w:rPr>
        <w:lastRenderedPageBreak/>
        <w:t xml:space="preserve">Ken Cruickshank </w:t>
      </w:r>
    </w:p>
    <w:p w14:paraId="5029B673" w14:textId="50C309FC" w:rsidR="002C365D" w:rsidRPr="00965CED" w:rsidRDefault="00EC40D8" w:rsidP="00DB4A31">
      <w:pPr>
        <w:keepNext/>
        <w:keepLines/>
        <w:rPr>
          <w:rFonts w:cstheme="minorHAnsi"/>
          <w:lang w:val="en-AU"/>
        </w:rPr>
      </w:pPr>
      <w:r w:rsidRPr="00965CED">
        <w:rPr>
          <w:noProof/>
          <w:sz w:val="18"/>
          <w:szCs w:val="18"/>
          <w:lang w:eastAsia="en-GB"/>
        </w:rPr>
        <w:drawing>
          <wp:anchor distT="0" distB="0" distL="114300" distR="114300" simplePos="0" relativeHeight="251663360" behindDoc="0" locked="0" layoutInCell="1" allowOverlap="1" wp14:anchorId="5EE6F3E1" wp14:editId="3BD96AB6">
            <wp:simplePos x="0" y="0"/>
            <wp:positionH relativeFrom="column">
              <wp:posOffset>-7620</wp:posOffset>
            </wp:positionH>
            <wp:positionV relativeFrom="paragraph">
              <wp:posOffset>38735</wp:posOffset>
            </wp:positionV>
            <wp:extent cx="990000" cy="1378800"/>
            <wp:effectExtent l="0" t="0" r="635" b="0"/>
            <wp:wrapSquare wrapText="bothSides"/>
            <wp:docPr id="1" name="Picture 1" descr="A picture containing person, person, smiling,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smiling, glass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0000" cy="1378800"/>
                    </a:xfrm>
                    <a:prstGeom prst="rect">
                      <a:avLst/>
                    </a:prstGeom>
                  </pic:spPr>
                </pic:pic>
              </a:graphicData>
            </a:graphic>
            <wp14:sizeRelH relativeFrom="page">
              <wp14:pctWidth>0</wp14:pctWidth>
            </wp14:sizeRelH>
            <wp14:sizeRelV relativeFrom="page">
              <wp14:pctHeight>0</wp14:pctHeight>
            </wp14:sizeRelV>
          </wp:anchor>
        </w:drawing>
      </w:r>
      <w:r w:rsidR="002C365D" w:rsidRPr="00965CED">
        <w:rPr>
          <w:rFonts w:cstheme="minorHAnsi"/>
          <w:lang w:val="en-AU"/>
        </w:rPr>
        <w:t xml:space="preserve">Ken Cruickshank is Professor of Education at Sydney University. He has worked and researched </w:t>
      </w:r>
      <w:proofErr w:type="gramStart"/>
      <w:r w:rsidR="002C365D" w:rsidRPr="00965CED">
        <w:rPr>
          <w:rFonts w:cstheme="minorHAnsi"/>
          <w:lang w:val="en-AU"/>
        </w:rPr>
        <w:t>in the area of</w:t>
      </w:r>
      <w:proofErr w:type="gramEnd"/>
      <w:r w:rsidR="002C365D" w:rsidRPr="00965CED">
        <w:rPr>
          <w:rFonts w:cstheme="minorHAnsi"/>
          <w:lang w:val="en-AU"/>
        </w:rPr>
        <w:t xml:space="preserve"> Languages and EAL for longer than he wants to remember. He is also Director of Sydney Institute for Community languages Education which researches and runs professional learning and resource development for languages teachers. He has been working on the intersection between quality teaching, rich tasks and languages/ EAL. His interest is how in EAL and Languages teachers can engage and challenge students in learning through subject areas in their second or additional language. He is also working on how to develop grade and subject teacher knowledge and understanding of languages and EAL teaching. </w:t>
      </w:r>
    </w:p>
    <w:p w14:paraId="67D4A24F" w14:textId="77777777" w:rsidR="00864A28" w:rsidRPr="00965CED" w:rsidRDefault="00864A28" w:rsidP="001A0305">
      <w:pPr>
        <w:rPr>
          <w:rFonts w:cstheme="minorHAnsi"/>
          <w:b/>
          <w:bCs/>
        </w:rPr>
      </w:pPr>
    </w:p>
    <w:p w14:paraId="26E4C73C" w14:textId="6E864866" w:rsidR="001A0305" w:rsidRPr="00965CED" w:rsidRDefault="001A0305" w:rsidP="001A0305">
      <w:pPr>
        <w:rPr>
          <w:rFonts w:cstheme="minorHAnsi"/>
          <w:b/>
          <w:bCs/>
        </w:rPr>
      </w:pPr>
      <w:r w:rsidRPr="00965CED">
        <w:rPr>
          <w:rFonts w:cstheme="minorHAnsi"/>
          <w:b/>
          <w:bCs/>
        </w:rPr>
        <w:t>Yvonne Foley</w:t>
      </w:r>
      <w:r w:rsidR="00563120" w:rsidRPr="00965CED">
        <w:rPr>
          <w:rFonts w:cstheme="minorHAnsi"/>
          <w:b/>
          <w:bCs/>
        </w:rPr>
        <w:t xml:space="preserve">, </w:t>
      </w:r>
      <w:r w:rsidRPr="00965CED">
        <w:rPr>
          <w:rFonts w:cstheme="minorHAnsi"/>
          <w:b/>
          <w:bCs/>
        </w:rPr>
        <w:t>Senior Lecturer in Language Education</w:t>
      </w:r>
      <w:r w:rsidR="00563120" w:rsidRPr="00965CED">
        <w:rPr>
          <w:rFonts w:cstheme="minorHAnsi"/>
          <w:b/>
          <w:bCs/>
        </w:rPr>
        <w:t xml:space="preserve">, </w:t>
      </w:r>
      <w:r w:rsidRPr="00965CED">
        <w:rPr>
          <w:rFonts w:cstheme="minorHAnsi"/>
          <w:b/>
          <w:bCs/>
        </w:rPr>
        <w:t>The University of Edinburgh</w:t>
      </w:r>
    </w:p>
    <w:p w14:paraId="1664BD1A" w14:textId="136A1682" w:rsidR="001A0305" w:rsidRPr="00965CED" w:rsidRDefault="00677AD8" w:rsidP="001A0305">
      <w:pPr>
        <w:rPr>
          <w:rFonts w:cstheme="minorHAnsi"/>
        </w:rPr>
      </w:pPr>
      <w:r w:rsidRPr="00965CED">
        <w:rPr>
          <w:noProof/>
          <w:sz w:val="18"/>
          <w:szCs w:val="18"/>
          <w:lang w:eastAsia="en-GB"/>
        </w:rPr>
        <w:drawing>
          <wp:anchor distT="0" distB="0" distL="114300" distR="114300" simplePos="0" relativeHeight="251665408" behindDoc="0" locked="0" layoutInCell="1" allowOverlap="1" wp14:anchorId="67EE249C" wp14:editId="3463F6AF">
            <wp:simplePos x="0" y="0"/>
            <wp:positionH relativeFrom="column">
              <wp:posOffset>7620</wp:posOffset>
            </wp:positionH>
            <wp:positionV relativeFrom="paragraph">
              <wp:posOffset>75565</wp:posOffset>
            </wp:positionV>
            <wp:extent cx="990600" cy="1241425"/>
            <wp:effectExtent l="0" t="0" r="0" b="0"/>
            <wp:wrapSquare wrapText="bothSides"/>
            <wp:docPr id="2" name="Picture 2"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0600" cy="1241425"/>
                    </a:xfrm>
                    <a:prstGeom prst="rect">
                      <a:avLst/>
                    </a:prstGeom>
                  </pic:spPr>
                </pic:pic>
              </a:graphicData>
            </a:graphic>
            <wp14:sizeRelH relativeFrom="page">
              <wp14:pctWidth>0</wp14:pctWidth>
            </wp14:sizeRelH>
            <wp14:sizeRelV relativeFrom="page">
              <wp14:pctHeight>0</wp14:pctHeight>
            </wp14:sizeRelV>
          </wp:anchor>
        </w:drawing>
      </w:r>
      <w:r w:rsidR="001A0305" w:rsidRPr="00965CED">
        <w:rPr>
          <w:rFonts w:cstheme="minorHAnsi"/>
        </w:rPr>
        <w:t>Yvonne has taught for over 25 years in Taiwan and across the UK.  She has worked as an EAL teacher and EAL Coordinator in the American schooling system before moving back to the UK in 2005 to take up the position as a teacher educator at the University of Edinburgh. Yvonne teaches on a range of postgraduate teacher education programmes where the focus of her teaching is influenced by a drive for social justice in language education.</w:t>
      </w:r>
    </w:p>
    <w:p w14:paraId="31B74478" w14:textId="09CDF8D6" w:rsidR="001A0305" w:rsidRPr="00965CED" w:rsidRDefault="001A0305" w:rsidP="001A0305">
      <w:pPr>
        <w:rPr>
          <w:rFonts w:cstheme="minorHAnsi"/>
        </w:rPr>
      </w:pPr>
      <w:r w:rsidRPr="00965CED">
        <w:rPr>
          <w:rFonts w:cstheme="minorHAnsi"/>
        </w:rPr>
        <w:t xml:space="preserve">Her research and teaching interests lie in the areas of Language, Literacies and Teacher Education to promote social, cultural, and linguistic inclusion. She is interested in the ways that critical approaches to literacies can be implemented in classroom practices to promote an understanding around the fact that there is more than one language, history, culture, identity, geography, and ideology across the world. She very much enjoys working with both </w:t>
      </w:r>
      <w:proofErr w:type="gramStart"/>
      <w:r w:rsidRPr="00965CED">
        <w:rPr>
          <w:rFonts w:cstheme="minorHAnsi"/>
        </w:rPr>
        <w:t>pre</w:t>
      </w:r>
      <w:proofErr w:type="gramEnd"/>
      <w:r w:rsidRPr="00965CED">
        <w:rPr>
          <w:rFonts w:cstheme="minorHAnsi"/>
        </w:rPr>
        <w:t xml:space="preserve"> and in-service teachers to explore how to develop professional identities and practices can recognise and respond to the learning needs of all pupils, particularly those from linguistically and culturally diverse backgrounds.  She is the Chair of the National Association for Language Development in the Curriculum, and currently Directs the Centre for Education for Racial Equality in Scotland.</w:t>
      </w:r>
    </w:p>
    <w:p w14:paraId="4C52ADE9" w14:textId="0DF9C15E" w:rsidR="00563120" w:rsidRPr="00965CED" w:rsidRDefault="00AE3464" w:rsidP="00965CED">
      <w:pPr>
        <w:keepLines/>
        <w:rPr>
          <w:rFonts w:cstheme="minorHAnsi"/>
          <w:b/>
          <w:bCs/>
          <w:lang w:val="en-US"/>
        </w:rPr>
      </w:pPr>
      <w:r w:rsidRPr="00965CED">
        <w:rPr>
          <w:rFonts w:cstheme="minorHAnsi"/>
          <w:b/>
          <w:bCs/>
          <w:lang w:val="en-US"/>
        </w:rPr>
        <w:t>Ana Llinares</w:t>
      </w:r>
    </w:p>
    <w:p w14:paraId="2AB9F0D1" w14:textId="417BD95D" w:rsidR="00AE3464" w:rsidRPr="00965CED" w:rsidRDefault="00EC40D8" w:rsidP="00965CED">
      <w:pPr>
        <w:keepLines/>
        <w:rPr>
          <w:rFonts w:cstheme="minorHAnsi"/>
          <w:i/>
          <w:iCs/>
          <w:lang w:val="en-US"/>
        </w:rPr>
      </w:pPr>
      <w:r w:rsidRPr="00965CED">
        <w:rPr>
          <w:noProof/>
          <w:sz w:val="20"/>
          <w:szCs w:val="20"/>
        </w:rPr>
        <w:drawing>
          <wp:anchor distT="0" distB="0" distL="114300" distR="114300" simplePos="0" relativeHeight="251666432" behindDoc="0" locked="0" layoutInCell="1" allowOverlap="1" wp14:anchorId="58E8AE87" wp14:editId="608DE71D">
            <wp:simplePos x="0" y="0"/>
            <wp:positionH relativeFrom="column">
              <wp:posOffset>7620</wp:posOffset>
            </wp:positionH>
            <wp:positionV relativeFrom="paragraph">
              <wp:posOffset>46990</wp:posOffset>
            </wp:positionV>
            <wp:extent cx="990600" cy="1301115"/>
            <wp:effectExtent l="0" t="0" r="0" b="0"/>
            <wp:wrapSquare wrapText="bothSides"/>
            <wp:docPr id="3" name="Picture 3" descr="A person with the arms crosse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the arms crossed&#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90600" cy="1301115"/>
                    </a:xfrm>
                    <a:prstGeom prst="rect">
                      <a:avLst/>
                    </a:prstGeom>
                  </pic:spPr>
                </pic:pic>
              </a:graphicData>
            </a:graphic>
            <wp14:sizeRelH relativeFrom="margin">
              <wp14:pctWidth>0</wp14:pctWidth>
            </wp14:sizeRelH>
            <wp14:sizeRelV relativeFrom="margin">
              <wp14:pctHeight>0</wp14:pctHeight>
            </wp14:sizeRelV>
          </wp:anchor>
        </w:drawing>
      </w:r>
      <w:r w:rsidR="00563120" w:rsidRPr="00965CED">
        <w:rPr>
          <w:rFonts w:cstheme="minorHAnsi"/>
          <w:lang w:val="en-US"/>
        </w:rPr>
        <w:t>Ana Llinares</w:t>
      </w:r>
      <w:r w:rsidR="00AE3464" w:rsidRPr="00965CED">
        <w:rPr>
          <w:rFonts w:cstheme="minorHAnsi"/>
          <w:lang w:val="en-US"/>
        </w:rPr>
        <w:t xml:space="preserve"> is professor in the English department at the Universidad Autónoma de Madrid, Spain. She teaches second language acquisition and content and language integrated learning (CLIL), both at undergraduate and postgraduate levels. She coordinates the UAM-CLIL research group (http://www.uam-clil.org) and has published widely on CLIL at primary and secondary school levels, mainly applying systemic functional linguistic models.  She has co-authored the book </w:t>
      </w:r>
      <w:r w:rsidR="00AE3464" w:rsidRPr="00965CED">
        <w:rPr>
          <w:rFonts w:cstheme="minorHAnsi"/>
          <w:i/>
          <w:lang w:val="en-US"/>
        </w:rPr>
        <w:t>The Roles of Language in CLIL</w:t>
      </w:r>
      <w:r w:rsidR="00AE3464" w:rsidRPr="00965CED">
        <w:rPr>
          <w:rFonts w:cstheme="minorHAnsi"/>
          <w:lang w:val="en-US"/>
        </w:rPr>
        <w:t xml:space="preserve">, published by Cambridge University Press, and has co-edited the volume </w:t>
      </w:r>
      <w:r w:rsidR="00AE3464" w:rsidRPr="00965CED">
        <w:rPr>
          <w:rFonts w:cstheme="minorHAnsi"/>
          <w:i/>
          <w:lang w:val="en-US"/>
        </w:rPr>
        <w:t>Applied Linguistics Perspectives on CLIL</w:t>
      </w:r>
      <w:r w:rsidR="00AE3464" w:rsidRPr="00965CED">
        <w:rPr>
          <w:rFonts w:cstheme="minorHAnsi"/>
          <w:lang w:val="en-US"/>
        </w:rPr>
        <w:t xml:space="preserve">, published by John Benjamins. She has recently co-edited the Special Issue 'Systemic Functional Linguistics: A social-semiotic approach to content and language integrated learning in bilingual/multilingual education' in the </w:t>
      </w:r>
      <w:r w:rsidR="00AE3464" w:rsidRPr="00965CED">
        <w:rPr>
          <w:rFonts w:cstheme="minorHAnsi"/>
          <w:i/>
          <w:iCs/>
          <w:lang w:val="en-US"/>
        </w:rPr>
        <w:t>International Journal of Bilingual Education and Bilingualism.</w:t>
      </w:r>
    </w:p>
    <w:p w14:paraId="5477784E" w14:textId="397B0B89" w:rsidR="00563120" w:rsidRPr="00965CED" w:rsidRDefault="006F764A" w:rsidP="00DB4A31">
      <w:pPr>
        <w:keepNext/>
        <w:rPr>
          <w:rFonts w:cstheme="minorHAnsi"/>
          <w:b/>
          <w:bCs/>
        </w:rPr>
      </w:pPr>
      <w:r w:rsidRPr="00965CED">
        <w:rPr>
          <w:rFonts w:cstheme="minorHAnsi"/>
          <w:b/>
          <w:bCs/>
        </w:rPr>
        <w:lastRenderedPageBreak/>
        <w:t xml:space="preserve">Tarja Nikula </w:t>
      </w:r>
    </w:p>
    <w:p w14:paraId="622D21E6" w14:textId="38068759" w:rsidR="006F764A" w:rsidRPr="00965CED" w:rsidRDefault="000C3621" w:rsidP="006F764A">
      <w:pPr>
        <w:rPr>
          <w:rFonts w:cstheme="minorHAnsi"/>
          <w:lang w:val="fi-FI"/>
        </w:rPr>
      </w:pPr>
      <w:r w:rsidRPr="00965CED">
        <w:rPr>
          <w:rFonts w:cstheme="minorHAnsi"/>
          <w:noProof/>
        </w:rPr>
        <w:drawing>
          <wp:anchor distT="0" distB="0" distL="114300" distR="114300" simplePos="0" relativeHeight="251667456" behindDoc="0" locked="0" layoutInCell="1" allowOverlap="1" wp14:anchorId="63461CED" wp14:editId="6F5F735B">
            <wp:simplePos x="0" y="0"/>
            <wp:positionH relativeFrom="column">
              <wp:posOffset>22860</wp:posOffset>
            </wp:positionH>
            <wp:positionV relativeFrom="paragraph">
              <wp:posOffset>54610</wp:posOffset>
            </wp:positionV>
            <wp:extent cx="990000" cy="1339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0000" cy="133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3120" w:rsidRPr="00965CED">
        <w:rPr>
          <w:rFonts w:cstheme="minorHAnsi"/>
        </w:rPr>
        <w:t xml:space="preserve">Tarja Nikula </w:t>
      </w:r>
      <w:r w:rsidR="006F764A" w:rsidRPr="00965CED">
        <w:rPr>
          <w:rFonts w:cstheme="minorHAnsi"/>
        </w:rPr>
        <w:t xml:space="preserve">is a professor at the Centre for Applied Language Studies (CALS) at the University of Jyväskylä, Finland. Her research has focused on classroom discourse and theorising CLIL. More specifically, she has been involved in conceptualising integration and the challenges it poses for the taken-for-granted notions of language, </w:t>
      </w:r>
      <w:proofErr w:type="gramStart"/>
      <w:r w:rsidR="006F764A" w:rsidRPr="00965CED">
        <w:rPr>
          <w:rFonts w:cstheme="minorHAnsi"/>
        </w:rPr>
        <w:t>content</w:t>
      </w:r>
      <w:proofErr w:type="gramEnd"/>
      <w:r w:rsidR="006F764A" w:rsidRPr="00965CED">
        <w:rPr>
          <w:rFonts w:cstheme="minorHAnsi"/>
        </w:rPr>
        <w:t xml:space="preserve"> and their learning, as well as in exploring features of subject-specific language and multilingual classroom practices. Her ongoing research is directed towards exploring knowledge building practices in content and language classrooms from a disciplinary literacy perspective and as a </w:t>
      </w:r>
      <w:proofErr w:type="spellStart"/>
      <w:r w:rsidR="006F764A" w:rsidRPr="00965CED">
        <w:rPr>
          <w:rFonts w:cstheme="minorHAnsi"/>
        </w:rPr>
        <w:t>multisemiotic</w:t>
      </w:r>
      <w:proofErr w:type="spellEnd"/>
      <w:r w:rsidR="006F764A" w:rsidRPr="00965CED">
        <w:rPr>
          <w:rFonts w:cstheme="minorHAnsi"/>
        </w:rPr>
        <w:t xml:space="preserve"> endeavour. She has published widely on her areas of interest, including the co-edited volumes </w:t>
      </w:r>
      <w:r w:rsidR="006F764A" w:rsidRPr="00965CED">
        <w:rPr>
          <w:rFonts w:cstheme="minorHAnsi"/>
          <w:i/>
          <w:iCs/>
        </w:rPr>
        <w:t>Language use and language learning in CLIL classrooms</w:t>
      </w:r>
      <w:r w:rsidR="006F764A" w:rsidRPr="00965CED">
        <w:rPr>
          <w:rFonts w:cstheme="minorHAnsi"/>
        </w:rPr>
        <w:t xml:space="preserve"> (2010, John Benjamins), </w:t>
      </w:r>
      <w:r w:rsidR="006F764A" w:rsidRPr="00965CED">
        <w:rPr>
          <w:rFonts w:cstheme="minorHAnsi"/>
          <w:i/>
          <w:iCs/>
        </w:rPr>
        <w:t>Conceptualising integration in CLIL and multilingual education</w:t>
      </w:r>
      <w:r w:rsidR="006F764A" w:rsidRPr="00965CED">
        <w:rPr>
          <w:rFonts w:cstheme="minorHAnsi"/>
        </w:rPr>
        <w:t xml:space="preserve"> (2016, Multilingual Matters), and a two-volume special issue on CLIL for </w:t>
      </w:r>
      <w:r w:rsidR="006F764A" w:rsidRPr="00965CED">
        <w:rPr>
          <w:rFonts w:cstheme="minorHAnsi"/>
          <w:i/>
          <w:iCs/>
        </w:rPr>
        <w:t xml:space="preserve">Language Learning Journal </w:t>
      </w:r>
      <w:r w:rsidR="006F764A" w:rsidRPr="00965CED">
        <w:rPr>
          <w:rFonts w:cstheme="minorHAnsi"/>
        </w:rPr>
        <w:t xml:space="preserve">(2014, 2015). She has been active in international research cooperation in CLIL and is currently involved in COST Action </w:t>
      </w:r>
      <w:r w:rsidR="006F764A" w:rsidRPr="00965CED">
        <w:rPr>
          <w:rFonts w:cstheme="minorHAnsi"/>
          <w:i/>
          <w:iCs/>
        </w:rPr>
        <w:t xml:space="preserve">CLIL Network for Languages in Education: Towards bi- and multilingual disciplinary literacies. </w:t>
      </w:r>
      <w:r w:rsidR="006F764A" w:rsidRPr="00965CED">
        <w:rPr>
          <w:rFonts w:cstheme="minorHAnsi"/>
        </w:rPr>
        <w:t>Her research leadership experience includes acting as director of CALS (2007</w:t>
      </w:r>
      <w:r w:rsidR="006F764A" w:rsidRPr="00965CED">
        <w:rPr>
          <w:rFonts w:cstheme="minorHAnsi"/>
          <w:i/>
          <w:iCs/>
        </w:rPr>
        <w:t>–</w:t>
      </w:r>
      <w:r w:rsidR="006F764A" w:rsidRPr="00965CED">
        <w:rPr>
          <w:rFonts w:cstheme="minorHAnsi"/>
        </w:rPr>
        <w:t xml:space="preserve">2017), as director of Academy of Finland funded research project </w:t>
      </w:r>
      <w:proofErr w:type="spellStart"/>
      <w:r w:rsidR="006F764A" w:rsidRPr="00965CED">
        <w:rPr>
          <w:rFonts w:cstheme="minorHAnsi"/>
          <w:i/>
          <w:iCs/>
        </w:rPr>
        <w:t>ConCLIL</w:t>
      </w:r>
      <w:proofErr w:type="spellEnd"/>
      <w:r w:rsidR="006F764A" w:rsidRPr="00965CED">
        <w:rPr>
          <w:rFonts w:cstheme="minorHAnsi"/>
          <w:i/>
          <w:iCs/>
        </w:rPr>
        <w:t xml:space="preserve"> – Language and content integration: towards a conceptual framework</w:t>
      </w:r>
      <w:r w:rsidR="006F764A" w:rsidRPr="00965CED">
        <w:rPr>
          <w:rFonts w:cstheme="minorHAnsi"/>
        </w:rPr>
        <w:t xml:space="preserve"> (2011</w:t>
      </w:r>
      <w:r w:rsidR="006F764A" w:rsidRPr="00965CED">
        <w:rPr>
          <w:rFonts w:cstheme="minorHAnsi"/>
          <w:i/>
          <w:iCs/>
        </w:rPr>
        <w:t>–</w:t>
      </w:r>
      <w:r w:rsidR="006F764A" w:rsidRPr="00965CED">
        <w:rPr>
          <w:rFonts w:cstheme="minorHAnsi"/>
        </w:rPr>
        <w:t>2014), as director of externally funded thematic research area</w:t>
      </w:r>
      <w:r w:rsidR="006F764A" w:rsidRPr="00965CED">
        <w:rPr>
          <w:rFonts w:cstheme="minorHAnsi"/>
          <w:i/>
          <w:iCs/>
        </w:rPr>
        <w:t xml:space="preserve"> RECLAS – Research Collegium for Language in Changing Society</w:t>
      </w:r>
      <w:r w:rsidR="006F764A" w:rsidRPr="00965CED">
        <w:rPr>
          <w:rFonts w:cstheme="minorHAnsi"/>
        </w:rPr>
        <w:t xml:space="preserve"> (2016</w:t>
      </w:r>
      <w:r w:rsidR="006F764A" w:rsidRPr="00965CED">
        <w:rPr>
          <w:rFonts w:cstheme="minorHAnsi"/>
          <w:i/>
          <w:iCs/>
        </w:rPr>
        <w:t>–</w:t>
      </w:r>
      <w:r w:rsidR="006F764A" w:rsidRPr="00965CED">
        <w:rPr>
          <w:rFonts w:cstheme="minorHAnsi"/>
        </w:rPr>
        <w:t xml:space="preserve">2020) and as vice-director of multidisciplinary research area </w:t>
      </w:r>
      <w:proofErr w:type="spellStart"/>
      <w:r w:rsidR="006F764A" w:rsidRPr="00965CED">
        <w:rPr>
          <w:rFonts w:cstheme="minorHAnsi"/>
          <w:i/>
          <w:iCs/>
        </w:rPr>
        <w:t>MultiLEAP</w:t>
      </w:r>
      <w:proofErr w:type="spellEnd"/>
      <w:r w:rsidR="006F764A" w:rsidRPr="00965CED">
        <w:rPr>
          <w:rFonts w:cstheme="minorHAnsi"/>
          <w:i/>
          <w:iCs/>
        </w:rPr>
        <w:t xml:space="preserve"> – Multiliteracies for social participation and in learning across the life span</w:t>
      </w:r>
      <w:r w:rsidR="006F764A" w:rsidRPr="00965CED">
        <w:rPr>
          <w:rFonts w:cstheme="minorHAnsi"/>
        </w:rPr>
        <w:t xml:space="preserve"> (2019</w:t>
      </w:r>
      <w:r w:rsidR="006F764A" w:rsidRPr="00965CED">
        <w:rPr>
          <w:rFonts w:cstheme="minorHAnsi"/>
          <w:i/>
          <w:iCs/>
        </w:rPr>
        <w:t>–</w:t>
      </w:r>
      <w:r w:rsidR="006F764A" w:rsidRPr="00965CED">
        <w:rPr>
          <w:rFonts w:cstheme="minorHAnsi"/>
        </w:rPr>
        <w:t>2023).</w:t>
      </w:r>
    </w:p>
    <w:p w14:paraId="079A82BA" w14:textId="5BB79148" w:rsidR="00563120" w:rsidRPr="00965CED" w:rsidRDefault="00563120" w:rsidP="00563120">
      <w:pPr>
        <w:rPr>
          <w:rFonts w:cstheme="minorHAnsi"/>
          <w:b/>
          <w:bCs/>
        </w:rPr>
      </w:pPr>
      <w:r w:rsidRPr="00965CED">
        <w:rPr>
          <w:rFonts w:cstheme="minorHAnsi"/>
          <w:b/>
          <w:bCs/>
        </w:rPr>
        <w:t xml:space="preserve">Li Wei </w:t>
      </w:r>
    </w:p>
    <w:p w14:paraId="5DC708ED" w14:textId="1FA11C6E" w:rsidR="00563120" w:rsidRPr="00965CED" w:rsidRDefault="007F4D47" w:rsidP="00563120">
      <w:pPr>
        <w:rPr>
          <w:rFonts w:cstheme="minorHAnsi"/>
        </w:rPr>
      </w:pPr>
      <w:r>
        <w:rPr>
          <w:rFonts w:cstheme="minorHAnsi"/>
          <w:noProof/>
        </w:rPr>
        <w:drawing>
          <wp:anchor distT="0" distB="0" distL="114300" distR="114300" simplePos="0" relativeHeight="251670528" behindDoc="0" locked="0" layoutInCell="1" allowOverlap="1" wp14:anchorId="504A1684" wp14:editId="3929AA21">
            <wp:simplePos x="0" y="0"/>
            <wp:positionH relativeFrom="column">
              <wp:posOffset>0</wp:posOffset>
            </wp:positionH>
            <wp:positionV relativeFrom="paragraph">
              <wp:posOffset>2540</wp:posOffset>
            </wp:positionV>
            <wp:extent cx="990000" cy="1252800"/>
            <wp:effectExtent l="0" t="0" r="635"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0000" cy="1252800"/>
                    </a:xfrm>
                    <a:prstGeom prst="rect">
                      <a:avLst/>
                    </a:prstGeom>
                    <a:noFill/>
                    <a:ln>
                      <a:noFill/>
                    </a:ln>
                  </pic:spPr>
                </pic:pic>
              </a:graphicData>
            </a:graphic>
          </wp:anchor>
        </w:drawing>
      </w:r>
      <w:r w:rsidR="00563120" w:rsidRPr="00965CED">
        <w:rPr>
          <w:rFonts w:cstheme="minorHAnsi"/>
        </w:rPr>
        <w:t xml:space="preserve">Li Wei is Professor of Applied Linguistics at the UCL Institute of Education, University College London. His work covers various aspects of bilingualism and multilingualism, with a particular focus on language development of bilingual children. He is Editor of the </w:t>
      </w:r>
      <w:r w:rsidR="00563120" w:rsidRPr="00965CED">
        <w:rPr>
          <w:rFonts w:cstheme="minorHAnsi"/>
          <w:i/>
          <w:iCs/>
        </w:rPr>
        <w:t>International Journal of Bilingual Education and</w:t>
      </w:r>
      <w:r w:rsidR="00563120" w:rsidRPr="00965CED">
        <w:rPr>
          <w:rFonts w:cstheme="minorHAnsi"/>
        </w:rPr>
        <w:t xml:space="preserve"> </w:t>
      </w:r>
      <w:r w:rsidR="00563120" w:rsidRPr="00965CED">
        <w:rPr>
          <w:rFonts w:cstheme="minorHAnsi"/>
          <w:i/>
          <w:iCs/>
        </w:rPr>
        <w:t>Bilingualism</w:t>
      </w:r>
      <w:r w:rsidR="00563120" w:rsidRPr="00965CED">
        <w:rPr>
          <w:rFonts w:cstheme="minorHAnsi"/>
        </w:rPr>
        <w:t xml:space="preserve">, and </w:t>
      </w:r>
      <w:r w:rsidR="00563120" w:rsidRPr="00965CED">
        <w:rPr>
          <w:rFonts w:cstheme="minorHAnsi"/>
          <w:i/>
          <w:iCs/>
        </w:rPr>
        <w:t>Applied Linguistics Review</w:t>
      </w:r>
      <w:r w:rsidR="00563120" w:rsidRPr="00965CED">
        <w:rPr>
          <w:rFonts w:cstheme="minorHAnsi"/>
        </w:rPr>
        <w:t>. He was previously Head of School of Education at Newcastle University, Pro-Vice-Master at Birkbeck, University of London, and Chair of the University Council of General and Applied Linguistics. He is a Fellow of the Academy of Social Sciences.</w:t>
      </w:r>
    </w:p>
    <w:sectPr w:rsidR="00563120" w:rsidRPr="00965CED" w:rsidSect="002B7B56">
      <w:pgSz w:w="16838" w:h="11906" w:orient="landscape"/>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652E9" w14:textId="77777777" w:rsidR="003C6E15" w:rsidRDefault="003C6E15" w:rsidP="000643F8">
      <w:pPr>
        <w:spacing w:after="0" w:line="240" w:lineRule="auto"/>
      </w:pPr>
      <w:r>
        <w:separator/>
      </w:r>
    </w:p>
  </w:endnote>
  <w:endnote w:type="continuationSeparator" w:id="0">
    <w:p w14:paraId="53455F1E" w14:textId="77777777" w:rsidR="003C6E15" w:rsidRDefault="003C6E15" w:rsidP="00064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70B3" w14:textId="77777777" w:rsidR="000643F8" w:rsidRDefault="00064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A494" w14:textId="77777777" w:rsidR="000643F8" w:rsidRDefault="00064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1302" w14:textId="77777777" w:rsidR="000643F8" w:rsidRDefault="00064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5F98" w14:textId="77777777" w:rsidR="003C6E15" w:rsidRDefault="003C6E15" w:rsidP="000643F8">
      <w:pPr>
        <w:spacing w:after="0" w:line="240" w:lineRule="auto"/>
      </w:pPr>
      <w:r>
        <w:separator/>
      </w:r>
    </w:p>
  </w:footnote>
  <w:footnote w:type="continuationSeparator" w:id="0">
    <w:p w14:paraId="1C068FFD" w14:textId="77777777" w:rsidR="003C6E15" w:rsidRDefault="003C6E15" w:rsidP="00064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348C" w14:textId="77777777" w:rsidR="000643F8" w:rsidRDefault="00064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162824"/>
      <w:docPartObj>
        <w:docPartGallery w:val="Watermarks"/>
        <w:docPartUnique/>
      </w:docPartObj>
    </w:sdtPr>
    <w:sdtEndPr/>
    <w:sdtContent>
      <w:p w14:paraId="009465E3" w14:textId="703C326B" w:rsidR="000643F8" w:rsidRDefault="006D1AB9">
        <w:pPr>
          <w:pStyle w:val="Header"/>
        </w:pPr>
        <w:r>
          <w:rPr>
            <w:noProof/>
          </w:rPr>
          <w:pict w14:anchorId="5EC01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36470" o:spid="_x0000_s1025" type="#_x0000_t136" style="position:absolute;margin-left:0;margin-top:0;width:507.45pt;height:190.3pt;rotation:315;z-index:-251658752;mso-position-horizontal:center;mso-position-horizontal-relative:margin;mso-position-vertical:center;mso-position-vertical-relative:margin" o:allowincell="f" fillcolor="silver" stroked="f">
              <v:fill opacity=".5"/>
              <v:textpath style="font-family:&quot;Calibri&quot;;font-size:1pt" string="Provision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8A92" w14:textId="77777777" w:rsidR="000643F8" w:rsidRDefault="00064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83"/>
    <w:rsid w:val="000104AD"/>
    <w:rsid w:val="00011529"/>
    <w:rsid w:val="00014753"/>
    <w:rsid w:val="00014839"/>
    <w:rsid w:val="00024D5D"/>
    <w:rsid w:val="00025E2D"/>
    <w:rsid w:val="00034379"/>
    <w:rsid w:val="0003790A"/>
    <w:rsid w:val="0005269B"/>
    <w:rsid w:val="000643F8"/>
    <w:rsid w:val="00080FB8"/>
    <w:rsid w:val="00094FB0"/>
    <w:rsid w:val="000A1E5E"/>
    <w:rsid w:val="000A35A5"/>
    <w:rsid w:val="000B04C3"/>
    <w:rsid w:val="000B2FFB"/>
    <w:rsid w:val="000C0CCF"/>
    <w:rsid w:val="000C2C02"/>
    <w:rsid w:val="000C3621"/>
    <w:rsid w:val="000D732B"/>
    <w:rsid w:val="000E5D24"/>
    <w:rsid w:val="000F2382"/>
    <w:rsid w:val="001028C6"/>
    <w:rsid w:val="001144AB"/>
    <w:rsid w:val="00120696"/>
    <w:rsid w:val="0012471D"/>
    <w:rsid w:val="0013447C"/>
    <w:rsid w:val="001370EE"/>
    <w:rsid w:val="00155BA5"/>
    <w:rsid w:val="0016399F"/>
    <w:rsid w:val="001672C7"/>
    <w:rsid w:val="001714F6"/>
    <w:rsid w:val="00173170"/>
    <w:rsid w:val="001A0305"/>
    <w:rsid w:val="001A6FE7"/>
    <w:rsid w:val="001F0097"/>
    <w:rsid w:val="001F77DA"/>
    <w:rsid w:val="00211174"/>
    <w:rsid w:val="00212C7B"/>
    <w:rsid w:val="002219E4"/>
    <w:rsid w:val="00235BE2"/>
    <w:rsid w:val="00242FE1"/>
    <w:rsid w:val="002475AF"/>
    <w:rsid w:val="0025672C"/>
    <w:rsid w:val="002622E7"/>
    <w:rsid w:val="00264413"/>
    <w:rsid w:val="00265D53"/>
    <w:rsid w:val="00274E26"/>
    <w:rsid w:val="00281FA6"/>
    <w:rsid w:val="00285FD3"/>
    <w:rsid w:val="002A4663"/>
    <w:rsid w:val="002B7B56"/>
    <w:rsid w:val="002B7F5E"/>
    <w:rsid w:val="002C1B96"/>
    <w:rsid w:val="002C365D"/>
    <w:rsid w:val="002C5EB8"/>
    <w:rsid w:val="002D32D8"/>
    <w:rsid w:val="002E5B48"/>
    <w:rsid w:val="00307F19"/>
    <w:rsid w:val="00311BBD"/>
    <w:rsid w:val="00313015"/>
    <w:rsid w:val="003254D3"/>
    <w:rsid w:val="00333B67"/>
    <w:rsid w:val="00334FF3"/>
    <w:rsid w:val="00337CE7"/>
    <w:rsid w:val="00341FE8"/>
    <w:rsid w:val="00361226"/>
    <w:rsid w:val="00361CA1"/>
    <w:rsid w:val="00367E44"/>
    <w:rsid w:val="00376019"/>
    <w:rsid w:val="00376044"/>
    <w:rsid w:val="00384819"/>
    <w:rsid w:val="00393DF7"/>
    <w:rsid w:val="003B15F7"/>
    <w:rsid w:val="003B3BC5"/>
    <w:rsid w:val="003B7783"/>
    <w:rsid w:val="003C6E15"/>
    <w:rsid w:val="003F123C"/>
    <w:rsid w:val="003F4571"/>
    <w:rsid w:val="003F5BEA"/>
    <w:rsid w:val="003F6341"/>
    <w:rsid w:val="00404304"/>
    <w:rsid w:val="004059CF"/>
    <w:rsid w:val="0041221B"/>
    <w:rsid w:val="00417F17"/>
    <w:rsid w:val="0042004F"/>
    <w:rsid w:val="004263CE"/>
    <w:rsid w:val="004552DF"/>
    <w:rsid w:val="00460F9E"/>
    <w:rsid w:val="00462C0D"/>
    <w:rsid w:val="00487684"/>
    <w:rsid w:val="00496645"/>
    <w:rsid w:val="004C18F7"/>
    <w:rsid w:val="004D4638"/>
    <w:rsid w:val="004E23F4"/>
    <w:rsid w:val="004E4EF3"/>
    <w:rsid w:val="004F5A80"/>
    <w:rsid w:val="00512670"/>
    <w:rsid w:val="00522B20"/>
    <w:rsid w:val="0054118E"/>
    <w:rsid w:val="005467C8"/>
    <w:rsid w:val="00546A2A"/>
    <w:rsid w:val="005510F5"/>
    <w:rsid w:val="005511E3"/>
    <w:rsid w:val="00563120"/>
    <w:rsid w:val="00577A9C"/>
    <w:rsid w:val="0058076E"/>
    <w:rsid w:val="00581AB9"/>
    <w:rsid w:val="005948F8"/>
    <w:rsid w:val="005A00DD"/>
    <w:rsid w:val="005A2515"/>
    <w:rsid w:val="005A479F"/>
    <w:rsid w:val="005C2224"/>
    <w:rsid w:val="005D4465"/>
    <w:rsid w:val="005D5BAD"/>
    <w:rsid w:val="005E392C"/>
    <w:rsid w:val="005F0848"/>
    <w:rsid w:val="005F6BCB"/>
    <w:rsid w:val="0061267C"/>
    <w:rsid w:val="006251BD"/>
    <w:rsid w:val="00627383"/>
    <w:rsid w:val="006341F3"/>
    <w:rsid w:val="00645196"/>
    <w:rsid w:val="00655E03"/>
    <w:rsid w:val="00661EEF"/>
    <w:rsid w:val="00662823"/>
    <w:rsid w:val="00662865"/>
    <w:rsid w:val="00677AD8"/>
    <w:rsid w:val="00686AA1"/>
    <w:rsid w:val="006A51C6"/>
    <w:rsid w:val="006B7519"/>
    <w:rsid w:val="006E69DF"/>
    <w:rsid w:val="006F4575"/>
    <w:rsid w:val="006F764A"/>
    <w:rsid w:val="007354AE"/>
    <w:rsid w:val="00747324"/>
    <w:rsid w:val="00762731"/>
    <w:rsid w:val="007631C5"/>
    <w:rsid w:val="007A5A7F"/>
    <w:rsid w:val="007B3E25"/>
    <w:rsid w:val="007C36CA"/>
    <w:rsid w:val="007D04DB"/>
    <w:rsid w:val="007D16EC"/>
    <w:rsid w:val="007D1A1D"/>
    <w:rsid w:val="007D6026"/>
    <w:rsid w:val="007D68FB"/>
    <w:rsid w:val="007E17A5"/>
    <w:rsid w:val="007E3EBB"/>
    <w:rsid w:val="007F4D47"/>
    <w:rsid w:val="00804EF8"/>
    <w:rsid w:val="00810218"/>
    <w:rsid w:val="00826FA6"/>
    <w:rsid w:val="008418D4"/>
    <w:rsid w:val="0084320C"/>
    <w:rsid w:val="00854BDD"/>
    <w:rsid w:val="00864A28"/>
    <w:rsid w:val="008657A8"/>
    <w:rsid w:val="00870B5C"/>
    <w:rsid w:val="0087101E"/>
    <w:rsid w:val="00872712"/>
    <w:rsid w:val="00874E20"/>
    <w:rsid w:val="008752AB"/>
    <w:rsid w:val="008761E3"/>
    <w:rsid w:val="008A2237"/>
    <w:rsid w:val="008A49D8"/>
    <w:rsid w:val="008B11D1"/>
    <w:rsid w:val="008B397E"/>
    <w:rsid w:val="008C4F0A"/>
    <w:rsid w:val="008D596A"/>
    <w:rsid w:val="00902A43"/>
    <w:rsid w:val="00905BE9"/>
    <w:rsid w:val="00965CED"/>
    <w:rsid w:val="00967123"/>
    <w:rsid w:val="009728C9"/>
    <w:rsid w:val="00974E20"/>
    <w:rsid w:val="00990EA0"/>
    <w:rsid w:val="00997FC1"/>
    <w:rsid w:val="009A630D"/>
    <w:rsid w:val="009F195B"/>
    <w:rsid w:val="00A10D08"/>
    <w:rsid w:val="00A11450"/>
    <w:rsid w:val="00A27B8A"/>
    <w:rsid w:val="00A40DBB"/>
    <w:rsid w:val="00A433BA"/>
    <w:rsid w:val="00A52BC1"/>
    <w:rsid w:val="00A56D59"/>
    <w:rsid w:val="00A613E3"/>
    <w:rsid w:val="00A62976"/>
    <w:rsid w:val="00A76D9D"/>
    <w:rsid w:val="00A81482"/>
    <w:rsid w:val="00A979AC"/>
    <w:rsid w:val="00A97E55"/>
    <w:rsid w:val="00AA432C"/>
    <w:rsid w:val="00AC0483"/>
    <w:rsid w:val="00AD41C3"/>
    <w:rsid w:val="00AE1BB6"/>
    <w:rsid w:val="00AE3464"/>
    <w:rsid w:val="00AF066F"/>
    <w:rsid w:val="00B078B0"/>
    <w:rsid w:val="00B17BBA"/>
    <w:rsid w:val="00B31850"/>
    <w:rsid w:val="00B35E9F"/>
    <w:rsid w:val="00B36F1D"/>
    <w:rsid w:val="00B41AC8"/>
    <w:rsid w:val="00B4699E"/>
    <w:rsid w:val="00B509A0"/>
    <w:rsid w:val="00B54363"/>
    <w:rsid w:val="00B64139"/>
    <w:rsid w:val="00B662C8"/>
    <w:rsid w:val="00B737AE"/>
    <w:rsid w:val="00B77E8D"/>
    <w:rsid w:val="00B87D0A"/>
    <w:rsid w:val="00B90C34"/>
    <w:rsid w:val="00B963B3"/>
    <w:rsid w:val="00B975C6"/>
    <w:rsid w:val="00BB062F"/>
    <w:rsid w:val="00BB2A0F"/>
    <w:rsid w:val="00BD7F9B"/>
    <w:rsid w:val="00BF4DFD"/>
    <w:rsid w:val="00BF690F"/>
    <w:rsid w:val="00C03B58"/>
    <w:rsid w:val="00C10211"/>
    <w:rsid w:val="00C20C8E"/>
    <w:rsid w:val="00C45CEC"/>
    <w:rsid w:val="00C478EA"/>
    <w:rsid w:val="00C6401E"/>
    <w:rsid w:val="00C66FDA"/>
    <w:rsid w:val="00C731D1"/>
    <w:rsid w:val="00C75925"/>
    <w:rsid w:val="00CA169D"/>
    <w:rsid w:val="00CA3027"/>
    <w:rsid w:val="00CA47CB"/>
    <w:rsid w:val="00CC0ADC"/>
    <w:rsid w:val="00CC48AA"/>
    <w:rsid w:val="00CE015F"/>
    <w:rsid w:val="00CF37F5"/>
    <w:rsid w:val="00CF7C0E"/>
    <w:rsid w:val="00D06A68"/>
    <w:rsid w:val="00D15686"/>
    <w:rsid w:val="00D22CB8"/>
    <w:rsid w:val="00D3525C"/>
    <w:rsid w:val="00D47718"/>
    <w:rsid w:val="00D500FC"/>
    <w:rsid w:val="00D513E6"/>
    <w:rsid w:val="00D55AA6"/>
    <w:rsid w:val="00D55E1A"/>
    <w:rsid w:val="00D662E4"/>
    <w:rsid w:val="00D8360C"/>
    <w:rsid w:val="00D922CD"/>
    <w:rsid w:val="00D97887"/>
    <w:rsid w:val="00DB4A31"/>
    <w:rsid w:val="00DD19D8"/>
    <w:rsid w:val="00DD5985"/>
    <w:rsid w:val="00DE4951"/>
    <w:rsid w:val="00DF0E38"/>
    <w:rsid w:val="00E06016"/>
    <w:rsid w:val="00E24E73"/>
    <w:rsid w:val="00E26149"/>
    <w:rsid w:val="00E32309"/>
    <w:rsid w:val="00E328F5"/>
    <w:rsid w:val="00E50691"/>
    <w:rsid w:val="00E53EC6"/>
    <w:rsid w:val="00E64D49"/>
    <w:rsid w:val="00E70D26"/>
    <w:rsid w:val="00E83780"/>
    <w:rsid w:val="00E8478B"/>
    <w:rsid w:val="00EC40D8"/>
    <w:rsid w:val="00ED584B"/>
    <w:rsid w:val="00F04B6A"/>
    <w:rsid w:val="00F05457"/>
    <w:rsid w:val="00F0678D"/>
    <w:rsid w:val="00F07B63"/>
    <w:rsid w:val="00F3333F"/>
    <w:rsid w:val="00F408BB"/>
    <w:rsid w:val="00F40E36"/>
    <w:rsid w:val="00F41B7A"/>
    <w:rsid w:val="00F6248C"/>
    <w:rsid w:val="00F82011"/>
    <w:rsid w:val="00F92274"/>
    <w:rsid w:val="00F93837"/>
    <w:rsid w:val="00F9656F"/>
    <w:rsid w:val="00FA1DD9"/>
    <w:rsid w:val="00FA4163"/>
    <w:rsid w:val="00FB31C5"/>
    <w:rsid w:val="00FB3E66"/>
    <w:rsid w:val="00FB7318"/>
    <w:rsid w:val="00FC046A"/>
    <w:rsid w:val="00FC5CA1"/>
    <w:rsid w:val="00FD265B"/>
    <w:rsid w:val="00FD364A"/>
    <w:rsid w:val="00FE3AD9"/>
    <w:rsid w:val="00FF12B7"/>
    <w:rsid w:val="00FF5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F2302"/>
  <w15:chartTrackingRefBased/>
  <w15:docId w15:val="{9A984213-8CFD-404E-9A43-66B37EE4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6019"/>
    <w:rPr>
      <w:b/>
      <w:bCs/>
    </w:rPr>
  </w:style>
  <w:style w:type="paragraph" w:customStyle="1" w:styleId="Default">
    <w:name w:val="Default"/>
    <w:rsid w:val="00034379"/>
    <w:pPr>
      <w:autoSpaceDE w:val="0"/>
      <w:autoSpaceDN w:val="0"/>
      <w:adjustRightInd w:val="0"/>
      <w:spacing w:after="0" w:line="240" w:lineRule="auto"/>
    </w:pPr>
    <w:rPr>
      <w:rFonts w:ascii="Calibri" w:eastAsiaTheme="minorEastAsia" w:hAnsi="Calibri" w:cs="Calibri"/>
      <w:color w:val="000000"/>
      <w:sz w:val="24"/>
      <w:szCs w:val="24"/>
      <w:lang w:eastAsia="ja-JP"/>
    </w:rPr>
  </w:style>
  <w:style w:type="character" w:styleId="Hyperlink">
    <w:name w:val="Hyperlink"/>
    <w:basedOn w:val="DefaultParagraphFont"/>
    <w:uiPriority w:val="99"/>
    <w:unhideWhenUsed/>
    <w:rsid w:val="00034379"/>
    <w:rPr>
      <w:color w:val="0563C1" w:themeColor="hyperlink"/>
      <w:u w:val="single"/>
    </w:rPr>
  </w:style>
  <w:style w:type="character" w:styleId="UnresolvedMention">
    <w:name w:val="Unresolved Mention"/>
    <w:basedOn w:val="DefaultParagraphFont"/>
    <w:uiPriority w:val="99"/>
    <w:semiHidden/>
    <w:unhideWhenUsed/>
    <w:rsid w:val="003B3BC5"/>
    <w:rPr>
      <w:color w:val="605E5C"/>
      <w:shd w:val="clear" w:color="auto" w:fill="E1DFDD"/>
    </w:rPr>
  </w:style>
  <w:style w:type="paragraph" w:styleId="NoSpacing">
    <w:name w:val="No Spacing"/>
    <w:uiPriority w:val="1"/>
    <w:qFormat/>
    <w:rsid w:val="00FD364A"/>
    <w:pPr>
      <w:spacing w:after="0" w:line="240" w:lineRule="auto"/>
    </w:pPr>
    <w:rPr>
      <w:rFonts w:eastAsiaTheme="minorEastAsia"/>
      <w:lang w:eastAsia="ja-JP"/>
    </w:rPr>
  </w:style>
  <w:style w:type="character" w:styleId="CommentReference">
    <w:name w:val="annotation reference"/>
    <w:basedOn w:val="DefaultParagraphFont"/>
    <w:uiPriority w:val="99"/>
    <w:semiHidden/>
    <w:unhideWhenUsed/>
    <w:rsid w:val="004C18F7"/>
    <w:rPr>
      <w:sz w:val="16"/>
      <w:szCs w:val="16"/>
    </w:rPr>
  </w:style>
  <w:style w:type="paragraph" w:styleId="CommentText">
    <w:name w:val="annotation text"/>
    <w:basedOn w:val="Normal"/>
    <w:link w:val="CommentTextChar"/>
    <w:uiPriority w:val="99"/>
    <w:unhideWhenUsed/>
    <w:rsid w:val="004C18F7"/>
    <w:pPr>
      <w:spacing w:line="240" w:lineRule="auto"/>
    </w:pPr>
    <w:rPr>
      <w:sz w:val="20"/>
      <w:szCs w:val="20"/>
    </w:rPr>
  </w:style>
  <w:style w:type="character" w:customStyle="1" w:styleId="CommentTextChar">
    <w:name w:val="Comment Text Char"/>
    <w:basedOn w:val="DefaultParagraphFont"/>
    <w:link w:val="CommentText"/>
    <w:uiPriority w:val="99"/>
    <w:rsid w:val="004C18F7"/>
    <w:rPr>
      <w:sz w:val="20"/>
      <w:szCs w:val="20"/>
    </w:rPr>
  </w:style>
  <w:style w:type="paragraph" w:styleId="CommentSubject">
    <w:name w:val="annotation subject"/>
    <w:basedOn w:val="CommentText"/>
    <w:next w:val="CommentText"/>
    <w:link w:val="CommentSubjectChar"/>
    <w:uiPriority w:val="99"/>
    <w:semiHidden/>
    <w:unhideWhenUsed/>
    <w:rsid w:val="004C18F7"/>
    <w:rPr>
      <w:b/>
      <w:bCs/>
    </w:rPr>
  </w:style>
  <w:style w:type="character" w:customStyle="1" w:styleId="CommentSubjectChar">
    <w:name w:val="Comment Subject Char"/>
    <w:basedOn w:val="CommentTextChar"/>
    <w:link w:val="CommentSubject"/>
    <w:uiPriority w:val="99"/>
    <w:semiHidden/>
    <w:rsid w:val="004C18F7"/>
    <w:rPr>
      <w:b/>
      <w:bCs/>
      <w:sz w:val="20"/>
      <w:szCs w:val="20"/>
    </w:rPr>
  </w:style>
  <w:style w:type="paragraph" w:styleId="Header">
    <w:name w:val="header"/>
    <w:basedOn w:val="Normal"/>
    <w:link w:val="HeaderChar"/>
    <w:uiPriority w:val="99"/>
    <w:unhideWhenUsed/>
    <w:rsid w:val="00064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F8"/>
  </w:style>
  <w:style w:type="paragraph" w:styleId="Footer">
    <w:name w:val="footer"/>
    <w:basedOn w:val="Normal"/>
    <w:link w:val="FooterChar"/>
    <w:uiPriority w:val="99"/>
    <w:unhideWhenUsed/>
    <w:rsid w:val="000643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8388">
      <w:bodyDiv w:val="1"/>
      <w:marLeft w:val="0"/>
      <w:marRight w:val="0"/>
      <w:marTop w:val="0"/>
      <w:marBottom w:val="0"/>
      <w:divBdr>
        <w:top w:val="none" w:sz="0" w:space="0" w:color="auto"/>
        <w:left w:val="none" w:sz="0" w:space="0" w:color="auto"/>
        <w:bottom w:val="none" w:sz="0" w:space="0" w:color="auto"/>
        <w:right w:val="none" w:sz="0" w:space="0" w:color="auto"/>
      </w:divBdr>
    </w:div>
    <w:div w:id="179798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2776</Words>
  <Characters>15829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Ehiyazaryan-White, Ester</dc:creator>
  <cp:keywords/>
  <dc:description/>
  <cp:lastModifiedBy>Hitchenor, Jill</cp:lastModifiedBy>
  <cp:revision>2</cp:revision>
  <dcterms:created xsi:type="dcterms:W3CDTF">2023-05-03T14:10:00Z</dcterms:created>
  <dcterms:modified xsi:type="dcterms:W3CDTF">2023-05-03T14:10:00Z</dcterms:modified>
</cp:coreProperties>
</file>