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DFAF" w14:textId="77777777" w:rsidR="00C6765C" w:rsidRDefault="00C6765C" w:rsidP="00C6765C">
      <w:pPr>
        <w:pStyle w:val="Title"/>
        <w:rPr>
          <w:rStyle w:val="Bodytext2"/>
          <w:b w:val="0"/>
          <w:bCs w:val="0"/>
          <w:color w:val="000000"/>
        </w:rPr>
      </w:pPr>
      <w:bookmarkStart w:id="0" w:name="bookmark4"/>
      <w:r w:rsidRPr="00C6765C">
        <w:rPr>
          <w:rStyle w:val="Bodytext2"/>
          <w:color w:val="000000"/>
          <w:sz w:val="28"/>
          <w:szCs w:val="28"/>
        </w:rPr>
        <w:t>LIBRARY &amp; STUDENT SUPPORT SERVICES</w:t>
      </w:r>
      <w:r>
        <w:rPr>
          <w:rStyle w:val="Bodytext2"/>
          <w:b w:val="0"/>
          <w:bCs w:val="0"/>
          <w:color w:val="000000"/>
        </w:rPr>
        <w:t xml:space="preserve"> </w:t>
      </w:r>
    </w:p>
    <w:p w14:paraId="101BDFB0" w14:textId="77777777" w:rsidR="00765ABC" w:rsidRDefault="00765ABC" w:rsidP="00C6765C">
      <w:pPr>
        <w:pStyle w:val="Title"/>
        <w:rPr>
          <w:rStyle w:val="Bodytext2"/>
          <w:b w:val="0"/>
          <w:bCs w:val="0"/>
          <w:color w:val="000000"/>
          <w:sz w:val="28"/>
          <w:szCs w:val="28"/>
        </w:rPr>
      </w:pPr>
    </w:p>
    <w:p w14:paraId="101BDFB1" w14:textId="77777777" w:rsidR="00DD2406" w:rsidRPr="00C6765C" w:rsidRDefault="00C6765C" w:rsidP="00C6765C">
      <w:pPr>
        <w:pStyle w:val="Title"/>
        <w:rPr>
          <w:rStyle w:val="Bodytext2"/>
          <w:b w:val="0"/>
          <w:bCs w:val="0"/>
          <w:color w:val="auto"/>
        </w:rPr>
      </w:pPr>
      <w:r w:rsidRPr="00C6765C">
        <w:rPr>
          <w:rStyle w:val="Bodytext2"/>
          <w:b w:val="0"/>
          <w:bCs w:val="0"/>
          <w:color w:val="000000"/>
          <w:sz w:val="28"/>
          <w:szCs w:val="28"/>
        </w:rPr>
        <w:t>Guidelines for External Non-Medical Helper Providers</w:t>
      </w:r>
      <w:r w:rsidR="00765ABC">
        <w:rPr>
          <w:rStyle w:val="Bodytext2"/>
          <w:b w:val="0"/>
          <w:bCs w:val="0"/>
          <w:color w:val="000000"/>
          <w:sz w:val="28"/>
          <w:szCs w:val="28"/>
        </w:rPr>
        <w:t xml:space="preserve"> of DSA-funded support workers</w:t>
      </w:r>
    </w:p>
    <w:bookmarkEnd w:id="0"/>
    <w:p w14:paraId="101BDFB2" w14:textId="77777777" w:rsidR="006E0ED2" w:rsidRDefault="00DC3646" w:rsidP="00B72F37">
      <w:pPr>
        <w:pStyle w:val="BodyText"/>
        <w:shd w:val="clear" w:color="auto" w:fill="auto"/>
        <w:spacing w:before="0"/>
        <w:ind w:left="23" w:right="482" w:firstLine="0"/>
      </w:pPr>
      <w:r>
        <w:rPr>
          <w:rStyle w:val="BodyTextChar1"/>
          <w:color w:val="000000"/>
        </w:rPr>
        <w:t>Sheffield Hallam University</w:t>
      </w:r>
      <w:r w:rsidR="007727D1">
        <w:rPr>
          <w:rStyle w:val="BodyTextChar1"/>
          <w:color w:val="000000"/>
        </w:rPr>
        <w:t xml:space="preserve"> aims to establish and build positive working relationships with its </w:t>
      </w:r>
      <w:r w:rsidR="00B72F37">
        <w:rPr>
          <w:rStyle w:val="BodyTextChar1"/>
          <w:color w:val="000000"/>
        </w:rPr>
        <w:t>external</w:t>
      </w:r>
      <w:r w:rsidR="007727D1">
        <w:rPr>
          <w:rStyle w:val="BodyTextChar1"/>
          <w:color w:val="000000"/>
        </w:rPr>
        <w:t xml:space="preserve"> N</w:t>
      </w:r>
      <w:r w:rsidR="00B72F37">
        <w:rPr>
          <w:rStyle w:val="BodyTextChar1"/>
          <w:color w:val="000000"/>
        </w:rPr>
        <w:t>on-</w:t>
      </w:r>
      <w:r w:rsidR="007727D1">
        <w:rPr>
          <w:rStyle w:val="BodyTextChar1"/>
          <w:color w:val="000000"/>
        </w:rPr>
        <w:t>M</w:t>
      </w:r>
      <w:r w:rsidR="00B72F37">
        <w:rPr>
          <w:rStyle w:val="BodyTextChar1"/>
          <w:color w:val="000000"/>
        </w:rPr>
        <w:t xml:space="preserve">edical </w:t>
      </w:r>
      <w:r w:rsidR="007727D1">
        <w:rPr>
          <w:rStyle w:val="BodyTextChar1"/>
          <w:color w:val="000000"/>
        </w:rPr>
        <w:t>H</w:t>
      </w:r>
      <w:r w:rsidR="00B72F37">
        <w:rPr>
          <w:rStyle w:val="BodyTextChar1"/>
          <w:color w:val="000000"/>
        </w:rPr>
        <w:t>elper (NMH)</w:t>
      </w:r>
      <w:r w:rsidR="007727D1">
        <w:rPr>
          <w:rStyle w:val="BodyTextChar1"/>
          <w:color w:val="000000"/>
        </w:rPr>
        <w:t xml:space="preserve"> providers. This </w:t>
      </w:r>
      <w:r>
        <w:rPr>
          <w:rStyle w:val="BodyTextChar1"/>
          <w:color w:val="000000"/>
        </w:rPr>
        <w:t>document</w:t>
      </w:r>
      <w:r w:rsidR="007727D1">
        <w:rPr>
          <w:rStyle w:val="BodyTextChar1"/>
          <w:color w:val="000000"/>
        </w:rPr>
        <w:t xml:space="preserve"> has been written to provide a framework for operational activities to ensure that all parties </w:t>
      </w:r>
      <w:r w:rsidR="00B72F37">
        <w:rPr>
          <w:rStyle w:val="BodyTextChar1"/>
          <w:color w:val="000000"/>
        </w:rPr>
        <w:t>are aware of the standards expected of them</w:t>
      </w:r>
      <w:r w:rsidR="007727D1">
        <w:rPr>
          <w:rStyle w:val="BodyTextChar1"/>
          <w:color w:val="000000"/>
        </w:rPr>
        <w:t xml:space="preserve"> and to actively maintain and enhance working relationships between the university's students, staff and </w:t>
      </w:r>
      <w:r w:rsidR="00B72F37">
        <w:rPr>
          <w:rStyle w:val="BodyTextChar1"/>
          <w:color w:val="000000"/>
        </w:rPr>
        <w:t>external</w:t>
      </w:r>
      <w:r w:rsidR="007727D1">
        <w:rPr>
          <w:rStyle w:val="BodyTextChar1"/>
          <w:color w:val="000000"/>
        </w:rPr>
        <w:t xml:space="preserve"> support provision.</w:t>
      </w:r>
    </w:p>
    <w:p w14:paraId="101BDFB3" w14:textId="77777777" w:rsidR="00C6765C" w:rsidRDefault="007727D1" w:rsidP="00C6765C">
      <w:pPr>
        <w:spacing w:after="120" w:line="240" w:lineRule="exact"/>
        <w:rPr>
          <w:rStyle w:val="BodyTextChar1"/>
        </w:rPr>
      </w:pPr>
      <w:r>
        <w:rPr>
          <w:rStyle w:val="BodyTextChar1"/>
        </w:rPr>
        <w:t xml:space="preserve">This agreement has been split </w:t>
      </w:r>
      <w:r w:rsidR="00C6765C">
        <w:rPr>
          <w:rStyle w:val="BodyTextChar1"/>
        </w:rPr>
        <w:t>into two distinctive sections:</w:t>
      </w:r>
    </w:p>
    <w:p w14:paraId="101BDFB4" w14:textId="77777777" w:rsidR="00C6765C" w:rsidRDefault="00C6765C" w:rsidP="00C6765C">
      <w:pPr>
        <w:pStyle w:val="ListParagraph"/>
        <w:numPr>
          <w:ilvl w:val="0"/>
          <w:numId w:val="3"/>
        </w:numPr>
        <w:spacing w:after="120" w:line="240" w:lineRule="exact"/>
        <w:rPr>
          <w:rStyle w:val="BodyTextChar1"/>
        </w:rPr>
      </w:pPr>
      <w:r>
        <w:rPr>
          <w:rStyle w:val="BodyTextChar1"/>
        </w:rPr>
        <w:t xml:space="preserve">Section One: </w:t>
      </w:r>
      <w:r w:rsidR="007727D1">
        <w:rPr>
          <w:rStyle w:val="BodyTextChar1"/>
        </w:rPr>
        <w:t xml:space="preserve">Services to Students </w:t>
      </w:r>
    </w:p>
    <w:p w14:paraId="101BDFB5" w14:textId="77777777" w:rsidR="006E0ED2" w:rsidRPr="00C6765C" w:rsidRDefault="00C6765C" w:rsidP="00C6765C">
      <w:pPr>
        <w:pStyle w:val="ListParagraph"/>
        <w:numPr>
          <w:ilvl w:val="0"/>
          <w:numId w:val="3"/>
        </w:numPr>
        <w:spacing w:after="120" w:line="240" w:lineRule="exact"/>
        <w:rPr>
          <w:rStyle w:val="BodyTextChar1"/>
        </w:rPr>
      </w:pPr>
      <w:r>
        <w:rPr>
          <w:rStyle w:val="BodyTextChar1"/>
        </w:rPr>
        <w:t xml:space="preserve">Section Two: </w:t>
      </w:r>
      <w:r w:rsidR="007727D1">
        <w:rPr>
          <w:rStyle w:val="BodyTextChar1"/>
        </w:rPr>
        <w:t>Operational Management Process and Procedures.</w:t>
      </w:r>
    </w:p>
    <w:p w14:paraId="101BDFB6" w14:textId="77777777" w:rsidR="00C6765C" w:rsidRDefault="00C6765C">
      <w:pPr>
        <w:pStyle w:val="Heading20"/>
        <w:keepNext/>
        <w:keepLines/>
        <w:shd w:val="clear" w:color="auto" w:fill="auto"/>
        <w:spacing w:before="0" w:after="123" w:line="180" w:lineRule="exact"/>
        <w:ind w:left="20"/>
        <w:rPr>
          <w:rStyle w:val="Heading2"/>
          <w:b/>
          <w:bCs/>
          <w:color w:val="000000"/>
        </w:rPr>
      </w:pPr>
      <w:bookmarkStart w:id="1" w:name="bookmark6"/>
    </w:p>
    <w:p w14:paraId="101BDFB7" w14:textId="77777777" w:rsidR="00C6765C" w:rsidRDefault="00C6765C">
      <w:pPr>
        <w:pStyle w:val="Heading20"/>
        <w:keepNext/>
        <w:keepLines/>
        <w:shd w:val="clear" w:color="auto" w:fill="auto"/>
        <w:spacing w:before="0" w:after="123" w:line="180" w:lineRule="exact"/>
        <w:ind w:left="20"/>
        <w:rPr>
          <w:rStyle w:val="Heading2"/>
          <w:b/>
          <w:bCs/>
          <w:color w:val="000000"/>
        </w:rPr>
      </w:pPr>
    </w:p>
    <w:p w14:paraId="101BDFB8" w14:textId="77777777" w:rsidR="006E0ED2" w:rsidRDefault="00C6765C">
      <w:pPr>
        <w:pStyle w:val="Heading20"/>
        <w:keepNext/>
        <w:keepLines/>
        <w:shd w:val="clear" w:color="auto" w:fill="auto"/>
        <w:spacing w:before="0" w:after="123" w:line="180" w:lineRule="exact"/>
        <w:ind w:left="20"/>
      </w:pPr>
      <w:r>
        <w:rPr>
          <w:rStyle w:val="Heading2"/>
          <w:b/>
          <w:bCs/>
          <w:color w:val="000000"/>
        </w:rPr>
        <w:t>1</w:t>
      </w:r>
      <w:r w:rsidR="007727D1">
        <w:rPr>
          <w:rStyle w:val="Heading2"/>
          <w:b/>
          <w:bCs/>
          <w:color w:val="000000"/>
        </w:rPr>
        <w:t>.0 Service to students</w:t>
      </w:r>
      <w:bookmarkEnd w:id="1"/>
    </w:p>
    <w:p w14:paraId="101BDFB9" w14:textId="77777777" w:rsidR="006E0ED2" w:rsidRDefault="007727D1" w:rsidP="002D6436">
      <w:pPr>
        <w:pStyle w:val="BodyText"/>
        <w:shd w:val="clear" w:color="auto" w:fill="auto"/>
        <w:spacing w:before="0" w:after="240"/>
        <w:ind w:left="20" w:right="480" w:firstLine="0"/>
      </w:pPr>
      <w:r>
        <w:rPr>
          <w:rStyle w:val="BodyTextChar1"/>
          <w:color w:val="000000"/>
        </w:rPr>
        <w:t xml:space="preserve">At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>, our students' experience is central to all of our service delivery. As</w:t>
      </w:r>
      <w:bookmarkStart w:id="2" w:name="_GoBack"/>
      <w:bookmarkEnd w:id="2"/>
      <w:r>
        <w:rPr>
          <w:rStyle w:val="BodyTextChar1"/>
          <w:color w:val="000000"/>
        </w:rPr>
        <w:t xml:space="preserve"> part of our overarching duty of care towards our students we </w:t>
      </w:r>
      <w:r w:rsidR="005B7CEE">
        <w:rPr>
          <w:rStyle w:val="BodyTextChar1"/>
          <w:color w:val="000000"/>
        </w:rPr>
        <w:t xml:space="preserve">expect </w:t>
      </w:r>
      <w:r>
        <w:rPr>
          <w:rStyle w:val="BodyTextChar1"/>
          <w:color w:val="000000"/>
        </w:rPr>
        <w:t xml:space="preserve">all </w:t>
      </w:r>
      <w:r w:rsidR="002D6436">
        <w:rPr>
          <w:rStyle w:val="BodyTextChar1"/>
          <w:color w:val="000000"/>
        </w:rPr>
        <w:t>external</w:t>
      </w:r>
      <w:r w:rsidR="005B7CEE">
        <w:rPr>
          <w:rStyle w:val="BodyTextChar1"/>
          <w:color w:val="000000"/>
        </w:rPr>
        <w:t xml:space="preserve"> NMH providers to work within the </w:t>
      </w:r>
      <w:r w:rsidR="00765ABC">
        <w:rPr>
          <w:rStyle w:val="BodyTextChar1"/>
          <w:color w:val="000000"/>
        </w:rPr>
        <w:t xml:space="preserve">Disabled Student Allowances Quality Assurance Group </w:t>
      </w:r>
      <w:r w:rsidR="005B7CEE">
        <w:rPr>
          <w:rStyle w:val="BodyTextChar1"/>
          <w:color w:val="000000"/>
        </w:rPr>
        <w:t>N</w:t>
      </w:r>
      <w:r w:rsidR="00765ABC">
        <w:rPr>
          <w:rStyle w:val="BodyTextChar1"/>
          <w:color w:val="000000"/>
        </w:rPr>
        <w:t>on-</w:t>
      </w:r>
      <w:r w:rsidR="005B7CEE">
        <w:rPr>
          <w:rStyle w:val="BodyTextChar1"/>
          <w:color w:val="000000"/>
        </w:rPr>
        <w:t>M</w:t>
      </w:r>
      <w:r w:rsidR="00765ABC">
        <w:rPr>
          <w:rStyle w:val="BodyTextChar1"/>
          <w:color w:val="000000"/>
        </w:rPr>
        <w:t xml:space="preserve">edical </w:t>
      </w:r>
      <w:r w:rsidR="005B7CEE">
        <w:rPr>
          <w:rStyle w:val="BodyTextChar1"/>
          <w:color w:val="000000"/>
        </w:rPr>
        <w:t>H</w:t>
      </w:r>
      <w:r w:rsidR="00765ABC">
        <w:rPr>
          <w:rStyle w:val="BodyTextChar1"/>
          <w:color w:val="000000"/>
        </w:rPr>
        <w:t>elper Provider</w:t>
      </w:r>
      <w:r w:rsidR="005B7CEE">
        <w:rPr>
          <w:rStyle w:val="BodyTextChar1"/>
          <w:color w:val="000000"/>
        </w:rPr>
        <w:t xml:space="preserve"> Q</w:t>
      </w:r>
      <w:r w:rsidR="00765ABC">
        <w:rPr>
          <w:rStyle w:val="BodyTextChar1"/>
          <w:color w:val="000000"/>
        </w:rPr>
        <w:t xml:space="preserve">uality </w:t>
      </w:r>
      <w:r w:rsidR="005B7CEE">
        <w:rPr>
          <w:rStyle w:val="BodyTextChar1"/>
          <w:color w:val="000000"/>
        </w:rPr>
        <w:t>A</w:t>
      </w:r>
      <w:r w:rsidR="00765ABC">
        <w:rPr>
          <w:rStyle w:val="BodyTextChar1"/>
          <w:color w:val="000000"/>
        </w:rPr>
        <w:t xml:space="preserve">ssurance </w:t>
      </w:r>
      <w:r w:rsidR="005B7CEE">
        <w:rPr>
          <w:rStyle w:val="BodyTextChar1"/>
          <w:color w:val="000000"/>
        </w:rPr>
        <w:t>F</w:t>
      </w:r>
      <w:r w:rsidR="00765ABC">
        <w:rPr>
          <w:rStyle w:val="BodyTextChar1"/>
          <w:color w:val="000000"/>
        </w:rPr>
        <w:t>ramework (DSA-QAG NMH QAF)</w:t>
      </w:r>
      <w:r>
        <w:rPr>
          <w:rStyle w:val="BodyTextChar1"/>
          <w:color w:val="000000"/>
        </w:rPr>
        <w:t xml:space="preserve">, </w:t>
      </w:r>
    </w:p>
    <w:p w14:paraId="101BDFBA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8" w:lineRule="exact"/>
        <w:ind w:left="20"/>
      </w:pPr>
      <w:bookmarkStart w:id="3" w:name="bookmark7"/>
      <w:r>
        <w:rPr>
          <w:rStyle w:val="Heading2"/>
          <w:b/>
          <w:bCs/>
          <w:color w:val="000000"/>
        </w:rPr>
        <w:t>1.1: Communications - over-arching principles:</w:t>
      </w:r>
      <w:bookmarkEnd w:id="3"/>
    </w:p>
    <w:p w14:paraId="101BDFBB" w14:textId="77777777" w:rsidR="006E0ED2" w:rsidRDefault="007727D1" w:rsidP="00C6765C">
      <w:pPr>
        <w:pStyle w:val="BodyText"/>
        <w:shd w:val="clear" w:color="auto" w:fill="auto"/>
        <w:spacing w:before="0" w:after="0"/>
        <w:ind w:left="1140"/>
      </w:pPr>
      <w:r>
        <w:rPr>
          <w:rStyle w:val="BodyTextChar1"/>
          <w:color w:val="000000"/>
        </w:rPr>
        <w:t xml:space="preserve">1.1.1: We expect communication between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and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 xml:space="preserve"> to be open, proportionate and</w:t>
      </w:r>
      <w:r w:rsidR="00C6765C">
        <w:t xml:space="preserve"> </w:t>
      </w:r>
      <w:r>
        <w:rPr>
          <w:rStyle w:val="BodyTextChar1"/>
          <w:color w:val="000000"/>
        </w:rPr>
        <w:t xml:space="preserve">relevant to the support of individual students and to be delivered in the format agreed between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 xml:space="preserve"> and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>,</w:t>
      </w:r>
    </w:p>
    <w:p w14:paraId="101BDFBC" w14:textId="7A1C2533" w:rsidR="006E0ED2" w:rsidRDefault="007727D1">
      <w:pPr>
        <w:pStyle w:val="BodyText"/>
        <w:shd w:val="clear" w:color="auto" w:fill="auto"/>
        <w:spacing w:before="0" w:after="240"/>
        <w:ind w:left="1140" w:right="400"/>
      </w:pPr>
      <w:r>
        <w:rPr>
          <w:rStyle w:val="BodyTextChar1"/>
          <w:color w:val="000000"/>
        </w:rPr>
        <w:t xml:space="preserve">1.1.2: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communicate to the University all relevant support issues raised by individual students</w:t>
      </w:r>
      <w:r w:rsidR="00472062">
        <w:rPr>
          <w:rStyle w:val="BodyTextChar1"/>
          <w:color w:val="000000"/>
        </w:rPr>
        <w:t xml:space="preserve"> and support workers relating to students</w:t>
      </w:r>
      <w:r>
        <w:rPr>
          <w:rStyle w:val="BodyTextChar1"/>
          <w:color w:val="000000"/>
        </w:rPr>
        <w:t xml:space="preserve">, in a timely and proportionate manner, </w:t>
      </w:r>
      <w:r w:rsidR="00DC3646">
        <w:rPr>
          <w:rStyle w:val="BodyTextChar1"/>
          <w:color w:val="000000"/>
        </w:rPr>
        <w:t xml:space="preserve">as set out in the Disabled Students' Allowance Quality Assurance Group, Non-Medical Helper Provider Quality Assurance Framework (DSA-QAG NMH QAF) </w:t>
      </w:r>
      <w:r>
        <w:rPr>
          <w:rStyle w:val="BodyTextChar1"/>
          <w:color w:val="000000"/>
        </w:rPr>
        <w:t xml:space="preserve">and in the format agreed between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 xml:space="preserve"> and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>,</w:t>
      </w:r>
    </w:p>
    <w:p w14:paraId="101BDFBD" w14:textId="77777777" w:rsidR="006E0ED2" w:rsidRDefault="007727D1">
      <w:pPr>
        <w:pStyle w:val="BodyText"/>
        <w:shd w:val="clear" w:color="auto" w:fill="auto"/>
        <w:spacing w:before="0" w:after="240"/>
        <w:ind w:left="1140" w:right="480"/>
      </w:pPr>
      <w:r>
        <w:rPr>
          <w:rStyle w:val="BodyTextChar1"/>
          <w:color w:val="000000"/>
        </w:rPr>
        <w:t xml:space="preserve">1.1.3: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work within the boundaries of the </w:t>
      </w:r>
      <w:r w:rsidR="002D6436">
        <w:rPr>
          <w:rStyle w:val="BodyTextChar1"/>
          <w:color w:val="000000"/>
        </w:rPr>
        <w:t xml:space="preserve">DSA-QAG </w:t>
      </w:r>
      <w:r>
        <w:rPr>
          <w:rStyle w:val="BodyTextChar1"/>
          <w:color w:val="000000"/>
        </w:rPr>
        <w:t>NMH QAF and not to act as advocates or representatives for the student.</w:t>
      </w:r>
    </w:p>
    <w:p w14:paraId="101BDFBE" w14:textId="77777777" w:rsidR="006E0ED2" w:rsidRDefault="007727D1" w:rsidP="00765ABC">
      <w:pPr>
        <w:pStyle w:val="BodyText"/>
        <w:shd w:val="clear" w:color="auto" w:fill="auto"/>
        <w:spacing w:before="0" w:after="0"/>
        <w:ind w:left="1140"/>
      </w:pPr>
      <w:r>
        <w:rPr>
          <w:rStyle w:val="BodyTextChar1"/>
          <w:color w:val="000000"/>
        </w:rPr>
        <w:t>1.1.4: Wherever possible we prefer information to be share</w:t>
      </w:r>
      <w:r w:rsidR="002D6436">
        <w:rPr>
          <w:rStyle w:val="BodyTextChar1"/>
          <w:color w:val="000000"/>
        </w:rPr>
        <w:t>d</w:t>
      </w:r>
      <w:r>
        <w:rPr>
          <w:rStyle w:val="BodyTextChar1"/>
          <w:color w:val="000000"/>
        </w:rPr>
        <w:t xml:space="preserve"> electron</w:t>
      </w:r>
      <w:r w:rsidR="00765ABC">
        <w:rPr>
          <w:rStyle w:val="BodyTextChar1"/>
          <w:color w:val="000000"/>
        </w:rPr>
        <w:t xml:space="preserve">ically in a secure format (PDF), </w:t>
      </w:r>
      <w:r w:rsidR="005B7CEE">
        <w:rPr>
          <w:rStyle w:val="BodyTextChar1"/>
          <w:color w:val="000000"/>
        </w:rPr>
        <w:t xml:space="preserve">encrypted or </w:t>
      </w:r>
      <w:r w:rsidR="00C6765C">
        <w:rPr>
          <w:rStyle w:val="BodyTextChar1"/>
          <w:color w:val="000000"/>
        </w:rPr>
        <w:t>password-</w:t>
      </w:r>
      <w:r>
        <w:rPr>
          <w:rStyle w:val="BodyTextChar1"/>
          <w:color w:val="000000"/>
        </w:rPr>
        <w:t>protected, where</w:t>
      </w:r>
      <w:r w:rsidR="005B7CEE">
        <w:rPr>
          <w:rStyle w:val="BodyTextChar1"/>
          <w:color w:val="000000"/>
        </w:rPr>
        <w:t xml:space="preserve"> it relates to a student's sensitive personal data</w:t>
      </w:r>
      <w:r>
        <w:rPr>
          <w:rStyle w:val="BodyTextChar1"/>
          <w:color w:val="000000"/>
        </w:rPr>
        <w:t xml:space="preserve">. Document passwords should be constructed </w:t>
      </w:r>
      <w:r w:rsidR="00765ABC">
        <w:rPr>
          <w:rStyle w:val="BodyTextChar1"/>
          <w:color w:val="000000"/>
        </w:rPr>
        <w:t>according to the good practice guidelines outlined in Appendix 1</w:t>
      </w:r>
      <w:r>
        <w:rPr>
          <w:rStyle w:val="BodyTextChar1"/>
          <w:color w:val="000000"/>
        </w:rPr>
        <w:t>.</w:t>
      </w:r>
    </w:p>
    <w:p w14:paraId="101BDFBF" w14:textId="77777777" w:rsidR="0057571C" w:rsidRDefault="0057571C">
      <w:pPr>
        <w:pStyle w:val="Heading20"/>
        <w:keepNext/>
        <w:keepLines/>
        <w:shd w:val="clear" w:color="auto" w:fill="auto"/>
        <w:spacing w:before="0" w:after="0" w:line="288" w:lineRule="exact"/>
        <w:ind w:left="20"/>
        <w:rPr>
          <w:rStyle w:val="Heading2"/>
          <w:b/>
          <w:bCs/>
          <w:color w:val="000000"/>
        </w:rPr>
      </w:pPr>
      <w:bookmarkStart w:id="4" w:name="bookmark8"/>
    </w:p>
    <w:p w14:paraId="101BDFC0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8" w:lineRule="exact"/>
        <w:ind w:left="20"/>
      </w:pPr>
      <w:r>
        <w:rPr>
          <w:rStyle w:val="Heading2"/>
          <w:b/>
          <w:bCs/>
          <w:color w:val="000000"/>
        </w:rPr>
        <w:t xml:space="preserve">1.2: </w:t>
      </w:r>
      <w:bookmarkEnd w:id="4"/>
      <w:r w:rsidR="00CD4BD9">
        <w:rPr>
          <w:rStyle w:val="Heading2"/>
          <w:b/>
          <w:bCs/>
          <w:color w:val="000000"/>
        </w:rPr>
        <w:t>Referrals for Support</w:t>
      </w:r>
    </w:p>
    <w:p w14:paraId="101BDFC1" w14:textId="77777777" w:rsidR="00BE313E" w:rsidRDefault="007727D1" w:rsidP="00CB5D26">
      <w:pPr>
        <w:pStyle w:val="BodyText"/>
        <w:shd w:val="clear" w:color="auto" w:fill="auto"/>
        <w:spacing w:before="0" w:after="244"/>
        <w:ind w:left="1140" w:right="40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1.2.1: </w:t>
      </w:r>
      <w:r w:rsidR="00850D94">
        <w:rPr>
          <w:rStyle w:val="BodyTextChar1"/>
          <w:color w:val="000000"/>
        </w:rPr>
        <w:t xml:space="preserve">Where students are DSA-funded, </w:t>
      </w:r>
      <w:r w:rsidR="00CB5D26">
        <w:rPr>
          <w:rStyle w:val="BodyTextChar1"/>
          <w:color w:val="000000"/>
        </w:rPr>
        <w:t xml:space="preserve">the University </w:t>
      </w:r>
      <w:r w:rsidR="00CD4BD9">
        <w:rPr>
          <w:rStyle w:val="BodyTextChar1"/>
          <w:color w:val="000000"/>
        </w:rPr>
        <w:t xml:space="preserve">expects the </w:t>
      </w:r>
      <w:r w:rsidR="00C6765C">
        <w:rPr>
          <w:rStyle w:val="BodyTextChar1"/>
          <w:color w:val="000000"/>
        </w:rPr>
        <w:t>s</w:t>
      </w:r>
      <w:r w:rsidR="00CD4BD9">
        <w:rPr>
          <w:rStyle w:val="BodyTextChar1"/>
          <w:color w:val="000000"/>
        </w:rPr>
        <w:t xml:space="preserve">upport </w:t>
      </w:r>
      <w:r w:rsidR="00C6765C">
        <w:rPr>
          <w:rStyle w:val="BodyTextChar1"/>
          <w:color w:val="000000"/>
        </w:rPr>
        <w:t>p</w:t>
      </w:r>
      <w:r w:rsidR="00CD4BD9">
        <w:rPr>
          <w:rStyle w:val="BodyTextChar1"/>
          <w:color w:val="000000"/>
        </w:rPr>
        <w:t>rovider to inform Disabled Student Support on receipt of a student's DSA2</w:t>
      </w:r>
      <w:r w:rsidR="00765ABC">
        <w:rPr>
          <w:rStyle w:val="BodyTextChar1"/>
          <w:color w:val="000000"/>
        </w:rPr>
        <w:t xml:space="preserve"> and </w:t>
      </w:r>
      <w:r w:rsidR="0057571C">
        <w:rPr>
          <w:rStyle w:val="BodyTextChar1"/>
          <w:color w:val="000000"/>
        </w:rPr>
        <w:t>to share this</w:t>
      </w:r>
      <w:r w:rsidR="00765ABC">
        <w:rPr>
          <w:rStyle w:val="BodyTextChar1"/>
          <w:color w:val="000000"/>
        </w:rPr>
        <w:t xml:space="preserve"> document</w:t>
      </w:r>
      <w:r w:rsidR="00CD4BD9">
        <w:rPr>
          <w:rStyle w:val="BodyTextChar1"/>
          <w:color w:val="000000"/>
        </w:rPr>
        <w:t xml:space="preserve">. </w:t>
      </w:r>
    </w:p>
    <w:p w14:paraId="101BDFC2" w14:textId="77777777" w:rsidR="006E0ED2" w:rsidRDefault="00BE313E" w:rsidP="00CB5D26">
      <w:pPr>
        <w:pStyle w:val="BodyText"/>
        <w:shd w:val="clear" w:color="auto" w:fill="auto"/>
        <w:spacing w:before="0" w:after="244"/>
        <w:ind w:left="1140" w:right="400"/>
      </w:pPr>
      <w:r>
        <w:rPr>
          <w:rStyle w:val="BodyTextChar1"/>
          <w:color w:val="000000"/>
        </w:rPr>
        <w:t xml:space="preserve">1.2.2: </w:t>
      </w:r>
      <w:r w:rsidR="00850D94">
        <w:rPr>
          <w:rStyle w:val="BodyTextChar1"/>
          <w:color w:val="000000"/>
        </w:rPr>
        <w:t xml:space="preserve">Where students are DSA-funded, they </w:t>
      </w:r>
      <w:r w:rsidR="00C3435E">
        <w:rPr>
          <w:rStyle w:val="BodyTextChar1"/>
          <w:color w:val="000000"/>
        </w:rPr>
        <w:t xml:space="preserve">are </w:t>
      </w:r>
      <w:r>
        <w:rPr>
          <w:rStyle w:val="BodyTextChar1"/>
          <w:color w:val="000000"/>
        </w:rPr>
        <w:t>expected</w:t>
      </w:r>
      <w:r w:rsidR="00C3435E">
        <w:rPr>
          <w:rStyle w:val="BodyTextChar1"/>
          <w:color w:val="000000"/>
        </w:rPr>
        <w:t xml:space="preserve"> </w:t>
      </w:r>
      <w:r w:rsidR="007727D1">
        <w:rPr>
          <w:rStyle w:val="BodyTextChar1"/>
          <w:color w:val="000000"/>
        </w:rPr>
        <w:t xml:space="preserve">to share their </w:t>
      </w:r>
      <w:r>
        <w:rPr>
          <w:rStyle w:val="BodyTextChar1"/>
          <w:color w:val="000000"/>
        </w:rPr>
        <w:t>Study N</w:t>
      </w:r>
      <w:r w:rsidR="007727D1">
        <w:rPr>
          <w:rStyle w:val="BodyTextChar1"/>
          <w:color w:val="000000"/>
        </w:rPr>
        <w:t xml:space="preserve">eeds </w:t>
      </w:r>
      <w:r>
        <w:rPr>
          <w:rStyle w:val="BodyTextChar1"/>
          <w:color w:val="000000"/>
        </w:rPr>
        <w:t>A</w:t>
      </w:r>
      <w:r w:rsidR="007727D1">
        <w:rPr>
          <w:rStyle w:val="BodyTextChar1"/>
          <w:color w:val="000000"/>
        </w:rPr>
        <w:t xml:space="preserve">ssessment reports with the </w:t>
      </w:r>
      <w:r>
        <w:rPr>
          <w:rStyle w:val="BodyTextChar1"/>
          <w:color w:val="000000"/>
        </w:rPr>
        <w:t>U</w:t>
      </w:r>
      <w:r w:rsidR="007727D1">
        <w:rPr>
          <w:rStyle w:val="BodyTextChar1"/>
          <w:color w:val="000000"/>
        </w:rPr>
        <w:t xml:space="preserve">niversity and </w:t>
      </w:r>
      <w:r w:rsidR="00DC3646">
        <w:rPr>
          <w:rStyle w:val="BodyTextChar1"/>
          <w:color w:val="000000"/>
        </w:rPr>
        <w:t>the support provider</w:t>
      </w:r>
      <w:r w:rsidR="007727D1">
        <w:rPr>
          <w:rStyle w:val="BodyTextChar1"/>
          <w:color w:val="000000"/>
        </w:rPr>
        <w:t xml:space="preserve"> should </w:t>
      </w:r>
      <w:r w:rsidR="00C3435E">
        <w:rPr>
          <w:rStyle w:val="BodyTextChar1"/>
          <w:color w:val="000000"/>
        </w:rPr>
        <w:t xml:space="preserve">inform students of this and </w:t>
      </w:r>
      <w:r w:rsidR="007727D1">
        <w:rPr>
          <w:rStyle w:val="BodyTextChar1"/>
          <w:color w:val="000000"/>
        </w:rPr>
        <w:t>facilitate this activity with the University.</w:t>
      </w:r>
    </w:p>
    <w:p w14:paraId="101BDFC3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3" w:lineRule="exact"/>
        <w:ind w:left="20"/>
      </w:pPr>
      <w:bookmarkStart w:id="5" w:name="bookmark9"/>
      <w:r>
        <w:rPr>
          <w:rStyle w:val="Heading2"/>
          <w:b/>
          <w:bCs/>
          <w:color w:val="000000"/>
        </w:rPr>
        <w:t>1.3: Communications relating to student non-attendance or engagement issues</w:t>
      </w:r>
      <w:bookmarkEnd w:id="5"/>
    </w:p>
    <w:p w14:paraId="101BDFC4" w14:textId="77777777" w:rsidR="006E0ED2" w:rsidRDefault="007727D1">
      <w:pPr>
        <w:pStyle w:val="BodyText"/>
        <w:shd w:val="clear" w:color="auto" w:fill="auto"/>
        <w:spacing w:before="0" w:after="232" w:line="283" w:lineRule="exact"/>
        <w:ind w:left="1140" w:right="400"/>
      </w:pPr>
      <w:r>
        <w:rPr>
          <w:rStyle w:val="BodyTextChar1"/>
          <w:color w:val="000000"/>
        </w:rPr>
        <w:t xml:space="preserve">1.3.1: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ensure individual students</w:t>
      </w:r>
      <w:r w:rsidR="00DC3646">
        <w:rPr>
          <w:rStyle w:val="BodyTextChar1"/>
          <w:color w:val="000000"/>
        </w:rPr>
        <w:t xml:space="preserve"> understand and comply with their funding authorities'</w:t>
      </w:r>
      <w:r>
        <w:rPr>
          <w:rStyle w:val="BodyTextChar1"/>
          <w:color w:val="000000"/>
        </w:rPr>
        <w:t xml:space="preserve"> policies with regard to missed sessions and non-attendance.</w:t>
      </w:r>
    </w:p>
    <w:p w14:paraId="101BDFC5" w14:textId="77777777" w:rsidR="00BE313E" w:rsidRDefault="007727D1">
      <w:pPr>
        <w:pStyle w:val="BodyText"/>
        <w:shd w:val="clear" w:color="auto" w:fill="auto"/>
        <w:spacing w:before="0" w:after="0" w:line="293" w:lineRule="exact"/>
        <w:ind w:left="1140" w:right="400"/>
        <w:rPr>
          <w:rStyle w:val="BodyTextChar1"/>
          <w:color w:val="000000"/>
        </w:rPr>
      </w:pPr>
      <w:r>
        <w:rPr>
          <w:rStyle w:val="BodyTextChar1"/>
          <w:color w:val="000000"/>
        </w:rPr>
        <w:lastRenderedPageBreak/>
        <w:t xml:space="preserve">1.3.2: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should also ensure that students are aware that should their support be withdrawn or suspended by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due to repeated missed sessions, then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 xml:space="preserve"> will not be responsible</w:t>
      </w:r>
      <w:r w:rsidR="00DC3646">
        <w:rPr>
          <w:rStyle w:val="BodyTextChar1"/>
          <w:color w:val="000000"/>
        </w:rPr>
        <w:t xml:space="preserve"> for its continuation.</w:t>
      </w:r>
    </w:p>
    <w:p w14:paraId="101BDFC6" w14:textId="77777777" w:rsidR="00DD2406" w:rsidRDefault="00DD2406">
      <w:pPr>
        <w:pStyle w:val="BodyText"/>
        <w:shd w:val="clear" w:color="auto" w:fill="auto"/>
        <w:tabs>
          <w:tab w:val="left" w:pos="6778"/>
        </w:tabs>
        <w:spacing w:before="0" w:after="0" w:line="283" w:lineRule="exact"/>
        <w:ind w:firstLine="0"/>
        <w:jc w:val="both"/>
        <w:rPr>
          <w:rStyle w:val="BodyTextChar1"/>
          <w:color w:val="000000"/>
        </w:rPr>
      </w:pPr>
    </w:p>
    <w:p w14:paraId="101BDFC7" w14:textId="77777777" w:rsidR="006E0ED2" w:rsidRPr="00DC3646" w:rsidRDefault="007727D1" w:rsidP="00C6765C">
      <w:pPr>
        <w:pStyle w:val="BodyText"/>
        <w:shd w:val="clear" w:color="auto" w:fill="auto"/>
        <w:spacing w:before="0" w:after="0" w:line="283" w:lineRule="exact"/>
        <w:ind w:left="567" w:firstLine="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1.3.3: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share information with the</w:t>
      </w:r>
      <w:r w:rsidR="00C6765C">
        <w:rPr>
          <w:rStyle w:val="BodyTextChar1"/>
          <w:color w:val="000000"/>
        </w:rPr>
        <w:t xml:space="preserve"> </w:t>
      </w:r>
      <w:r>
        <w:rPr>
          <w:rStyle w:val="BodyTextChar1"/>
          <w:color w:val="000000"/>
        </w:rPr>
        <w:t xml:space="preserve">university about student attendance and engagement with sessions and to ensure that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obtains the student's consent to this being shared with </w:t>
      </w:r>
      <w:r w:rsidR="00DC3646">
        <w:rPr>
          <w:rStyle w:val="BodyTextChar1"/>
          <w:color w:val="000000"/>
        </w:rPr>
        <w:t>SHU</w:t>
      </w:r>
      <w:r>
        <w:rPr>
          <w:rStyle w:val="BodyTextChar1"/>
          <w:color w:val="000000"/>
        </w:rPr>
        <w:t>. Examples of where this will be relevant include (the list is not exhaustive):</w:t>
      </w:r>
    </w:p>
    <w:p w14:paraId="101BDFC8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0" w:line="302" w:lineRule="exact"/>
        <w:ind w:left="1120" w:firstLine="0"/>
        <w:jc w:val="both"/>
      </w:pPr>
      <w:r>
        <w:rPr>
          <w:rStyle w:val="BodyTextChar1"/>
          <w:color w:val="000000"/>
        </w:rPr>
        <w:t xml:space="preserve">Where </w:t>
      </w:r>
      <w:r w:rsidRPr="00DD2406">
        <w:rPr>
          <w:rStyle w:val="BodyTextChar1"/>
          <w:color w:val="000000"/>
          <w:lang w:eastAsia="fr-FR"/>
        </w:rPr>
        <w:t xml:space="preserve">non- </w:t>
      </w:r>
      <w:r>
        <w:rPr>
          <w:rStyle w:val="BodyTextChar1"/>
          <w:color w:val="000000"/>
        </w:rPr>
        <w:t>attendance will impact on DSA funding and discontinuation of support.</w:t>
      </w:r>
    </w:p>
    <w:p w14:paraId="101BDFC9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0" w:line="302" w:lineRule="exact"/>
        <w:ind w:left="1120" w:firstLine="0"/>
        <w:jc w:val="both"/>
      </w:pPr>
      <w:r>
        <w:rPr>
          <w:rStyle w:val="BodyTextChar1"/>
          <w:color w:val="000000"/>
        </w:rPr>
        <w:t>Where the student is vulnerable to failure of assessments.</w:t>
      </w:r>
    </w:p>
    <w:p w14:paraId="101BDFCA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252" w:line="302" w:lineRule="exact"/>
        <w:ind w:left="1120" w:firstLine="0"/>
        <w:jc w:val="both"/>
      </w:pPr>
      <w:r>
        <w:rPr>
          <w:rStyle w:val="BodyTextChar1"/>
          <w:color w:val="000000"/>
        </w:rPr>
        <w:t>Where a student raises concerns about their experience of support.</w:t>
      </w:r>
    </w:p>
    <w:p w14:paraId="101BDFCB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8" w:lineRule="exact"/>
        <w:jc w:val="both"/>
      </w:pPr>
      <w:bookmarkStart w:id="6" w:name="bookmark11"/>
      <w:r>
        <w:rPr>
          <w:rStyle w:val="Heading2"/>
          <w:b/>
          <w:bCs/>
          <w:color w:val="000000"/>
        </w:rPr>
        <w:t xml:space="preserve">1.4: Communications with Library &amp; Student </w:t>
      </w:r>
      <w:r w:rsidR="00DC3646">
        <w:rPr>
          <w:rStyle w:val="Heading2"/>
          <w:b/>
          <w:bCs/>
          <w:color w:val="000000"/>
        </w:rPr>
        <w:t xml:space="preserve">Support </w:t>
      </w:r>
      <w:r>
        <w:rPr>
          <w:rStyle w:val="Heading2"/>
          <w:b/>
          <w:bCs/>
          <w:color w:val="000000"/>
        </w:rPr>
        <w:t>Services Staff</w:t>
      </w:r>
      <w:bookmarkEnd w:id="6"/>
    </w:p>
    <w:p w14:paraId="101BDFCC" w14:textId="59243019" w:rsidR="006E0ED2" w:rsidRDefault="007727D1" w:rsidP="00472062">
      <w:pPr>
        <w:pStyle w:val="BodyText"/>
        <w:shd w:val="clear" w:color="auto" w:fill="auto"/>
        <w:spacing w:before="0" w:after="240"/>
        <w:ind w:left="1120" w:right="200"/>
      </w:pPr>
      <w:r>
        <w:rPr>
          <w:rStyle w:val="BodyTextChar1"/>
          <w:color w:val="000000"/>
        </w:rPr>
        <w:t xml:space="preserve">1.4.1: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immediately alert the university to any issues which may present a risk to the health, safety and wellbeing of the student being supported or could be deemed to be a risk to others</w:t>
      </w:r>
      <w:r w:rsidR="002B79D9">
        <w:rPr>
          <w:rStyle w:val="BodyTextChar1"/>
          <w:color w:val="000000"/>
        </w:rPr>
        <w:t xml:space="preserve">. </w:t>
      </w:r>
      <w:r w:rsidR="00C2129E">
        <w:rPr>
          <w:rStyle w:val="BodyTextChar1"/>
          <w:color w:val="000000"/>
        </w:rPr>
        <w:t>If a support worker is working with a student in a low risk environme</w:t>
      </w:r>
      <w:r w:rsidR="00FD0479">
        <w:rPr>
          <w:rStyle w:val="BodyTextChar1"/>
          <w:color w:val="000000"/>
        </w:rPr>
        <w:t>nt such as a standard classroom or meeting room,</w:t>
      </w:r>
      <w:r w:rsidR="00635D22">
        <w:rPr>
          <w:rStyle w:val="BodyTextChar1"/>
          <w:color w:val="000000"/>
        </w:rPr>
        <w:t xml:space="preserve"> the provider should</w:t>
      </w:r>
      <w:r w:rsidR="00C2129E">
        <w:rPr>
          <w:rStyle w:val="BodyTextChar1"/>
          <w:color w:val="000000"/>
        </w:rPr>
        <w:t xml:space="preserve"> give a briefing/induction</w:t>
      </w:r>
      <w:r w:rsidR="00FD0479">
        <w:rPr>
          <w:rStyle w:val="BodyTextChar1"/>
          <w:color w:val="000000"/>
        </w:rPr>
        <w:t xml:space="preserve"> </w:t>
      </w:r>
      <w:r w:rsidR="00C2129E">
        <w:rPr>
          <w:rStyle w:val="BodyTextChar1"/>
          <w:color w:val="000000"/>
        </w:rPr>
        <w:t>regarding generic arrangements for fire, first aid and other emergencies. If working with a student in a high risk area, such as a laboratory or worksho</w:t>
      </w:r>
      <w:r w:rsidR="002B3DB1">
        <w:rPr>
          <w:rStyle w:val="BodyTextChar1"/>
          <w:color w:val="000000"/>
        </w:rPr>
        <w:t>p</w:t>
      </w:r>
      <w:r w:rsidR="00472062">
        <w:rPr>
          <w:rStyle w:val="BodyTextChar1"/>
          <w:color w:val="000000"/>
        </w:rPr>
        <w:t>, t</w:t>
      </w:r>
      <w:r w:rsidR="00635D22">
        <w:rPr>
          <w:rStyle w:val="BodyTextChar1"/>
          <w:color w:val="000000"/>
        </w:rPr>
        <w:t>he University will provide</w:t>
      </w:r>
      <w:r w:rsidR="002B3DB1">
        <w:rPr>
          <w:rStyle w:val="BodyTextChar1"/>
          <w:color w:val="000000"/>
        </w:rPr>
        <w:t xml:space="preserve"> </w:t>
      </w:r>
      <w:r w:rsidR="00C2129E">
        <w:rPr>
          <w:rStyle w:val="BodyTextChar1"/>
          <w:color w:val="000000"/>
        </w:rPr>
        <w:t>a local induction</w:t>
      </w:r>
      <w:r w:rsidR="00635D22">
        <w:rPr>
          <w:rStyle w:val="BodyTextChar1"/>
          <w:color w:val="000000"/>
        </w:rPr>
        <w:t xml:space="preserve"> and will require the support worker to wear </w:t>
      </w:r>
      <w:r w:rsidR="00C2129E">
        <w:rPr>
          <w:rStyle w:val="BodyTextChar1"/>
          <w:color w:val="000000"/>
        </w:rPr>
        <w:t>appropriate personal protective equipment</w:t>
      </w:r>
      <w:r w:rsidR="00635D22">
        <w:rPr>
          <w:rStyle w:val="BodyTextChar1"/>
          <w:color w:val="000000"/>
        </w:rPr>
        <w:t xml:space="preserve"> (PPE)</w:t>
      </w:r>
      <w:r w:rsidR="00C2129E">
        <w:rPr>
          <w:rStyle w:val="BodyTextChar1"/>
          <w:color w:val="000000"/>
        </w:rPr>
        <w:t xml:space="preserve"> (e.g. lab coat, eye protection, hearing protections, safety footwear, etc.).</w:t>
      </w:r>
      <w:r w:rsidR="00635D22">
        <w:rPr>
          <w:rStyle w:val="BodyTextChar1"/>
          <w:color w:val="000000"/>
        </w:rPr>
        <w:t xml:space="preserve"> The supplier should provide PPE or pay any associated costs.</w:t>
      </w:r>
    </w:p>
    <w:p w14:paraId="101BDFCD" w14:textId="77777777" w:rsidR="006E0ED2" w:rsidRDefault="007727D1" w:rsidP="005567B1">
      <w:pPr>
        <w:pStyle w:val="BodyText"/>
        <w:shd w:val="clear" w:color="auto" w:fill="auto"/>
        <w:spacing w:before="0" w:after="326"/>
        <w:ind w:left="1120" w:right="200"/>
      </w:pPr>
      <w:r>
        <w:rPr>
          <w:rStyle w:val="BodyTextChar1"/>
          <w:color w:val="000000"/>
        </w:rPr>
        <w:t xml:space="preserve">1.4.2: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highlight and signpost supported students into other university services, if they raise issues or concerns that impact on their academic or personal wellbeing. </w:t>
      </w:r>
      <w:r w:rsidR="005567B1">
        <w:rPr>
          <w:rStyle w:val="BodyTextChar1"/>
          <w:color w:val="000000"/>
        </w:rPr>
        <w:t xml:space="preserve">Information for support providers can be found within the Disabled Student Support area within the SHU website.  </w:t>
      </w:r>
    </w:p>
    <w:p w14:paraId="101BDFCE" w14:textId="77777777" w:rsidR="006E0ED2" w:rsidRDefault="007727D1">
      <w:pPr>
        <w:pStyle w:val="Heading20"/>
        <w:keepNext/>
        <w:keepLines/>
        <w:shd w:val="clear" w:color="auto" w:fill="auto"/>
        <w:spacing w:before="0" w:after="0" w:line="180" w:lineRule="exact"/>
        <w:jc w:val="both"/>
      </w:pPr>
      <w:bookmarkStart w:id="7" w:name="bookmark12"/>
      <w:r>
        <w:rPr>
          <w:rStyle w:val="Heading2"/>
          <w:b/>
          <w:bCs/>
          <w:color w:val="000000"/>
        </w:rPr>
        <w:t>1.5: Communications relating to academic/course issues raised by individual students.</w:t>
      </w:r>
      <w:bookmarkEnd w:id="7"/>
    </w:p>
    <w:p w14:paraId="101BDFCF" w14:textId="77777777" w:rsidR="006E0ED2" w:rsidRDefault="007727D1" w:rsidP="005567B1">
      <w:pPr>
        <w:pStyle w:val="BodyText"/>
        <w:shd w:val="clear" w:color="auto" w:fill="auto"/>
        <w:spacing w:before="0" w:after="232"/>
        <w:ind w:left="1120" w:right="200"/>
      </w:pPr>
      <w:r>
        <w:rPr>
          <w:rStyle w:val="BodyTextChar1"/>
          <w:color w:val="000000"/>
        </w:rPr>
        <w:t xml:space="preserve">1.5.1: We expect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to signpost supported students back into university services should they raise a course or academic related issue. </w:t>
      </w:r>
    </w:p>
    <w:p w14:paraId="101BDFD0" w14:textId="77777777" w:rsidR="006E0ED2" w:rsidRDefault="007727D1">
      <w:pPr>
        <w:pStyle w:val="BodyText"/>
        <w:shd w:val="clear" w:color="auto" w:fill="auto"/>
        <w:spacing w:before="0" w:after="0" w:line="298" w:lineRule="exact"/>
        <w:ind w:left="1120"/>
      </w:pPr>
      <w:r>
        <w:rPr>
          <w:rStyle w:val="BodyTextChar1"/>
          <w:color w:val="000000"/>
        </w:rPr>
        <w:t>1.5.2: Communications might include:</w:t>
      </w:r>
    </w:p>
    <w:p w14:paraId="101BDFD1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298" w:lineRule="exact"/>
        <w:ind w:left="1480" w:right="1160" w:hanging="360"/>
      </w:pPr>
      <w:r>
        <w:rPr>
          <w:rStyle w:val="BodyTextChar1"/>
          <w:color w:val="000000"/>
        </w:rPr>
        <w:t xml:space="preserve">Student concerns regarding an assignment brief and/or </w:t>
      </w:r>
      <w:r w:rsidR="00C6765C">
        <w:rPr>
          <w:rStyle w:val="BodyTextChar1"/>
          <w:color w:val="000000"/>
        </w:rPr>
        <w:t xml:space="preserve">request for an alternative form </w:t>
      </w:r>
      <w:r>
        <w:rPr>
          <w:rStyle w:val="BodyTextChar1"/>
          <w:color w:val="000000"/>
        </w:rPr>
        <w:t>of assessment.</w:t>
      </w:r>
    </w:p>
    <w:p w14:paraId="101BDFD2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298" w:lineRule="exact"/>
        <w:ind w:left="1480" w:right="420" w:hanging="360"/>
      </w:pPr>
      <w:r>
        <w:rPr>
          <w:rStyle w:val="BodyTextChar1"/>
          <w:color w:val="000000"/>
        </w:rPr>
        <w:t>Student concern regarding the delivery/teaching, learning and assessment on a unit or part of the course.</w:t>
      </w:r>
    </w:p>
    <w:p w14:paraId="101BDFD3" w14:textId="77777777" w:rsidR="006E0ED2" w:rsidRDefault="007727D1" w:rsidP="00AF40B1">
      <w:pPr>
        <w:pStyle w:val="BodyText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248" w:line="298" w:lineRule="exact"/>
        <w:ind w:left="1120" w:firstLine="0"/>
        <w:jc w:val="both"/>
      </w:pPr>
      <w:r>
        <w:rPr>
          <w:rStyle w:val="BodyTextChar1"/>
          <w:color w:val="000000"/>
        </w:rPr>
        <w:t>Student concerns relating to issues of assessment and feedback.</w:t>
      </w:r>
    </w:p>
    <w:p w14:paraId="101BDFD4" w14:textId="77777777" w:rsidR="00DD2406" w:rsidRDefault="007727D1">
      <w:pPr>
        <w:pStyle w:val="Heading20"/>
        <w:keepNext/>
        <w:keepLines/>
        <w:shd w:val="clear" w:color="auto" w:fill="auto"/>
        <w:tabs>
          <w:tab w:val="left" w:pos="7344"/>
        </w:tabs>
        <w:spacing w:before="0" w:after="0" w:line="288" w:lineRule="exact"/>
        <w:jc w:val="both"/>
        <w:rPr>
          <w:rStyle w:val="Heading213pt"/>
          <w:b/>
          <w:bCs/>
          <w:color w:val="000000"/>
        </w:rPr>
      </w:pPr>
      <w:bookmarkStart w:id="8" w:name="bookmark17"/>
      <w:r>
        <w:rPr>
          <w:rStyle w:val="Heading2"/>
          <w:b/>
          <w:bCs/>
          <w:color w:val="000000"/>
        </w:rPr>
        <w:t>1.</w:t>
      </w:r>
      <w:r w:rsidR="00AF40B1">
        <w:rPr>
          <w:rStyle w:val="Heading2"/>
          <w:b/>
          <w:bCs/>
          <w:color w:val="000000"/>
        </w:rPr>
        <w:t>6</w:t>
      </w:r>
      <w:r>
        <w:rPr>
          <w:rStyle w:val="Heading2"/>
          <w:b/>
          <w:bCs/>
          <w:color w:val="000000"/>
        </w:rPr>
        <w:t>: Summary of regular management reports required</w:t>
      </w:r>
      <w:r>
        <w:rPr>
          <w:rStyle w:val="Heading213pt"/>
          <w:b/>
          <w:bCs/>
          <w:color w:val="000000"/>
        </w:rPr>
        <w:tab/>
      </w:r>
    </w:p>
    <w:bookmarkEnd w:id="8"/>
    <w:p w14:paraId="101BDFD5" w14:textId="77777777" w:rsidR="006E0ED2" w:rsidRPr="00C6765C" w:rsidRDefault="007727D1" w:rsidP="00C6765C">
      <w:pPr>
        <w:pStyle w:val="BodyText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/>
        <w:ind w:left="1500" w:right="420" w:hanging="360"/>
        <w:rPr>
          <w:rStyle w:val="BodyTextChar1"/>
          <w:color w:val="000000"/>
        </w:rPr>
      </w:pPr>
      <w:r>
        <w:rPr>
          <w:rStyle w:val="BodyTextChar1"/>
          <w:color w:val="000000"/>
        </w:rPr>
        <w:t>Timely inf</w:t>
      </w:r>
      <w:r w:rsidR="00C6765C">
        <w:rPr>
          <w:rStyle w:val="BodyTextChar1"/>
          <w:color w:val="000000"/>
        </w:rPr>
        <w:t>ormation regarding students who h</w:t>
      </w:r>
      <w:r w:rsidR="0038147C">
        <w:rPr>
          <w:rStyle w:val="BodyTextChar1"/>
          <w:color w:val="000000"/>
        </w:rPr>
        <w:t>ave non-</w:t>
      </w:r>
      <w:r>
        <w:rPr>
          <w:rStyle w:val="BodyTextChar1"/>
          <w:color w:val="000000"/>
        </w:rPr>
        <w:t>attendance and engagement issues and who may be vulnerable to failure.</w:t>
      </w:r>
    </w:p>
    <w:p w14:paraId="101BDFD6" w14:textId="77777777" w:rsidR="002B3891" w:rsidRPr="002B3891" w:rsidRDefault="002B3891" w:rsidP="00A47292">
      <w:pPr>
        <w:pStyle w:val="BodyText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/>
        <w:ind w:left="1497" w:right="420" w:hanging="357"/>
        <w:rPr>
          <w:rStyle w:val="BodyTextChar1"/>
          <w:color w:val="000000"/>
        </w:rPr>
      </w:pPr>
      <w:r>
        <w:rPr>
          <w:rStyle w:val="BodyTextChar1"/>
          <w:color w:val="000000"/>
        </w:rPr>
        <w:t>Invoice information, w</w:t>
      </w:r>
      <w:r w:rsidRPr="002B3891">
        <w:rPr>
          <w:rStyle w:val="BodyTextChar1"/>
          <w:color w:val="000000"/>
        </w:rPr>
        <w:t xml:space="preserve">here </w:t>
      </w:r>
      <w:r>
        <w:rPr>
          <w:rStyle w:val="BodyTextChar1"/>
          <w:color w:val="000000"/>
        </w:rPr>
        <w:t xml:space="preserve">a student's DSA2 letter states that a student is entitled to the </w:t>
      </w:r>
      <w:r w:rsidRPr="002B3891">
        <w:rPr>
          <w:rStyle w:val="BodyTextChar1"/>
          <w:color w:val="000000"/>
        </w:rPr>
        <w:t xml:space="preserve">maximum DSA </w:t>
      </w:r>
      <w:r>
        <w:rPr>
          <w:rStyle w:val="BodyTextChar1"/>
          <w:color w:val="000000"/>
        </w:rPr>
        <w:t xml:space="preserve">Non-medical Helpers' Allowance. This will enable the University to plan </w:t>
      </w:r>
      <w:r w:rsidR="00A47292">
        <w:rPr>
          <w:rStyle w:val="BodyTextChar1"/>
          <w:color w:val="000000"/>
        </w:rPr>
        <w:t xml:space="preserve">and communicate </w:t>
      </w:r>
      <w:r>
        <w:rPr>
          <w:rStyle w:val="BodyTextChar1"/>
          <w:color w:val="000000"/>
        </w:rPr>
        <w:t xml:space="preserve">contingency </w:t>
      </w:r>
      <w:r w:rsidR="00A47292">
        <w:rPr>
          <w:rStyle w:val="BodyTextChar1"/>
          <w:color w:val="000000"/>
        </w:rPr>
        <w:t>if and when DSA-funding</w:t>
      </w:r>
      <w:r>
        <w:rPr>
          <w:rStyle w:val="BodyTextChar1"/>
          <w:color w:val="000000"/>
        </w:rPr>
        <w:t xml:space="preserve"> </w:t>
      </w:r>
      <w:r w:rsidR="00A47292">
        <w:rPr>
          <w:rStyle w:val="BodyTextChar1"/>
          <w:color w:val="000000"/>
        </w:rPr>
        <w:t>is exhausted. The contingency will not include automatic continuation with the same supplier and may require the student changing supplier, so early planning will be vital.</w:t>
      </w:r>
    </w:p>
    <w:p w14:paraId="101BDFD7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/>
        <w:ind w:left="1140" w:firstLine="0"/>
        <w:jc w:val="both"/>
      </w:pPr>
      <w:r>
        <w:rPr>
          <w:rStyle w:val="BodyTextChar1"/>
          <w:color w:val="000000"/>
        </w:rPr>
        <w:t>Brief reports of any academic issues raised by the student.</w:t>
      </w:r>
    </w:p>
    <w:p w14:paraId="101BDFD8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/>
        <w:ind w:left="1500" w:right="420" w:hanging="360"/>
      </w:pPr>
      <w:r>
        <w:rPr>
          <w:rStyle w:val="BodyTextChar1"/>
          <w:color w:val="000000"/>
        </w:rPr>
        <w:t xml:space="preserve">Immediate reporting of any student presenting a concern around their safety or the safety of others, or matters relating to unacceptable behaviour and conduct. </w:t>
      </w:r>
    </w:p>
    <w:p w14:paraId="101BDFD9" w14:textId="77777777" w:rsidR="002B3891" w:rsidRPr="005B7C90" w:rsidRDefault="002B3891" w:rsidP="002B3891">
      <w:pPr>
        <w:pStyle w:val="BodyText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/>
        <w:ind w:left="1497" w:right="420" w:hanging="357"/>
        <w:rPr>
          <w:rStyle w:val="BodyTextChar1"/>
        </w:rPr>
      </w:pPr>
      <w:r>
        <w:rPr>
          <w:rStyle w:val="BodyTextChar1"/>
          <w:color w:val="000000"/>
        </w:rPr>
        <w:lastRenderedPageBreak/>
        <w:t xml:space="preserve">Notes from </w:t>
      </w:r>
      <w:r w:rsidR="00AF40B1">
        <w:rPr>
          <w:rStyle w:val="BodyTextChar1"/>
          <w:color w:val="000000"/>
        </w:rPr>
        <w:t xml:space="preserve">Feedback Review meetings, </w:t>
      </w:r>
      <w:r w:rsidR="00850D94">
        <w:rPr>
          <w:rStyle w:val="BodyTextChar1"/>
          <w:color w:val="000000"/>
        </w:rPr>
        <w:t xml:space="preserve">set up by the support provider </w:t>
      </w:r>
      <w:r w:rsidR="00AF40B1">
        <w:rPr>
          <w:rStyle w:val="BodyTextChar1"/>
          <w:color w:val="000000"/>
        </w:rPr>
        <w:t xml:space="preserve">in accordance with DSA-QAG NMH QAF, </w:t>
      </w:r>
      <w:r w:rsidR="007727D1">
        <w:rPr>
          <w:rStyle w:val="BodyTextChar1"/>
          <w:color w:val="000000"/>
        </w:rPr>
        <w:t>to receive</w:t>
      </w:r>
      <w:r w:rsidR="00AF40B1">
        <w:rPr>
          <w:rStyle w:val="BodyTextChar1"/>
          <w:color w:val="000000"/>
        </w:rPr>
        <w:t xml:space="preserve"> an overview of the service, student feedback and </w:t>
      </w:r>
      <w:r w:rsidR="007727D1">
        <w:rPr>
          <w:rStyle w:val="BodyTextChar1"/>
          <w:color w:val="000000"/>
        </w:rPr>
        <w:t xml:space="preserve">discussion of any operational matters still </w:t>
      </w:r>
      <w:r w:rsidR="00AF40B1">
        <w:rPr>
          <w:rStyle w:val="BodyTextChar1"/>
          <w:color w:val="000000"/>
        </w:rPr>
        <w:t>outstanding.</w:t>
      </w:r>
    </w:p>
    <w:p w14:paraId="101BDFDA" w14:textId="77777777" w:rsidR="002B3891" w:rsidRDefault="002B3891">
      <w:pPr>
        <w:pStyle w:val="Heading20"/>
        <w:keepNext/>
        <w:keepLines/>
        <w:shd w:val="clear" w:color="auto" w:fill="auto"/>
        <w:spacing w:before="0" w:after="0" w:line="288" w:lineRule="exact"/>
        <w:jc w:val="both"/>
        <w:rPr>
          <w:rStyle w:val="Heading2"/>
          <w:b/>
          <w:bCs/>
          <w:color w:val="000000"/>
        </w:rPr>
      </w:pPr>
      <w:bookmarkStart w:id="9" w:name="bookmark18"/>
    </w:p>
    <w:p w14:paraId="101BDFDB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8" w:lineRule="exact"/>
        <w:jc w:val="both"/>
      </w:pPr>
      <w:r>
        <w:rPr>
          <w:rStyle w:val="Heading2"/>
          <w:b/>
          <w:bCs/>
          <w:color w:val="000000"/>
        </w:rPr>
        <w:t>1.</w:t>
      </w:r>
      <w:r w:rsidR="00AF40B1">
        <w:rPr>
          <w:rStyle w:val="Heading2"/>
          <w:b/>
          <w:bCs/>
          <w:color w:val="000000"/>
        </w:rPr>
        <w:t>7</w:t>
      </w:r>
      <w:r>
        <w:rPr>
          <w:rStyle w:val="Heading2"/>
          <w:b/>
          <w:bCs/>
          <w:color w:val="000000"/>
        </w:rPr>
        <w:t>: Student complaints</w:t>
      </w:r>
      <w:bookmarkEnd w:id="9"/>
    </w:p>
    <w:p w14:paraId="101BDFDC" w14:textId="77777777" w:rsidR="006E0ED2" w:rsidRPr="00472062" w:rsidRDefault="00AF40B1" w:rsidP="00472062">
      <w:pPr>
        <w:pStyle w:val="BodyText"/>
        <w:shd w:val="clear" w:color="auto" w:fill="auto"/>
        <w:spacing w:before="0" w:after="240"/>
        <w:ind w:left="1120" w:right="200"/>
        <w:rPr>
          <w:rStyle w:val="BodyTextChar1"/>
          <w:color w:val="000000"/>
        </w:rPr>
      </w:pPr>
      <w:r>
        <w:rPr>
          <w:rStyle w:val="BodyTextChar1"/>
          <w:color w:val="000000"/>
        </w:rPr>
        <w:t>1.7</w:t>
      </w:r>
      <w:r w:rsidR="007727D1">
        <w:rPr>
          <w:rStyle w:val="BodyTextChar1"/>
          <w:color w:val="000000"/>
        </w:rPr>
        <w:t xml:space="preserve">.1: We expect </w:t>
      </w:r>
      <w:r w:rsidR="00DC3646">
        <w:rPr>
          <w:rStyle w:val="BodyTextChar1"/>
          <w:color w:val="000000"/>
        </w:rPr>
        <w:t>the support provider</w:t>
      </w:r>
      <w:r w:rsidR="007727D1">
        <w:rPr>
          <w:rStyle w:val="BodyTextChar1"/>
          <w:color w:val="000000"/>
        </w:rPr>
        <w:t xml:space="preserve"> to have a suitable, accessible and transparent complaints policy</w:t>
      </w:r>
      <w:r>
        <w:rPr>
          <w:rStyle w:val="BodyTextChar1"/>
          <w:color w:val="000000"/>
        </w:rPr>
        <w:t>,</w:t>
      </w:r>
      <w:r w:rsidRPr="00AF40B1">
        <w:rPr>
          <w:rStyle w:val="BodyTextChar1"/>
          <w:color w:val="000000"/>
        </w:rPr>
        <w:t xml:space="preserve"> </w:t>
      </w:r>
      <w:r>
        <w:rPr>
          <w:rStyle w:val="BodyTextChar1"/>
          <w:color w:val="000000"/>
        </w:rPr>
        <w:t>in accordance with DSA-QAG NMH QAF,</w:t>
      </w:r>
      <w:r w:rsidR="007727D1">
        <w:rPr>
          <w:rStyle w:val="BodyTextChar1"/>
          <w:color w:val="000000"/>
        </w:rPr>
        <w:t xml:space="preserve"> that is made available to the students accessing the provider's services.</w:t>
      </w:r>
    </w:p>
    <w:p w14:paraId="101BDFDE" w14:textId="4B599636" w:rsidR="006E0ED2" w:rsidRPr="00472062" w:rsidRDefault="00AF40B1" w:rsidP="00472062">
      <w:pPr>
        <w:pStyle w:val="BodyText"/>
        <w:shd w:val="clear" w:color="auto" w:fill="auto"/>
        <w:spacing w:before="0" w:after="240"/>
        <w:ind w:left="1120" w:right="200"/>
        <w:rPr>
          <w:rStyle w:val="BodyTextChar1"/>
          <w:color w:val="000000"/>
        </w:rPr>
      </w:pPr>
      <w:r>
        <w:rPr>
          <w:rStyle w:val="BodyTextChar1"/>
          <w:color w:val="000000"/>
        </w:rPr>
        <w:t>1.7</w:t>
      </w:r>
      <w:r w:rsidR="007727D1">
        <w:rPr>
          <w:rStyle w:val="BodyTextChar1"/>
          <w:color w:val="000000"/>
        </w:rPr>
        <w:t xml:space="preserve">.2: The University will actively work with </w:t>
      </w:r>
      <w:r w:rsidR="00DC3646">
        <w:rPr>
          <w:rStyle w:val="BodyTextChar1"/>
          <w:color w:val="000000"/>
        </w:rPr>
        <w:t>the support provider</w:t>
      </w:r>
      <w:r w:rsidR="00850D94">
        <w:rPr>
          <w:rStyle w:val="BodyTextChar1"/>
          <w:color w:val="000000"/>
        </w:rPr>
        <w:t>'s</w:t>
      </w:r>
      <w:r w:rsidR="007727D1">
        <w:rPr>
          <w:rStyle w:val="BodyTextChar1"/>
          <w:color w:val="000000"/>
        </w:rPr>
        <w:t xml:space="preserve"> Complaints Policy and signpost students</w:t>
      </w:r>
      <w:r w:rsidR="00472062" w:rsidRPr="00472062">
        <w:rPr>
          <w:rStyle w:val="BodyTextChar1"/>
          <w:color w:val="000000"/>
        </w:rPr>
        <w:t xml:space="preserve"> </w:t>
      </w:r>
      <w:r w:rsidR="007727D1">
        <w:rPr>
          <w:rStyle w:val="BodyTextChar1"/>
          <w:color w:val="000000"/>
        </w:rPr>
        <w:t>accordingly, should any issues arise with regard to their support.</w:t>
      </w:r>
    </w:p>
    <w:p w14:paraId="101BDFDF" w14:textId="77777777" w:rsidR="006E0ED2" w:rsidRPr="00472062" w:rsidRDefault="00AF40B1" w:rsidP="00472062">
      <w:pPr>
        <w:pStyle w:val="BodyText"/>
        <w:shd w:val="clear" w:color="auto" w:fill="auto"/>
        <w:spacing w:before="0" w:after="240"/>
        <w:ind w:left="1120" w:right="200"/>
        <w:rPr>
          <w:rStyle w:val="BodyTextChar1"/>
          <w:color w:val="000000"/>
        </w:rPr>
      </w:pPr>
      <w:r>
        <w:rPr>
          <w:rStyle w:val="BodyTextChar1"/>
          <w:color w:val="000000"/>
        </w:rPr>
        <w:t>1.7</w:t>
      </w:r>
      <w:r w:rsidR="007727D1">
        <w:rPr>
          <w:rStyle w:val="BodyTextChar1"/>
          <w:color w:val="000000"/>
        </w:rPr>
        <w:t xml:space="preserve">.3: We expect the university to be made aware of, and </w:t>
      </w:r>
      <w:r w:rsidR="00CD4BD9">
        <w:rPr>
          <w:rStyle w:val="BodyTextChar1"/>
          <w:color w:val="000000"/>
        </w:rPr>
        <w:t>to be updated about,</w:t>
      </w:r>
      <w:r w:rsidR="007727D1">
        <w:rPr>
          <w:rStyle w:val="BodyTextChar1"/>
          <w:color w:val="000000"/>
        </w:rPr>
        <w:t xml:space="preserve"> any generic outcomes of a student complaint, subject to the normal requirements of a student's consent to share.</w:t>
      </w:r>
    </w:p>
    <w:p w14:paraId="101BDFE0" w14:textId="77777777" w:rsidR="006E0ED2" w:rsidRDefault="007727D1">
      <w:pPr>
        <w:pStyle w:val="Bodytext30"/>
        <w:shd w:val="clear" w:color="auto" w:fill="auto"/>
        <w:spacing w:line="298" w:lineRule="exact"/>
        <w:jc w:val="both"/>
      </w:pPr>
      <w:bookmarkStart w:id="10" w:name="bookmark19"/>
      <w:r>
        <w:rPr>
          <w:rStyle w:val="Bodytext3"/>
          <w:b/>
          <w:bCs/>
          <w:color w:val="000000"/>
        </w:rPr>
        <w:t>2.0 Operational Management Process and Procedures.</w:t>
      </w:r>
      <w:bookmarkEnd w:id="10"/>
    </w:p>
    <w:p w14:paraId="101BDFE1" w14:textId="77777777" w:rsidR="006E0ED2" w:rsidRPr="0059519E" w:rsidRDefault="007727D1">
      <w:pPr>
        <w:pStyle w:val="Heading20"/>
        <w:keepNext/>
        <w:keepLines/>
        <w:shd w:val="clear" w:color="auto" w:fill="auto"/>
        <w:spacing w:before="0" w:after="0" w:line="298" w:lineRule="exact"/>
        <w:jc w:val="both"/>
      </w:pPr>
      <w:bookmarkStart w:id="11" w:name="bookmark20"/>
      <w:r w:rsidRPr="00361668">
        <w:rPr>
          <w:rStyle w:val="Heading2"/>
          <w:b/>
          <w:bCs/>
          <w:color w:val="000000"/>
        </w:rPr>
        <w:t>2.1: University policies &amp; procedures including Health &amp; Safety</w:t>
      </w:r>
      <w:bookmarkEnd w:id="11"/>
    </w:p>
    <w:p w14:paraId="101BDFE2" w14:textId="1B750870" w:rsidR="006E0ED2" w:rsidRDefault="007727D1" w:rsidP="003507E6">
      <w:pPr>
        <w:pStyle w:val="BodyText"/>
        <w:shd w:val="clear" w:color="auto" w:fill="auto"/>
        <w:spacing w:before="0" w:after="0" w:line="298" w:lineRule="exact"/>
        <w:ind w:left="1140" w:right="580"/>
      </w:pPr>
      <w:r w:rsidRPr="0059519E">
        <w:rPr>
          <w:rStyle w:val="BodyTextChar1"/>
          <w:color w:val="000000"/>
        </w:rPr>
        <w:t>2.1.1: The University expects</w:t>
      </w:r>
      <w:r w:rsidR="00472062">
        <w:rPr>
          <w:rStyle w:val="BodyTextChar1"/>
          <w:color w:val="000000"/>
        </w:rPr>
        <w:t xml:space="preserve"> that</w:t>
      </w:r>
      <w:r w:rsidRPr="0059519E">
        <w:rPr>
          <w:rStyle w:val="BodyTextChar1"/>
          <w:color w:val="000000"/>
        </w:rPr>
        <w:t xml:space="preserve"> all staff employed by </w:t>
      </w:r>
      <w:r w:rsidR="00DC3646" w:rsidRPr="0059519E">
        <w:rPr>
          <w:rStyle w:val="BodyTextChar1"/>
          <w:color w:val="000000"/>
        </w:rPr>
        <w:t>the support provider</w:t>
      </w:r>
      <w:r w:rsidRPr="0059519E">
        <w:rPr>
          <w:rStyle w:val="BodyTextChar1"/>
          <w:color w:val="000000"/>
        </w:rPr>
        <w:t xml:space="preserve"> and working with </w:t>
      </w:r>
      <w:r w:rsidR="00DC3646" w:rsidRPr="0059519E">
        <w:rPr>
          <w:rStyle w:val="BodyTextChar1"/>
          <w:color w:val="000000"/>
        </w:rPr>
        <w:t>SHU</w:t>
      </w:r>
      <w:r w:rsidR="00B72F37" w:rsidRPr="0059519E">
        <w:rPr>
          <w:rStyle w:val="BodyTextChar1"/>
          <w:color w:val="000000"/>
        </w:rPr>
        <w:t xml:space="preserve"> students</w:t>
      </w:r>
      <w:r w:rsidR="00740928" w:rsidRPr="0059519E">
        <w:rPr>
          <w:rStyle w:val="BodyTextChar1"/>
          <w:color w:val="000000"/>
        </w:rPr>
        <w:t xml:space="preserve"> on campus</w:t>
      </w:r>
      <w:r w:rsidR="00B72F37" w:rsidRPr="0059519E">
        <w:rPr>
          <w:rStyle w:val="BodyTextChar1"/>
          <w:color w:val="000000"/>
        </w:rPr>
        <w:t xml:space="preserve"> </w:t>
      </w:r>
      <w:r w:rsidR="003507E6" w:rsidRPr="0059519E">
        <w:rPr>
          <w:rStyle w:val="BodyTextChar1"/>
          <w:color w:val="000000"/>
        </w:rPr>
        <w:t xml:space="preserve">are informed and equipped as necessary for the working environment and have a practical understanding of what to do in an emergency. They should also </w:t>
      </w:r>
      <w:r w:rsidRPr="0059519E">
        <w:rPr>
          <w:rStyle w:val="BodyTextChar1"/>
          <w:color w:val="000000"/>
        </w:rPr>
        <w:t>be aware of and abide by the following university policies and guidelines:</w:t>
      </w:r>
    </w:p>
    <w:p w14:paraId="101BDFE3" w14:textId="77777777" w:rsidR="006E0ED2" w:rsidRDefault="007727D1" w:rsidP="00B72F37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 w:line="298" w:lineRule="exact"/>
        <w:ind w:left="1140" w:firstLine="0"/>
        <w:jc w:val="both"/>
      </w:pPr>
      <w:r>
        <w:rPr>
          <w:rStyle w:val="BodyTextChar1"/>
          <w:color w:val="000000"/>
        </w:rPr>
        <w:t>Health</w:t>
      </w:r>
      <w:r w:rsidR="00B72F37">
        <w:rPr>
          <w:rStyle w:val="BodyTextChar1"/>
          <w:color w:val="000000"/>
        </w:rPr>
        <w:t xml:space="preserve"> and</w:t>
      </w:r>
      <w:r>
        <w:rPr>
          <w:rStyle w:val="BodyTextChar1"/>
          <w:color w:val="000000"/>
        </w:rPr>
        <w:t xml:space="preserve"> Safety Policy</w:t>
      </w:r>
    </w:p>
    <w:p w14:paraId="101BDFE4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 w:line="298" w:lineRule="exact"/>
        <w:ind w:left="1140" w:firstLine="0"/>
        <w:jc w:val="both"/>
      </w:pPr>
      <w:r>
        <w:rPr>
          <w:rStyle w:val="BodyTextChar1"/>
          <w:color w:val="000000"/>
        </w:rPr>
        <w:t>Lone Working Policy</w:t>
      </w:r>
    </w:p>
    <w:p w14:paraId="101BDFE5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 w:line="298" w:lineRule="exact"/>
        <w:ind w:left="1140" w:firstLine="0"/>
        <w:jc w:val="both"/>
      </w:pPr>
      <w:r>
        <w:rPr>
          <w:rStyle w:val="BodyTextChar1"/>
          <w:color w:val="000000"/>
        </w:rPr>
        <w:t>Personal Emergency Evacuation Plan Procedure</w:t>
      </w:r>
    </w:p>
    <w:p w14:paraId="101BDFE6" w14:textId="77777777" w:rsidR="006E0ED2" w:rsidRDefault="007727D1">
      <w:pPr>
        <w:pStyle w:val="BodyText"/>
        <w:numPr>
          <w:ilvl w:val="0"/>
          <w:numId w:val="1"/>
        </w:numPr>
        <w:shd w:val="clear" w:color="auto" w:fill="auto"/>
        <w:tabs>
          <w:tab w:val="left" w:pos="1510"/>
        </w:tabs>
        <w:spacing w:before="0" w:after="0" w:line="298" w:lineRule="exact"/>
        <w:ind w:left="1140" w:firstLine="0"/>
        <w:jc w:val="both"/>
      </w:pPr>
      <w:r>
        <w:rPr>
          <w:rStyle w:val="BodyTextChar1"/>
          <w:color w:val="000000"/>
        </w:rPr>
        <w:t>Fire Safety Policy</w:t>
      </w:r>
    </w:p>
    <w:p w14:paraId="101BDFE7" w14:textId="4E9D7CFB" w:rsidR="006E0ED2" w:rsidRDefault="007727D1" w:rsidP="00B11B5E">
      <w:pPr>
        <w:pStyle w:val="BodyText"/>
        <w:numPr>
          <w:ilvl w:val="0"/>
          <w:numId w:val="1"/>
        </w:numPr>
        <w:shd w:val="clear" w:color="auto" w:fill="auto"/>
        <w:tabs>
          <w:tab w:val="left" w:pos="1500"/>
        </w:tabs>
        <w:spacing w:before="0" w:after="0" w:line="298" w:lineRule="exact"/>
        <w:ind w:left="1140" w:firstLine="0"/>
        <w:jc w:val="both"/>
      </w:pPr>
      <w:r>
        <w:rPr>
          <w:rStyle w:val="BodyTextChar1"/>
          <w:color w:val="000000"/>
        </w:rPr>
        <w:t>Safeguarding Policy</w:t>
      </w:r>
    </w:p>
    <w:p w14:paraId="101BDFE8" w14:textId="1432EA0F" w:rsidR="006E0ED2" w:rsidRDefault="007727D1" w:rsidP="003507E6">
      <w:pPr>
        <w:pStyle w:val="BodyText"/>
        <w:shd w:val="clear" w:color="auto" w:fill="auto"/>
        <w:spacing w:before="0" w:after="240"/>
        <w:ind w:left="580" w:right="580" w:firstLine="0"/>
      </w:pPr>
      <w:r>
        <w:rPr>
          <w:rStyle w:val="BodyTextChar1"/>
          <w:color w:val="000000"/>
        </w:rPr>
        <w:t xml:space="preserve">Copies of these policies and guidelines </w:t>
      </w:r>
      <w:r w:rsidR="003507E6">
        <w:rPr>
          <w:rStyle w:val="BodyTextChar1"/>
          <w:color w:val="000000"/>
        </w:rPr>
        <w:t xml:space="preserve">can </w:t>
      </w:r>
      <w:r>
        <w:rPr>
          <w:rStyle w:val="BodyTextChar1"/>
          <w:color w:val="000000"/>
        </w:rPr>
        <w:t xml:space="preserve">be provided to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</w:t>
      </w:r>
      <w:r w:rsidR="003507E6">
        <w:rPr>
          <w:rStyle w:val="BodyTextChar1"/>
          <w:color w:val="000000"/>
        </w:rPr>
        <w:t xml:space="preserve">on request, </w:t>
      </w:r>
      <w:r>
        <w:rPr>
          <w:rStyle w:val="BodyTextChar1"/>
          <w:color w:val="000000"/>
        </w:rPr>
        <w:t>who will be responsible for ensuring their staff are advised and briefed accordingly.</w:t>
      </w:r>
    </w:p>
    <w:p w14:paraId="101BDFE9" w14:textId="77777777" w:rsidR="006E0ED2" w:rsidRDefault="007727D1" w:rsidP="00740928">
      <w:pPr>
        <w:pStyle w:val="BodyText"/>
        <w:shd w:val="clear" w:color="auto" w:fill="auto"/>
        <w:spacing w:before="0" w:after="0"/>
        <w:ind w:left="1140" w:right="30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2.1.2: </w:t>
      </w:r>
      <w:r w:rsidR="00740928">
        <w:rPr>
          <w:rStyle w:val="BodyTextChar1"/>
          <w:color w:val="000000"/>
        </w:rPr>
        <w:t xml:space="preserve">If working on campus, all support workers </w:t>
      </w:r>
      <w:r>
        <w:rPr>
          <w:rStyle w:val="BodyTextChar1"/>
          <w:color w:val="000000"/>
        </w:rPr>
        <w:t xml:space="preserve">supplied by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</w:t>
      </w:r>
      <w:r w:rsidR="001C1378">
        <w:rPr>
          <w:rStyle w:val="BodyTextChar1"/>
          <w:color w:val="000000"/>
        </w:rPr>
        <w:t>are</w:t>
      </w:r>
      <w:r>
        <w:rPr>
          <w:rStyle w:val="BodyTextChar1"/>
          <w:color w:val="000000"/>
        </w:rPr>
        <w:t xml:space="preserve"> required to </w:t>
      </w:r>
      <w:r w:rsidRPr="002B3DB1">
        <w:rPr>
          <w:rStyle w:val="BodyTextChar1"/>
          <w:color w:val="000000"/>
        </w:rPr>
        <w:t xml:space="preserve">sign in as a visitor at </w:t>
      </w:r>
      <w:r w:rsidR="00DC3646" w:rsidRPr="002B3DB1">
        <w:rPr>
          <w:rStyle w:val="BodyTextChar1"/>
          <w:color w:val="000000"/>
        </w:rPr>
        <w:t>SHU</w:t>
      </w:r>
      <w:r w:rsidRPr="002B3DB1">
        <w:rPr>
          <w:rStyle w:val="BodyTextChar1"/>
          <w:color w:val="000000"/>
        </w:rPr>
        <w:t xml:space="preserve">'s main reception, prior to attending any booked appointments with </w:t>
      </w:r>
      <w:r w:rsidR="00DC3646" w:rsidRPr="002B3DB1">
        <w:rPr>
          <w:rStyle w:val="BodyTextChar1"/>
          <w:color w:val="000000"/>
        </w:rPr>
        <w:t>SHU</w:t>
      </w:r>
      <w:r w:rsidRPr="002B3DB1">
        <w:rPr>
          <w:rStyle w:val="BodyTextChar1"/>
          <w:color w:val="000000"/>
        </w:rPr>
        <w:t xml:space="preserve"> students. Visitor badges MUST be worn at all times.</w:t>
      </w:r>
    </w:p>
    <w:p w14:paraId="101BDFEA" w14:textId="77777777" w:rsidR="00740928" w:rsidRDefault="00740928" w:rsidP="00740928">
      <w:pPr>
        <w:pStyle w:val="BodyText"/>
        <w:shd w:val="clear" w:color="auto" w:fill="auto"/>
        <w:spacing w:before="0" w:after="0"/>
        <w:ind w:left="1140" w:right="300"/>
      </w:pPr>
    </w:p>
    <w:p w14:paraId="101BDFEB" w14:textId="16E82BD8" w:rsidR="00C2129E" w:rsidRDefault="007727D1" w:rsidP="00472062">
      <w:pPr>
        <w:pStyle w:val="BodyText"/>
        <w:shd w:val="clear" w:color="auto" w:fill="auto"/>
        <w:spacing w:before="0" w:after="240"/>
        <w:ind w:left="1140" w:right="38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2.1.</w:t>
      </w:r>
      <w:r w:rsidR="00740928">
        <w:rPr>
          <w:rStyle w:val="BodyTextChar1"/>
          <w:color w:val="000000"/>
        </w:rPr>
        <w:t>3</w:t>
      </w:r>
      <w:r>
        <w:rPr>
          <w:rStyle w:val="BodyTextChar1"/>
          <w:color w:val="000000"/>
        </w:rPr>
        <w:t>:</w:t>
      </w:r>
      <w:r w:rsidR="00BE313E">
        <w:rPr>
          <w:rStyle w:val="BodyTextChar1"/>
          <w:color w:val="000000"/>
        </w:rPr>
        <w:t xml:space="preserve"> </w:t>
      </w:r>
      <w:r w:rsidR="00C2129E">
        <w:rPr>
          <w:rStyle w:val="BodyTextChar1"/>
          <w:color w:val="000000"/>
        </w:rPr>
        <w:t xml:space="preserve">If working in a high risk environment, such as a science lab or engineering workshop, all support workers must be given induction regarding safety and use of appropriate personal protective equipment (provided and paid for by the </w:t>
      </w:r>
      <w:r w:rsidR="00472062">
        <w:rPr>
          <w:rStyle w:val="BodyTextChar1"/>
          <w:color w:val="000000"/>
        </w:rPr>
        <w:t>support provider</w:t>
      </w:r>
      <w:r w:rsidR="00C2129E">
        <w:rPr>
          <w:rStyle w:val="BodyTextChar1"/>
          <w:color w:val="000000"/>
        </w:rPr>
        <w:t>). Any worker who does not follow safe procedure will be asked to leave the premises.</w:t>
      </w:r>
    </w:p>
    <w:p w14:paraId="101BDFEC" w14:textId="77777777" w:rsidR="006E0ED2" w:rsidRPr="00BE313E" w:rsidRDefault="00C2129E" w:rsidP="00740928">
      <w:pPr>
        <w:pStyle w:val="BodyText"/>
        <w:shd w:val="clear" w:color="auto" w:fill="auto"/>
        <w:spacing w:before="0" w:after="240"/>
        <w:ind w:left="1140" w:right="38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2.1.4:</w:t>
      </w:r>
      <w:r w:rsidR="00BE313E">
        <w:rPr>
          <w:rStyle w:val="BodyTextChar1"/>
          <w:color w:val="000000"/>
        </w:rPr>
        <w:t xml:space="preserve">If working on campus, </w:t>
      </w:r>
      <w:r w:rsidR="00DC3646">
        <w:rPr>
          <w:rStyle w:val="BodyTextChar1"/>
          <w:color w:val="000000"/>
        </w:rPr>
        <w:t>the support provider</w:t>
      </w:r>
      <w:r w:rsidR="007727D1">
        <w:rPr>
          <w:rStyle w:val="BodyTextChar1"/>
          <w:color w:val="000000"/>
        </w:rPr>
        <w:t xml:space="preserve"> should ensure that all their staff are aware of the university's emergency</w:t>
      </w:r>
      <w:r w:rsidR="00BE313E">
        <w:rPr>
          <w:rStyle w:val="BodyTextChar1"/>
          <w:color w:val="000000"/>
        </w:rPr>
        <w:t xml:space="preserve"> </w:t>
      </w:r>
      <w:r w:rsidR="007727D1">
        <w:rPr>
          <w:rStyle w:val="BodyTextChar1"/>
          <w:color w:val="000000"/>
        </w:rPr>
        <w:t>procedures, including nearest emergency exit routes in line with their designated support spaces and the university's assembly points on each campus.</w:t>
      </w:r>
    </w:p>
    <w:p w14:paraId="101BDFED" w14:textId="37CD2D00" w:rsidR="006E0ED2" w:rsidRDefault="00C2129E" w:rsidP="00740928">
      <w:pPr>
        <w:pStyle w:val="BodyText"/>
        <w:shd w:val="clear" w:color="auto" w:fill="auto"/>
        <w:spacing w:before="0" w:after="240"/>
        <w:ind w:left="1140" w:right="380"/>
        <w:jc w:val="both"/>
      </w:pPr>
      <w:r>
        <w:rPr>
          <w:rStyle w:val="BodyTextChar1"/>
          <w:color w:val="000000"/>
        </w:rPr>
        <w:t xml:space="preserve">2.1.5. </w:t>
      </w:r>
      <w:r w:rsidR="00740928">
        <w:rPr>
          <w:rStyle w:val="BodyTextChar1"/>
          <w:color w:val="000000"/>
        </w:rPr>
        <w:t>T</w:t>
      </w:r>
      <w:r w:rsidR="00DC3646">
        <w:rPr>
          <w:rStyle w:val="BodyTextChar1"/>
          <w:color w:val="000000"/>
        </w:rPr>
        <w:t xml:space="preserve">he support </w:t>
      </w:r>
      <w:r w:rsidR="00740928">
        <w:rPr>
          <w:rStyle w:val="BodyTextChar1"/>
          <w:color w:val="000000"/>
        </w:rPr>
        <w:t>worker</w:t>
      </w:r>
      <w:r w:rsidR="007727D1">
        <w:rPr>
          <w:rStyle w:val="BodyTextChar1"/>
          <w:color w:val="000000"/>
        </w:rPr>
        <w:t xml:space="preserve"> should follow all the appropriate information and advice, as provided by those responsible for the evacuation and should not attempt to re-enter the university's premises until they are told to do so.</w:t>
      </w:r>
    </w:p>
    <w:p w14:paraId="101BDFEE" w14:textId="77777777" w:rsidR="006E0ED2" w:rsidRDefault="007727D1">
      <w:pPr>
        <w:pStyle w:val="Heading20"/>
        <w:keepNext/>
        <w:keepLines/>
        <w:shd w:val="clear" w:color="auto" w:fill="auto"/>
        <w:spacing w:before="0" w:after="0" w:line="288" w:lineRule="exact"/>
      </w:pPr>
      <w:bookmarkStart w:id="12" w:name="bookmark21"/>
      <w:r>
        <w:rPr>
          <w:rStyle w:val="Heading2"/>
          <w:b/>
          <w:bCs/>
          <w:color w:val="000000"/>
        </w:rPr>
        <w:t>2.2: Access to university spaces and resources</w:t>
      </w:r>
      <w:bookmarkEnd w:id="12"/>
    </w:p>
    <w:p w14:paraId="101BDFEF" w14:textId="77777777" w:rsidR="00BE313E" w:rsidRDefault="007727D1" w:rsidP="00893D6C">
      <w:pPr>
        <w:pStyle w:val="BodyText"/>
        <w:shd w:val="clear" w:color="auto" w:fill="auto"/>
        <w:spacing w:before="0" w:after="240"/>
        <w:ind w:left="1140" w:right="380"/>
        <w:jc w:val="both"/>
      </w:pPr>
      <w:r>
        <w:rPr>
          <w:rStyle w:val="BodyTextChar1"/>
          <w:color w:val="000000"/>
        </w:rPr>
        <w:t xml:space="preserve">2.2.1: </w:t>
      </w:r>
      <w:r w:rsidR="00BE313E" w:rsidRPr="001C1378">
        <w:rPr>
          <w:rStyle w:val="BodyTextChar1"/>
          <w:color w:val="000000"/>
        </w:rPr>
        <w:t>Should the support provider wish to deliver one to one support sessions on campus, they will need to book appropriate study</w:t>
      </w:r>
      <w:r w:rsidR="001C1378">
        <w:rPr>
          <w:rStyle w:val="BodyTextChar1"/>
          <w:color w:val="000000"/>
        </w:rPr>
        <w:t xml:space="preserve"> </w:t>
      </w:r>
      <w:r w:rsidR="00BE313E">
        <w:rPr>
          <w:rStyle w:val="BodyTextChar1"/>
          <w:color w:val="000000"/>
        </w:rPr>
        <w:t xml:space="preserve">spaces for their staff, </w:t>
      </w:r>
      <w:r w:rsidR="00893D6C">
        <w:rPr>
          <w:rStyle w:val="BodyTextChar1"/>
          <w:color w:val="000000"/>
        </w:rPr>
        <w:t xml:space="preserve">via </w:t>
      </w:r>
      <w:hyperlink r:id="rId11" w:history="1">
        <w:r w:rsidR="00893D6C" w:rsidRPr="0092435A">
          <w:rPr>
            <w:rStyle w:val="Hyperlink"/>
          </w:rPr>
          <w:t>https://www.shu.ac.uk/eventservices</w:t>
        </w:r>
      </w:hyperlink>
      <w:r w:rsidR="00893D6C">
        <w:rPr>
          <w:rStyle w:val="BodyTextChar1"/>
          <w:color w:val="000000"/>
        </w:rPr>
        <w:t xml:space="preserve"> </w:t>
      </w:r>
      <w:r w:rsidR="00BE313E">
        <w:rPr>
          <w:rStyle w:val="BodyTextChar1"/>
          <w:color w:val="000000"/>
        </w:rPr>
        <w:t xml:space="preserve">. </w:t>
      </w:r>
      <w:r w:rsidR="006B2898">
        <w:rPr>
          <w:rStyle w:val="BodyTextChar1"/>
          <w:color w:val="000000"/>
        </w:rPr>
        <w:t>There is a charge for this service.</w:t>
      </w:r>
    </w:p>
    <w:p w14:paraId="101BDFF0" w14:textId="77777777" w:rsidR="006E0ED2" w:rsidRPr="001C1378" w:rsidRDefault="007727D1" w:rsidP="00854D10">
      <w:pPr>
        <w:pStyle w:val="BodyText"/>
        <w:shd w:val="clear" w:color="auto" w:fill="auto"/>
        <w:spacing w:before="0" w:after="240"/>
        <w:ind w:left="1140" w:right="38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2.2.2: Once booked, </w:t>
      </w:r>
      <w:r w:rsidR="00DC3646">
        <w:rPr>
          <w:rStyle w:val="BodyTextChar1"/>
          <w:color w:val="000000"/>
        </w:rPr>
        <w:t>the support provider</w:t>
      </w:r>
      <w:r>
        <w:rPr>
          <w:rStyle w:val="BodyTextChar1"/>
          <w:color w:val="000000"/>
        </w:rPr>
        <w:t xml:space="preserve"> should ensure that their staff are aware of the booking </w:t>
      </w:r>
      <w:r w:rsidR="00854D10">
        <w:rPr>
          <w:rStyle w:val="BodyTextChar1"/>
          <w:color w:val="000000"/>
        </w:rPr>
        <w:t>i</w:t>
      </w:r>
      <w:r>
        <w:rPr>
          <w:rStyle w:val="BodyTextChar1"/>
          <w:color w:val="000000"/>
        </w:rPr>
        <w:t>nformation</w:t>
      </w:r>
      <w:r w:rsidR="00854D10">
        <w:rPr>
          <w:rStyle w:val="BodyTextChar1"/>
          <w:color w:val="000000"/>
        </w:rPr>
        <w:t xml:space="preserve"> and use the room/s in accordance with guidance from SHU Event Services</w:t>
      </w:r>
      <w:r>
        <w:rPr>
          <w:rStyle w:val="BodyTextChar1"/>
          <w:color w:val="000000"/>
        </w:rPr>
        <w:t>.</w:t>
      </w:r>
    </w:p>
    <w:p w14:paraId="101BDFF1" w14:textId="77777777" w:rsidR="006E0ED2" w:rsidRDefault="007727D1" w:rsidP="00854D10">
      <w:pPr>
        <w:pStyle w:val="BodyText"/>
        <w:shd w:val="clear" w:color="auto" w:fill="auto"/>
        <w:spacing w:before="0" w:after="240"/>
        <w:ind w:left="1140" w:right="380"/>
        <w:jc w:val="both"/>
      </w:pPr>
      <w:r>
        <w:rPr>
          <w:rStyle w:val="BodyTextChar1"/>
          <w:color w:val="000000"/>
        </w:rPr>
        <w:t>2.2.</w:t>
      </w:r>
      <w:r w:rsidR="001C1378">
        <w:rPr>
          <w:rStyle w:val="BodyTextChar1"/>
          <w:color w:val="000000"/>
        </w:rPr>
        <w:t>3</w:t>
      </w:r>
      <w:r>
        <w:rPr>
          <w:rStyle w:val="BodyTextChar1"/>
          <w:color w:val="000000"/>
        </w:rPr>
        <w:t xml:space="preserve">: </w:t>
      </w:r>
      <w:r w:rsidR="00854D10">
        <w:rPr>
          <w:rStyle w:val="BodyTextChar1"/>
          <w:color w:val="000000"/>
        </w:rPr>
        <w:t>T</w:t>
      </w:r>
      <w:r w:rsidR="00DC3646">
        <w:rPr>
          <w:rStyle w:val="BodyTextChar1"/>
          <w:color w:val="000000"/>
        </w:rPr>
        <w:t>he support provider</w:t>
      </w:r>
      <w:r>
        <w:rPr>
          <w:rStyle w:val="BodyTextChar1"/>
          <w:color w:val="000000"/>
        </w:rPr>
        <w:t xml:space="preserve"> staff </w:t>
      </w:r>
      <w:r w:rsidR="00F64F84">
        <w:rPr>
          <w:rStyle w:val="BodyTextChar1"/>
          <w:color w:val="000000"/>
        </w:rPr>
        <w:t>are</w:t>
      </w:r>
      <w:r>
        <w:rPr>
          <w:rStyle w:val="BodyTextChar1"/>
          <w:color w:val="000000"/>
        </w:rPr>
        <w:t xml:space="preserve"> welcome to use the university's catering facilities but should not use other university areas, apart from those booked for the benefit of meeting with students.</w:t>
      </w:r>
    </w:p>
    <w:p w14:paraId="101BDFF2" w14:textId="77777777" w:rsidR="006E0ED2" w:rsidRDefault="007727D1" w:rsidP="004608B9">
      <w:pPr>
        <w:pStyle w:val="BodyText"/>
        <w:shd w:val="clear" w:color="auto" w:fill="auto"/>
        <w:spacing w:before="0" w:after="240"/>
        <w:ind w:left="1140" w:right="240"/>
        <w:jc w:val="both"/>
      </w:pPr>
      <w:r>
        <w:rPr>
          <w:rStyle w:val="BodyTextChar1"/>
          <w:color w:val="000000"/>
        </w:rPr>
        <w:t>2.2.</w:t>
      </w:r>
      <w:r w:rsidR="00854D10">
        <w:rPr>
          <w:rStyle w:val="BodyTextChar1"/>
          <w:color w:val="000000"/>
        </w:rPr>
        <w:t>4</w:t>
      </w:r>
      <w:r>
        <w:rPr>
          <w:rStyle w:val="BodyTextChar1"/>
          <w:color w:val="000000"/>
        </w:rPr>
        <w:t xml:space="preserve">: The </w:t>
      </w:r>
      <w:r w:rsidR="00854D10">
        <w:rPr>
          <w:rStyle w:val="BodyTextChar1"/>
          <w:color w:val="000000"/>
        </w:rPr>
        <w:t>U</w:t>
      </w:r>
      <w:r>
        <w:rPr>
          <w:rStyle w:val="BodyTextChar1"/>
          <w:color w:val="000000"/>
        </w:rPr>
        <w:t>niversity will not be responsible for provision of any learning or teaching materials or access to the university's systems, including the VLE and library catalogue, or printing/scanning facilities. If access to these resources is required, then this should be discussed with the student directly.</w:t>
      </w:r>
      <w:r w:rsidR="003A3BD9">
        <w:rPr>
          <w:rStyle w:val="BodyTextChar1"/>
          <w:color w:val="000000"/>
        </w:rPr>
        <w:t xml:space="preserve"> </w:t>
      </w:r>
      <w:r w:rsidR="003A3BD9" w:rsidRPr="004608B9">
        <w:rPr>
          <w:rStyle w:val="BodyTextChar1"/>
          <w:color w:val="000000"/>
        </w:rPr>
        <w:t>Under no circumstances should students give their login details to support workers as this would contravene the University's IT regulations.</w:t>
      </w:r>
    </w:p>
    <w:p w14:paraId="101BDFF3" w14:textId="77777777" w:rsidR="006E0ED2" w:rsidRDefault="007727D1" w:rsidP="004608B9">
      <w:pPr>
        <w:pStyle w:val="BodyText"/>
        <w:shd w:val="clear" w:color="auto" w:fill="auto"/>
        <w:spacing w:before="0" w:after="0"/>
        <w:ind w:left="1140" w:right="380"/>
      </w:pPr>
      <w:r>
        <w:rPr>
          <w:rStyle w:val="BodyTextChar1"/>
          <w:color w:val="000000"/>
        </w:rPr>
        <w:t>2.2.</w:t>
      </w:r>
      <w:r w:rsidR="004608B9">
        <w:rPr>
          <w:rStyle w:val="BodyTextChar1"/>
          <w:color w:val="000000"/>
        </w:rPr>
        <w:t>5</w:t>
      </w:r>
      <w:r>
        <w:rPr>
          <w:rStyle w:val="BodyTextChar1"/>
          <w:color w:val="000000"/>
        </w:rPr>
        <w:t xml:space="preserve">: </w:t>
      </w:r>
      <w:r w:rsidR="00F64F84">
        <w:rPr>
          <w:rStyle w:val="BodyTextChar1"/>
          <w:color w:val="000000"/>
        </w:rPr>
        <w:t>The University has very limited car parking on all of its campuses. Car parking facilities are not availa</w:t>
      </w:r>
      <w:r w:rsidR="00854D10">
        <w:rPr>
          <w:rStyle w:val="BodyTextChar1"/>
          <w:color w:val="000000"/>
        </w:rPr>
        <w:t>ble to support provider staff, but b</w:t>
      </w:r>
      <w:r w:rsidR="00F64F84">
        <w:rPr>
          <w:rStyle w:val="BodyTextChar1"/>
          <w:color w:val="000000"/>
        </w:rPr>
        <w:t>lue badge holders</w:t>
      </w:r>
      <w:r w:rsidR="00854D10">
        <w:rPr>
          <w:rStyle w:val="BodyTextChar1"/>
          <w:color w:val="000000"/>
        </w:rPr>
        <w:t xml:space="preserve"> </w:t>
      </w:r>
      <w:r w:rsidR="00854D10" w:rsidRPr="00854D10">
        <w:rPr>
          <w:color w:val="000000"/>
          <w:lang w:val="en"/>
        </w:rPr>
        <w:t>can arrange parking at either campus</w:t>
      </w:r>
      <w:r w:rsidR="00854D10">
        <w:rPr>
          <w:color w:val="000000"/>
          <w:lang w:val="en"/>
        </w:rPr>
        <w:t xml:space="preserve">, tel. </w:t>
      </w:r>
      <w:r w:rsidR="00854D10" w:rsidRPr="00854D10">
        <w:rPr>
          <w:color w:val="000000"/>
          <w:lang w:val="en"/>
        </w:rPr>
        <w:t>0114 225 3868</w:t>
      </w:r>
      <w:r w:rsidR="00854D10">
        <w:rPr>
          <w:color w:val="000000"/>
          <w:lang w:val="en"/>
        </w:rPr>
        <w:t>.</w:t>
      </w:r>
      <w:r w:rsidR="00854D10" w:rsidRPr="00854D10">
        <w:rPr>
          <w:color w:val="000000"/>
          <w:lang w:val="en"/>
        </w:rPr>
        <w:t xml:space="preserve"> </w:t>
      </w:r>
    </w:p>
    <w:p w14:paraId="101BDFFA" w14:textId="47D4FCBE" w:rsidR="004608B9" w:rsidRDefault="004608B9" w:rsidP="004608B9">
      <w:pPr>
        <w:widowControl/>
      </w:pPr>
    </w:p>
    <w:p w14:paraId="101BDFFB" w14:textId="77777777" w:rsidR="00854D10" w:rsidRPr="004608B9" w:rsidRDefault="007E4374" w:rsidP="004608B9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  <w:rPr>
          <w:rStyle w:val="Heading2"/>
          <w:b/>
          <w:bCs/>
          <w:color w:val="000000"/>
        </w:rPr>
      </w:pPr>
      <w:r w:rsidRPr="004608B9">
        <w:rPr>
          <w:rStyle w:val="Heading2"/>
          <w:b/>
          <w:bCs/>
          <w:color w:val="000000"/>
        </w:rPr>
        <w:t>Appendix</w:t>
      </w:r>
      <w:r w:rsidR="004608B9" w:rsidRPr="004608B9">
        <w:rPr>
          <w:rStyle w:val="Heading2"/>
          <w:b/>
          <w:bCs/>
          <w:color w:val="000000"/>
        </w:rPr>
        <w:t xml:space="preserve"> 1.</w:t>
      </w:r>
    </w:p>
    <w:p w14:paraId="101BDFFC" w14:textId="77777777" w:rsidR="007E4374" w:rsidRDefault="007E4374" w:rsidP="007E4374">
      <w:pPr>
        <w:pStyle w:val="Default"/>
      </w:pPr>
    </w:p>
    <w:p w14:paraId="101BDFFD" w14:textId="77777777" w:rsidR="007E4374" w:rsidRPr="004608B9" w:rsidRDefault="007E4374" w:rsidP="007E4374">
      <w:pPr>
        <w:pStyle w:val="Default"/>
        <w:rPr>
          <w:rStyle w:val="BodyTextChar1"/>
        </w:rPr>
      </w:pPr>
      <w:r w:rsidRPr="004608B9">
        <w:rPr>
          <w:rStyle w:val="BodyTextChar1"/>
        </w:rPr>
        <w:t xml:space="preserve">All passwords must be of a minimum length of 8 characters </w:t>
      </w:r>
    </w:p>
    <w:p w14:paraId="101BDFFE" w14:textId="77777777" w:rsidR="007E4374" w:rsidRPr="004608B9" w:rsidRDefault="007E4374" w:rsidP="007E4374">
      <w:pPr>
        <w:pStyle w:val="Default"/>
        <w:rPr>
          <w:rStyle w:val="BodyTextChar1"/>
        </w:rPr>
      </w:pPr>
    </w:p>
    <w:p w14:paraId="101BDFFF" w14:textId="77777777" w:rsidR="007E4374" w:rsidRPr="004608B9" w:rsidRDefault="007E4374" w:rsidP="007E4374">
      <w:pPr>
        <w:pStyle w:val="Default"/>
        <w:rPr>
          <w:rStyle w:val="BodyTextChar1"/>
        </w:rPr>
      </w:pPr>
      <w:r w:rsidRPr="004608B9">
        <w:rPr>
          <w:rStyle w:val="BodyTextChar1"/>
        </w:rPr>
        <w:t xml:space="preserve"> Password must contain characters from at least three of the following four categories: </w:t>
      </w:r>
    </w:p>
    <w:p w14:paraId="101BE000" w14:textId="77777777" w:rsidR="007E4374" w:rsidRPr="004608B9" w:rsidRDefault="007E4374" w:rsidP="007E4374">
      <w:pPr>
        <w:pStyle w:val="Default"/>
        <w:spacing w:after="17"/>
        <w:rPr>
          <w:rStyle w:val="BodyTextChar1"/>
        </w:rPr>
      </w:pPr>
      <w:r w:rsidRPr="004608B9">
        <w:rPr>
          <w:rStyle w:val="BodyTextChar1"/>
        </w:rPr>
        <w:t xml:space="preserve">o Lowercase letters a to z </w:t>
      </w:r>
    </w:p>
    <w:p w14:paraId="101BE001" w14:textId="77777777" w:rsidR="007E4374" w:rsidRPr="004608B9" w:rsidRDefault="007E4374" w:rsidP="007E4374">
      <w:pPr>
        <w:pStyle w:val="Default"/>
        <w:spacing w:after="17"/>
        <w:rPr>
          <w:rStyle w:val="BodyTextChar1"/>
        </w:rPr>
      </w:pPr>
      <w:r w:rsidRPr="004608B9">
        <w:rPr>
          <w:rStyle w:val="BodyTextChar1"/>
        </w:rPr>
        <w:t xml:space="preserve">o Uppercase letters A to Z </w:t>
      </w:r>
    </w:p>
    <w:p w14:paraId="101BE002" w14:textId="77777777" w:rsidR="007E4374" w:rsidRPr="004608B9" w:rsidRDefault="007E4374" w:rsidP="007E4374">
      <w:pPr>
        <w:pStyle w:val="Default"/>
        <w:spacing w:after="17"/>
        <w:rPr>
          <w:rStyle w:val="BodyTextChar1"/>
        </w:rPr>
      </w:pPr>
      <w:r w:rsidRPr="004608B9">
        <w:rPr>
          <w:rStyle w:val="BodyTextChar1"/>
        </w:rPr>
        <w:t xml:space="preserve">o Numbers 0 to 9 </w:t>
      </w:r>
    </w:p>
    <w:p w14:paraId="101BE003" w14:textId="77777777" w:rsidR="007E4374" w:rsidRPr="004608B9" w:rsidRDefault="007E4374" w:rsidP="007E4374">
      <w:pPr>
        <w:pStyle w:val="Default"/>
        <w:rPr>
          <w:rStyle w:val="BodyTextChar1"/>
        </w:rPr>
      </w:pPr>
      <w:r w:rsidRPr="004608B9">
        <w:rPr>
          <w:rStyle w:val="BodyTextChar1"/>
        </w:rPr>
        <w:t xml:space="preserve">o Special characters ! # $ % ' ( ) + ? @ [ ] ^ _ { } ~ - </w:t>
      </w:r>
    </w:p>
    <w:p w14:paraId="101BE004" w14:textId="77777777" w:rsidR="007E4374" w:rsidRPr="004608B9" w:rsidRDefault="007E4374" w:rsidP="007E4374">
      <w:pPr>
        <w:pStyle w:val="Default"/>
        <w:rPr>
          <w:rStyle w:val="BodyTextChar1"/>
        </w:rPr>
      </w:pPr>
    </w:p>
    <w:p w14:paraId="101BE005" w14:textId="77777777" w:rsidR="007E4374" w:rsidRPr="004608B9" w:rsidRDefault="007E4374" w:rsidP="007E4374">
      <w:pPr>
        <w:pStyle w:val="Default"/>
        <w:rPr>
          <w:rStyle w:val="BodyTextChar1"/>
        </w:rPr>
      </w:pPr>
      <w:r w:rsidRPr="004608B9">
        <w:rPr>
          <w:rStyle w:val="BodyTextChar1"/>
        </w:rPr>
        <w:t xml:space="preserve"> Passwords must not contain any characters that are not listed above, including space characters </w:t>
      </w:r>
    </w:p>
    <w:p w14:paraId="101BE006" w14:textId="77777777" w:rsidR="007E4374" w:rsidRPr="004608B9" w:rsidRDefault="007E4374" w:rsidP="007E4374">
      <w:pPr>
        <w:pStyle w:val="Default"/>
        <w:rPr>
          <w:rStyle w:val="BodyTextChar1"/>
        </w:rPr>
      </w:pPr>
    </w:p>
    <w:p w14:paraId="101BE007" w14:textId="77777777" w:rsidR="007E4374" w:rsidRPr="004608B9" w:rsidRDefault="007E4374" w:rsidP="007E4374">
      <w:pPr>
        <w:pStyle w:val="Default"/>
        <w:rPr>
          <w:rStyle w:val="BodyTextChar1"/>
        </w:rPr>
      </w:pPr>
      <w:r w:rsidRPr="004608B9">
        <w:rPr>
          <w:rStyle w:val="BodyTextChar1"/>
        </w:rPr>
        <w:t xml:space="preserve"> Passwords must not contain the user's first name, surname or logon code and for students, also their student number. </w:t>
      </w:r>
    </w:p>
    <w:p w14:paraId="101BE008" w14:textId="77777777" w:rsidR="007E4374" w:rsidRDefault="007E4374" w:rsidP="00854D10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  <w:rPr>
          <w:rStyle w:val="BodyTextChar1"/>
          <w:b w:val="0"/>
          <w:bCs w:val="0"/>
          <w:color w:val="000000"/>
        </w:rPr>
      </w:pPr>
    </w:p>
    <w:p w14:paraId="101BE009" w14:textId="77777777" w:rsidR="004608B9" w:rsidRDefault="004608B9" w:rsidP="00854D10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  <w:rPr>
          <w:rStyle w:val="BodyTextChar1"/>
          <w:b w:val="0"/>
          <w:bCs w:val="0"/>
          <w:color w:val="000000"/>
        </w:rPr>
      </w:pPr>
    </w:p>
    <w:p w14:paraId="101BE00A" w14:textId="77777777" w:rsidR="004608B9" w:rsidRPr="004608B9" w:rsidRDefault="004608B9" w:rsidP="00854D10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  <w:rPr>
          <w:rStyle w:val="BodyTextChar1"/>
          <w:b w:val="0"/>
          <w:bCs w:val="0"/>
          <w:color w:val="000000"/>
        </w:rPr>
      </w:pPr>
    </w:p>
    <w:p w14:paraId="101BE00B" w14:textId="7D83EE92" w:rsidR="005B7C90" w:rsidRDefault="004608B9" w:rsidP="004608B9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</w:pPr>
      <w:r>
        <w:rPr>
          <w:rStyle w:val="BodyTextChar1"/>
          <w:b w:val="0"/>
          <w:bCs w:val="0"/>
          <w:color w:val="000000"/>
        </w:rPr>
        <w:t xml:space="preserve">Link to </w:t>
      </w:r>
      <w:r>
        <w:t>The University's Terms and Conditions and Student Regulations:</w:t>
      </w:r>
      <w:r w:rsidR="002B79D9">
        <w:t xml:space="preserve"> </w:t>
      </w:r>
      <w:hyperlink r:id="rId12" w:history="1">
        <w:r w:rsidR="002B79D9" w:rsidRPr="002B79D9">
          <w:rPr>
            <w:rStyle w:val="Hyperlink"/>
          </w:rPr>
          <w:t>https://www.shu.ac.uk/Study-here/Terms-and-Conditions-and-Student-Regulations</w:t>
        </w:r>
      </w:hyperlink>
      <w:r>
        <w:t xml:space="preserve"> </w:t>
      </w:r>
    </w:p>
    <w:p w14:paraId="101BE00C" w14:textId="77777777" w:rsidR="005B7C90" w:rsidRPr="004608B9" w:rsidRDefault="005B7C90" w:rsidP="00854D10">
      <w:pPr>
        <w:pStyle w:val="Heading20"/>
        <w:keepNext/>
        <w:keepLines/>
        <w:shd w:val="clear" w:color="auto" w:fill="auto"/>
        <w:tabs>
          <w:tab w:val="left" w:pos="361"/>
        </w:tabs>
        <w:spacing w:before="0" w:after="0" w:line="566" w:lineRule="exact"/>
        <w:jc w:val="both"/>
        <w:rPr>
          <w:rStyle w:val="BodyTextChar1"/>
          <w:b w:val="0"/>
          <w:bCs w:val="0"/>
          <w:color w:val="000000"/>
        </w:rPr>
      </w:pPr>
    </w:p>
    <w:sectPr w:rsidR="005B7C90" w:rsidRPr="004608B9" w:rsidSect="00DD2406">
      <w:headerReference w:type="default" r:id="rId13"/>
      <w:type w:val="continuous"/>
      <w:pgSz w:w="11909" w:h="16834"/>
      <w:pgMar w:top="1302" w:right="1277" w:bottom="132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E018" w14:textId="77777777" w:rsidR="00320A5C" w:rsidRDefault="00320A5C" w:rsidP="00DD2406">
      <w:r>
        <w:separator/>
      </w:r>
    </w:p>
  </w:endnote>
  <w:endnote w:type="continuationSeparator" w:id="0">
    <w:p w14:paraId="101BE019" w14:textId="77777777" w:rsidR="00320A5C" w:rsidRDefault="00320A5C" w:rsidP="00D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E016" w14:textId="77777777" w:rsidR="00320A5C" w:rsidRDefault="00320A5C" w:rsidP="00DD2406">
      <w:r>
        <w:separator/>
      </w:r>
    </w:p>
  </w:footnote>
  <w:footnote w:type="continuationSeparator" w:id="0">
    <w:p w14:paraId="101BE017" w14:textId="77777777" w:rsidR="00320A5C" w:rsidRDefault="00320A5C" w:rsidP="00DD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269745420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101BE01A" w14:textId="77777777" w:rsidR="004059F7" w:rsidRDefault="004059F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DCB" w:rsidRPr="006D3DC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01BE01B" w14:textId="2BE12878" w:rsidR="00C6765C" w:rsidRDefault="00C67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278C7267"/>
    <w:multiLevelType w:val="hybridMultilevel"/>
    <w:tmpl w:val="34B6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6"/>
    <w:rsid w:val="00051E50"/>
    <w:rsid w:val="000546F6"/>
    <w:rsid w:val="001C1378"/>
    <w:rsid w:val="0026269E"/>
    <w:rsid w:val="00294119"/>
    <w:rsid w:val="002B3891"/>
    <w:rsid w:val="002B3DB1"/>
    <w:rsid w:val="002B79D9"/>
    <w:rsid w:val="002C5319"/>
    <w:rsid w:val="002D6436"/>
    <w:rsid w:val="00313FEB"/>
    <w:rsid w:val="00320A5C"/>
    <w:rsid w:val="00341D3F"/>
    <w:rsid w:val="003507E6"/>
    <w:rsid w:val="00361668"/>
    <w:rsid w:val="0038147C"/>
    <w:rsid w:val="003A3BD9"/>
    <w:rsid w:val="004059F7"/>
    <w:rsid w:val="004608B9"/>
    <w:rsid w:val="00472062"/>
    <w:rsid w:val="004F71C2"/>
    <w:rsid w:val="005567B1"/>
    <w:rsid w:val="0057571C"/>
    <w:rsid w:val="0059519E"/>
    <w:rsid w:val="005B7C90"/>
    <w:rsid w:val="005B7CEE"/>
    <w:rsid w:val="006322BA"/>
    <w:rsid w:val="00635D22"/>
    <w:rsid w:val="006B2898"/>
    <w:rsid w:val="006D3DCB"/>
    <w:rsid w:val="006E0ED2"/>
    <w:rsid w:val="00740928"/>
    <w:rsid w:val="00765958"/>
    <w:rsid w:val="00765ABC"/>
    <w:rsid w:val="007727D1"/>
    <w:rsid w:val="007E4374"/>
    <w:rsid w:val="00850D94"/>
    <w:rsid w:val="00854D10"/>
    <w:rsid w:val="00893D6C"/>
    <w:rsid w:val="008A65BA"/>
    <w:rsid w:val="00973672"/>
    <w:rsid w:val="00A47292"/>
    <w:rsid w:val="00A879D5"/>
    <w:rsid w:val="00AF40B1"/>
    <w:rsid w:val="00B11B5E"/>
    <w:rsid w:val="00B72F37"/>
    <w:rsid w:val="00BE313E"/>
    <w:rsid w:val="00C2129E"/>
    <w:rsid w:val="00C3435E"/>
    <w:rsid w:val="00C43C45"/>
    <w:rsid w:val="00C6765C"/>
    <w:rsid w:val="00CB5D26"/>
    <w:rsid w:val="00CD4BD9"/>
    <w:rsid w:val="00DC3646"/>
    <w:rsid w:val="00DD2406"/>
    <w:rsid w:val="00ED398D"/>
    <w:rsid w:val="00EF6661"/>
    <w:rsid w:val="00F10110"/>
    <w:rsid w:val="00F64F84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1BDF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uiPriority w:val="99"/>
    <w:rPr>
      <w:rFonts w:ascii="Arial" w:hAnsi="Arial" w:cs="Arial"/>
      <w:b/>
      <w:bCs/>
      <w:spacing w:val="5"/>
      <w:sz w:val="17"/>
      <w:szCs w:val="17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rPr>
      <w:rFonts w:ascii="Arial" w:hAnsi="Arial" w:cs="Arial"/>
      <w:b/>
      <w:bCs/>
      <w:spacing w:val="8"/>
      <w:u w:val="none"/>
    </w:rPr>
  </w:style>
  <w:style w:type="character" w:customStyle="1" w:styleId="Heading10">
    <w:name w:val="Heading #1_"/>
    <w:basedOn w:val="DefaultParagraphFont"/>
    <w:link w:val="Heading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113pt">
    <w:name w:val="Heading #1 + 13 pt"/>
    <w:basedOn w:val="Heading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2">
    <w:name w:val="Heading #2 (2)_"/>
    <w:basedOn w:val="DefaultParagraphFont"/>
    <w:link w:val="Heading220"/>
    <w:uiPriority w:val="99"/>
    <w:rPr>
      <w:rFonts w:ascii="Arial" w:hAnsi="Arial" w:cs="Arial"/>
      <w:sz w:val="18"/>
      <w:szCs w:val="18"/>
      <w:u w:val="none"/>
    </w:rPr>
  </w:style>
  <w:style w:type="character" w:customStyle="1" w:styleId="Heading111pt">
    <w:name w:val="Heading #1 + 11 pt"/>
    <w:basedOn w:val="Heading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12">
    <w:name w:val="Heading #1 (2)_"/>
    <w:basedOn w:val="DefaultParagraphFont"/>
    <w:link w:val="Heading12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129pt">
    <w:name w:val="Heading #1 (2) + 9 pt"/>
    <w:basedOn w:val="Heading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3pt">
    <w:name w:val="Body text + 13 pt"/>
    <w:aliases w:val="Bold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313pt">
    <w:name w:val="Body text (3) + 13 pt"/>
    <w:basedOn w:val="Bodytext3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13pt">
    <w:name w:val="Heading #2 + 13 pt"/>
    <w:basedOn w:val="Heading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113pt1">
    <w:name w:val="Heading #1 + 13 pt1"/>
    <w:basedOn w:val="Heading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3">
    <w:name w:val="Heading #2 (3)_"/>
    <w:basedOn w:val="DefaultParagraphFont"/>
    <w:link w:val="Heading23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111pt1">
    <w:name w:val="Heading #1 + 11 pt1"/>
    <w:basedOn w:val="Heading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129pt1">
    <w:name w:val="Heading #1 (2) + 9 pt1"/>
    <w:basedOn w:val="Heading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2NotBold">
    <w:name w:val="Heading #2 + Not Bold"/>
    <w:basedOn w:val="Heading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Bold">
    <w:name w:val="Body text + Bold"/>
    <w:basedOn w:val="BodyTextChar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Bold1">
    <w:name w:val="Body text + Bold1"/>
    <w:basedOn w:val="BodyTextChar1"/>
    <w:uiPriority w:val="99"/>
    <w:rPr>
      <w:rFonts w:ascii="Arial" w:hAnsi="Arial" w:cs="Arial"/>
      <w:b/>
      <w:bCs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11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4">
    <w:name w:val="Body text (4)"/>
    <w:basedOn w:val="Normal"/>
    <w:link w:val="Bodytext4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  <w:spacing w:val="8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line="240" w:lineRule="atLeast"/>
      <w:jc w:val="both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ing220">
    <w:name w:val="Heading #2 (2)"/>
    <w:basedOn w:val="Normal"/>
    <w:link w:val="Heading22"/>
    <w:uiPriority w:val="99"/>
    <w:pPr>
      <w:shd w:val="clear" w:color="auto" w:fill="FFFFFF"/>
      <w:spacing w:line="72" w:lineRule="exact"/>
      <w:jc w:val="both"/>
      <w:outlineLvl w:val="1"/>
    </w:pPr>
    <w:rPr>
      <w:rFonts w:ascii="Arial" w:hAnsi="Arial" w:cs="Arial"/>
      <w:color w:val="auto"/>
      <w:sz w:val="18"/>
      <w:szCs w:val="18"/>
    </w:rPr>
  </w:style>
  <w:style w:type="paragraph" w:customStyle="1" w:styleId="Heading120">
    <w:name w:val="Heading #1 (2)"/>
    <w:basedOn w:val="Normal"/>
    <w:link w:val="Heading12"/>
    <w:uiPriority w:val="99"/>
    <w:pPr>
      <w:shd w:val="clear" w:color="auto" w:fill="FFFFFF"/>
      <w:spacing w:before="120" w:after="240" w:line="240" w:lineRule="atLeast"/>
      <w:jc w:val="both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240"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before="240" w:after="240" w:line="240" w:lineRule="atLeas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240" w:after="120" w:line="288" w:lineRule="exact"/>
      <w:ind w:hanging="560"/>
    </w:pPr>
    <w:rPr>
      <w:rFonts w:ascii="Arial" w:hAnsi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</w:rPr>
  </w:style>
  <w:style w:type="paragraph" w:customStyle="1" w:styleId="Heading230">
    <w:name w:val="Heading #2 (3)"/>
    <w:basedOn w:val="Normal"/>
    <w:link w:val="Heading23"/>
    <w:uiPriority w:val="99"/>
    <w:pPr>
      <w:shd w:val="clear" w:color="auto" w:fill="FFFFFF"/>
      <w:spacing w:line="72" w:lineRule="exact"/>
      <w:jc w:val="both"/>
      <w:outlineLvl w:val="1"/>
    </w:pPr>
    <w:rPr>
      <w:rFonts w:ascii="Arial" w:hAnsi="Arial" w:cs="Arial"/>
      <w:b/>
      <w:bCs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0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0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4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1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19"/>
    <w:rPr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D6C"/>
    <w:rPr>
      <w:color w:val="0000FF" w:themeColor="hyperlink"/>
      <w:u w:val="single"/>
    </w:rPr>
  </w:style>
  <w:style w:type="paragraph" w:customStyle="1" w:styleId="Default">
    <w:name w:val="Default"/>
    <w:rsid w:val="007E43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60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uiPriority w:val="99"/>
    <w:rPr>
      <w:rFonts w:ascii="Arial" w:hAnsi="Arial" w:cs="Arial"/>
      <w:b/>
      <w:bCs/>
      <w:spacing w:val="5"/>
      <w:sz w:val="17"/>
      <w:szCs w:val="17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rPr>
      <w:rFonts w:ascii="Arial" w:hAnsi="Arial" w:cs="Arial"/>
      <w:b/>
      <w:bCs/>
      <w:spacing w:val="8"/>
      <w:u w:val="none"/>
    </w:rPr>
  </w:style>
  <w:style w:type="character" w:customStyle="1" w:styleId="Heading10">
    <w:name w:val="Heading #1_"/>
    <w:basedOn w:val="DefaultParagraphFont"/>
    <w:link w:val="Heading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113pt">
    <w:name w:val="Heading #1 + 13 pt"/>
    <w:basedOn w:val="Heading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2">
    <w:name w:val="Heading #2 (2)_"/>
    <w:basedOn w:val="DefaultParagraphFont"/>
    <w:link w:val="Heading220"/>
    <w:uiPriority w:val="99"/>
    <w:rPr>
      <w:rFonts w:ascii="Arial" w:hAnsi="Arial" w:cs="Arial"/>
      <w:sz w:val="18"/>
      <w:szCs w:val="18"/>
      <w:u w:val="none"/>
    </w:rPr>
  </w:style>
  <w:style w:type="character" w:customStyle="1" w:styleId="Heading111pt">
    <w:name w:val="Heading #1 + 11 pt"/>
    <w:basedOn w:val="Heading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12">
    <w:name w:val="Heading #1 (2)_"/>
    <w:basedOn w:val="DefaultParagraphFont"/>
    <w:link w:val="Heading12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129pt">
    <w:name w:val="Heading #1 (2) + 9 pt"/>
    <w:basedOn w:val="Heading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3pt">
    <w:name w:val="Body text + 13 pt"/>
    <w:aliases w:val="Bold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313pt">
    <w:name w:val="Body text (3) + 13 pt"/>
    <w:basedOn w:val="Bodytext3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13pt">
    <w:name w:val="Heading #2 + 13 pt"/>
    <w:basedOn w:val="Heading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113pt1">
    <w:name w:val="Heading #1 + 13 pt1"/>
    <w:basedOn w:val="Heading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23">
    <w:name w:val="Heading #2 (3)_"/>
    <w:basedOn w:val="DefaultParagraphFont"/>
    <w:link w:val="Heading23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111pt1">
    <w:name w:val="Heading #1 + 11 pt1"/>
    <w:basedOn w:val="Heading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Heading129pt1">
    <w:name w:val="Heading #1 (2) + 9 pt1"/>
    <w:basedOn w:val="Heading1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2NotBold">
    <w:name w:val="Heading #2 + Not Bold"/>
    <w:basedOn w:val="Heading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Bold">
    <w:name w:val="Body text + Bold"/>
    <w:basedOn w:val="BodyTextChar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Bold1">
    <w:name w:val="Body text + Bold1"/>
    <w:basedOn w:val="BodyTextChar1"/>
    <w:uiPriority w:val="99"/>
    <w:rPr>
      <w:rFonts w:ascii="Arial" w:hAnsi="Arial" w:cs="Arial"/>
      <w:b/>
      <w:bCs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11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4">
    <w:name w:val="Body text (4)"/>
    <w:basedOn w:val="Normal"/>
    <w:link w:val="Bodytext4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  <w:spacing w:val="8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line="240" w:lineRule="atLeast"/>
      <w:jc w:val="both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ing220">
    <w:name w:val="Heading #2 (2)"/>
    <w:basedOn w:val="Normal"/>
    <w:link w:val="Heading22"/>
    <w:uiPriority w:val="99"/>
    <w:pPr>
      <w:shd w:val="clear" w:color="auto" w:fill="FFFFFF"/>
      <w:spacing w:line="72" w:lineRule="exact"/>
      <w:jc w:val="both"/>
      <w:outlineLvl w:val="1"/>
    </w:pPr>
    <w:rPr>
      <w:rFonts w:ascii="Arial" w:hAnsi="Arial" w:cs="Arial"/>
      <w:color w:val="auto"/>
      <w:sz w:val="18"/>
      <w:szCs w:val="18"/>
    </w:rPr>
  </w:style>
  <w:style w:type="paragraph" w:customStyle="1" w:styleId="Heading120">
    <w:name w:val="Heading #1 (2)"/>
    <w:basedOn w:val="Normal"/>
    <w:link w:val="Heading12"/>
    <w:uiPriority w:val="99"/>
    <w:pPr>
      <w:shd w:val="clear" w:color="auto" w:fill="FFFFFF"/>
      <w:spacing w:before="120" w:after="240" w:line="240" w:lineRule="atLeast"/>
      <w:jc w:val="both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240"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before="240" w:after="240" w:line="240" w:lineRule="atLeas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240" w:after="120" w:line="288" w:lineRule="exact"/>
      <w:ind w:hanging="560"/>
    </w:pPr>
    <w:rPr>
      <w:rFonts w:ascii="Arial" w:hAnsi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</w:rPr>
  </w:style>
  <w:style w:type="paragraph" w:customStyle="1" w:styleId="Heading230">
    <w:name w:val="Heading #2 (3)"/>
    <w:basedOn w:val="Normal"/>
    <w:link w:val="Heading23"/>
    <w:uiPriority w:val="99"/>
    <w:pPr>
      <w:shd w:val="clear" w:color="auto" w:fill="FFFFFF"/>
      <w:spacing w:line="72" w:lineRule="exact"/>
      <w:jc w:val="both"/>
      <w:outlineLvl w:val="1"/>
    </w:pPr>
    <w:rPr>
      <w:rFonts w:ascii="Arial" w:hAnsi="Arial" w:cs="Arial"/>
      <w:b/>
      <w:bCs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0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0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4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1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19"/>
    <w:rPr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D6C"/>
    <w:rPr>
      <w:color w:val="0000FF" w:themeColor="hyperlink"/>
      <w:u w:val="single"/>
    </w:rPr>
  </w:style>
  <w:style w:type="paragraph" w:customStyle="1" w:styleId="Default">
    <w:name w:val="Default"/>
    <w:rsid w:val="007E43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60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u.ac.uk/Study-here/Terms-and-Conditions-and-Student-Regul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hu.ac.uk/eventservi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DFBA4685B5489B3B80C1BE39CE93" ma:contentTypeVersion="0" ma:contentTypeDescription="Create a new document." ma:contentTypeScope="" ma:versionID="e1be6af06e3ff1ceb12ec5a655ee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CE4B5-FC61-4C19-B75F-D174D954D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39700-D32B-4AB7-825A-9DECB922A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9115B-B27A-4BDD-9EE9-F819C17E42CC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1651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Crawley</dc:creator>
  <cp:lastModifiedBy>Matthew Lowe</cp:lastModifiedBy>
  <cp:revision>10</cp:revision>
  <cp:lastPrinted>2017-03-15T10:51:00Z</cp:lastPrinted>
  <dcterms:created xsi:type="dcterms:W3CDTF">2017-06-14T15:27:00Z</dcterms:created>
  <dcterms:modified xsi:type="dcterms:W3CDTF">2017-07-17T07:52:00Z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0x0101007272DFBA4685B5489B3B80C1BE39CE93</vt:lpwstr>
  </property>
</Properties>
</file>